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5F6862"/>
          <w:spacing w:val="40"/>
          <w:sz w:val="17"/>
          <w:szCs w:val="17"/>
        </w:rPr>
        <w:t xml:space="preserve">HIMAM  ·  API REFERENCE</w:t>
      </w:r>
    </w:p>
    <w:p>
      <w:pPr>
        <w:spacing w:after="110"/>
      </w:pPr>
      <w:r>
        <w:rPr>
          <w:rFonts w:ascii="Calibri" w:cs="Calibri" w:eastAsia="Calibri" w:hAnsi="Calibri"/>
          <w:color w:val="1A1F1C"/>
          <w:sz w:val="38"/>
          <w:szCs w:val="38"/>
        </w:rPr>
        <w:t xml:space="preserve">Progress, badges and the </w:t>
      </w:r>
      <w:r>
        <w:rPr>
          <w:rFonts w:ascii="Segoe UI" w:cs="Segoe UI" w:eastAsia="Segoe UI" w:hAnsi="Segoe UI"/>
          <w:b/>
          <w:bCs/>
          <w:color w:val="1A1F1C"/>
          <w:sz w:val="38"/>
          <w:szCs w:val="38"/>
          <w:rtl/>
        </w:rPr>
        <w:t xml:space="preserve">لوحة الشرف</w:t>
      </w:r>
    </w:p>
    <w:p>
      <w:pPr>
        <w:pBdr>
          <w:bottom w:val="single" w:color="1E5C48" w:sz="12" w:space="10"/>
        </w:pBdr>
        <w:spacing w:after="220"/>
      </w:pPr>
      <w:r>
        <w:rPr>
          <w:rFonts w:ascii="Calibri" w:cs="Calibri" w:eastAsia="Calibri" w:hAnsi="Calibri"/>
          <w:i/>
          <w:iCs/>
          <w:color w:val="3C4741"/>
          <w:sz w:val="21"/>
          <w:szCs w:val="21"/>
        </w:rPr>
        <w:t xml:space="preserve">The five endpoints behind the three reader screens, and what each one gives you. Every sample below is a real response captured from the live API, not written for illustration.</w:t>
      </w:r>
    </w:p>
    <w:p>
      <w:pPr>
        <w:spacing w:after="260"/>
      </w:pPr>
      <w:r>
        <w:rPr>
          <w:rFonts w:ascii="Calibri" w:cs="Calibri" w:eastAsia="Calibri" w:hAnsi="Calibri"/>
          <w:b/>
          <w:bCs/>
          <w:color w:val="5F6862"/>
          <w:sz w:val="18"/>
          <w:szCs w:val="18"/>
        </w:rPr>
        <w:t xml:space="preserve">Base URL:   </w:t>
      </w:r>
      <w:r>
        <w:rPr>
          <w:rFonts w:ascii="Consolas" w:cs="Consolas" w:eastAsia="Consolas" w:hAnsi="Consolas"/>
          <w:color w:val="2C3530"/>
          <w:sz w:val="18"/>
          <w:szCs w:val="18"/>
        </w:rPr>
        <w:t xml:space="preserve">https://himam-back.onrender.com/api</w:t>
      </w:r>
    </w:p>
    <w:p>
      <w:pPr>
        <w:spacing w:after="120" w:before="380"/>
      </w:pPr>
      <w:r>
        <w:rPr>
          <w:rFonts w:ascii="Calibri" w:cs="Calibri" w:eastAsia="Calibri" w:hAnsi="Calibri"/>
          <w:b/>
          <w:bCs/>
          <w:color w:val="1A1F1C"/>
          <w:sz w:val="27"/>
          <w:szCs w:val="27"/>
        </w:rPr>
        <w:t xml:space="preserve">The screens at a glance</w:t>
      </w:r>
    </w:p>
    <w:tbl>
      <w:tblPr>
        <w:tblW w:type="dxa" w:w="9360"/>
        <w:tblBorders>
          <w:top w:val="single" w:color="C9D1CB" w:sz="4"/>
          <w:left w:val="single" w:color="C9D1CB" w:sz="4"/>
          <w:bottom w:val="single" w:color="C9D1CB" w:sz="4"/>
          <w:right w:val="single" w:color="C9D1CB" w:sz="4"/>
          <w:insideH w:val="single" w:color="C9D1CB" w:sz="4"/>
          <w:insideV w:val="single" w:color="C9D1CB" w:sz="4"/>
        </w:tblBorders>
      </w:tblPr>
      <w:tblGrid>
        <w:gridCol w:w="1900"/>
        <w:gridCol w:w="2700"/>
        <w:gridCol w:w="4760"/>
      </w:tblGrid>
      <w:tr>
        <w:trPr>
          <w:tblHeader/>
        </w:trPr>
        <w:tc>
          <w:tcPr>
            <w:tcW w:type="dxa" w:w="19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Screen</w:t>
            </w:r>
          </w:p>
        </w:tc>
        <w:tc>
          <w:tcPr>
            <w:tcW w:type="dxa" w:w="27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Tabs</w:t>
            </w:r>
          </w:p>
        </w:tc>
        <w:tc>
          <w:tcPr>
            <w:tcW w:type="dxa" w:w="476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Endpoint</w:t>
            </w:r>
          </w:p>
        </w:tc>
      </w:tr>
      <w:tr>
        <w:tc>
          <w:tcPr>
            <w:tcW w:type="dxa" w:w="1900"/>
            <w:tcMar>
              <w:top w:type="dxa" w:w="90"/>
              <w:left w:type="dxa" w:w="130"/>
              <w:bottom w:type="dxa" w:w="90"/>
              <w:right w:type="dxa" w:w="130"/>
            </w:tcMar>
          </w:tcPr>
          <w:p>
            <w:pPr>
              <w:spacing w:after="0" w:line="260"/>
            </w:pPr>
            <w:r>
              <w:rPr>
                <w:rFonts w:ascii="Segoe UI" w:cs="Segoe UI" w:eastAsia="Segoe UI" w:hAnsi="Segoe UI"/>
                <w:color w:val="1A1F1C"/>
                <w:sz w:val="19"/>
                <w:szCs w:val="19"/>
                <w:rtl/>
              </w:rPr>
              <w:t xml:space="preserve">الأوسمة</w:t>
            </w:r>
          </w:p>
        </w:tc>
        <w:tc>
          <w:tcPr>
            <w:tcW w:type="dxa" w:w="2700"/>
            <w:tcMar>
              <w:top w:type="dxa" w:w="90"/>
              <w:left w:type="dxa" w:w="130"/>
              <w:bottom w:type="dxa" w:w="90"/>
              <w:right w:type="dxa" w:w="130"/>
            </w:tcMar>
          </w:tcPr>
          <w:p>
            <w:pPr>
              <w:spacing w:after="0" w:line="260"/>
            </w:pPr>
            <w:r>
              <w:rPr>
                <w:rFonts w:ascii="Segoe UI" w:cs="Segoe UI" w:eastAsia="Segoe UI" w:hAnsi="Segoe UI"/>
                <w:color w:val="1A1F1C"/>
                <w:sz w:val="19"/>
                <w:szCs w:val="19"/>
                <w:rtl/>
              </w:rPr>
              <w:t xml:space="preserve">الجميع / المتاحة</w:t>
            </w:r>
          </w:p>
        </w:tc>
        <w:tc>
          <w:tcPr>
            <w:tcW w:type="dxa" w:w="476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GET /badges</w:t>
            </w:r>
          </w:p>
        </w:tc>
      </w:tr>
      <w:tr>
        <w:tc>
          <w:tcPr>
            <w:tcW w:type="dxa" w:w="1900"/>
            <w:tcMar>
              <w:top w:type="dxa" w:w="90"/>
              <w:left w:type="dxa" w:w="130"/>
              <w:bottom w:type="dxa" w:w="90"/>
              <w:right w:type="dxa" w:w="130"/>
            </w:tcMar>
          </w:tcPr>
          <w:p>
            <w:pPr>
              <w:spacing w:after="0" w:line="260"/>
            </w:pPr>
            <w:r>
              <w:rPr>
                <w:rFonts w:ascii="Segoe UI" w:cs="Segoe UI" w:eastAsia="Segoe UI" w:hAnsi="Segoe UI"/>
                <w:color w:val="1A1F1C"/>
                <w:sz w:val="19"/>
                <w:szCs w:val="19"/>
                <w:rtl/>
              </w:rPr>
              <w:t xml:space="preserve">لوحة الشرف</w:t>
            </w:r>
          </w:p>
        </w:tc>
        <w:tc>
          <w:tcPr>
            <w:tcW w:type="dxa" w:w="2700"/>
            <w:tcMar>
              <w:top w:type="dxa" w:w="90"/>
              <w:left w:type="dxa" w:w="130"/>
              <w:bottom w:type="dxa" w:w="90"/>
              <w:right w:type="dxa" w:w="130"/>
            </w:tcMar>
          </w:tcPr>
          <w:p>
            <w:pPr>
              <w:spacing w:after="0" w:line="260"/>
            </w:pPr>
            <w:r>
              <w:rPr>
                <w:rFonts w:ascii="Segoe UI" w:cs="Segoe UI" w:eastAsia="Segoe UI" w:hAnsi="Segoe UI"/>
                <w:color w:val="1A1F1C"/>
                <w:sz w:val="19"/>
                <w:szCs w:val="19"/>
                <w:rtl/>
              </w:rPr>
              <w:t xml:space="preserve">هذا الشهر / على العام</w:t>
            </w:r>
          </w:p>
        </w:tc>
        <w:tc>
          <w:tcPr>
            <w:tcW w:type="dxa" w:w="476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GET /honor-board?scope=</w:t>
            </w:r>
          </w:p>
        </w:tc>
      </w:tr>
      <w:tr>
        <w:tc>
          <w:tcPr>
            <w:tcW w:type="dxa" w:w="1900"/>
            <w:tcMar>
              <w:top w:type="dxa" w:w="90"/>
              <w:left w:type="dxa" w:w="130"/>
              <w:bottom w:type="dxa" w:w="90"/>
              <w:right w:type="dxa" w:w="130"/>
            </w:tcMar>
          </w:tcPr>
          <w:p>
            <w:pPr>
              <w:spacing w:after="0" w:line="260"/>
            </w:pPr>
            <w:r>
              <w:rPr>
                <w:rFonts w:ascii="Segoe UI" w:cs="Segoe UI" w:eastAsia="Segoe UI" w:hAnsi="Segoe UI"/>
                <w:color w:val="1A1F1C"/>
                <w:sz w:val="19"/>
                <w:szCs w:val="19"/>
                <w:rtl/>
              </w:rPr>
              <w:t xml:space="preserve">الشهادات</w:t>
            </w:r>
          </w:p>
        </w:tc>
        <w:tc>
          <w:tcPr>
            <w:tcW w:type="dxa" w:w="2700"/>
            <w:tcMar>
              <w:top w:type="dxa" w:w="90"/>
              <w:left w:type="dxa" w:w="130"/>
              <w:bottom w:type="dxa" w:w="90"/>
              <w:right w:type="dxa" w:w="130"/>
            </w:tcMar>
          </w:tcPr>
          <w:p>
            <w:pPr>
              <w:spacing w:after="0" w:line="260"/>
            </w:pPr>
            <w:r>
              <w:rPr>
                <w:rFonts w:ascii="Segoe UI" w:cs="Segoe UI" w:eastAsia="Segoe UI" w:hAnsi="Segoe UI"/>
                <w:color w:val="1A1F1C"/>
                <w:sz w:val="19"/>
                <w:szCs w:val="19"/>
                <w:rtl/>
              </w:rPr>
              <w:t xml:space="preserve">الحاصل عليها</w:t>
            </w:r>
          </w:p>
        </w:tc>
        <w:tc>
          <w:tcPr>
            <w:tcW w:type="dxa" w:w="476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GET /certificates</w:t>
            </w:r>
          </w:p>
        </w:tc>
      </w:tr>
      <w:tr>
        <w:tc>
          <w:tcPr>
            <w:tcW w:type="dxa" w:w="1900"/>
            <w:tcMar>
              <w:top w:type="dxa" w:w="90"/>
              <w:left w:type="dxa" w:w="130"/>
              <w:bottom w:type="dxa" w:w="90"/>
              <w:right w:type="dxa" w:w="130"/>
            </w:tcMar>
          </w:tcPr>
          <w:p>
            <w:pPr>
              <w:spacing w:after="0" w:line="260"/>
            </w:pPr>
            <w:r>
              <w:rPr>
                <w:rFonts w:ascii="Segoe UI" w:cs="Segoe UI" w:eastAsia="Segoe UI" w:hAnsi="Segoe UI"/>
                <w:color w:val="1A1F1C"/>
                <w:sz w:val="19"/>
                <w:szCs w:val="19"/>
                <w:rtl/>
              </w:rPr>
              <w:t xml:space="preserve">الشهادات</w:t>
            </w:r>
          </w:p>
        </w:tc>
        <w:tc>
          <w:tcPr>
            <w:tcW w:type="dxa" w:w="2700"/>
            <w:tcMar>
              <w:top w:type="dxa" w:w="90"/>
              <w:left w:type="dxa" w:w="130"/>
              <w:bottom w:type="dxa" w:w="90"/>
              <w:right w:type="dxa" w:w="130"/>
            </w:tcMar>
          </w:tcPr>
          <w:p>
            <w:pPr>
              <w:spacing w:after="0" w:line="260"/>
            </w:pPr>
            <w:r>
              <w:rPr>
                <w:rFonts w:ascii="Segoe UI" w:cs="Segoe UI" w:eastAsia="Segoe UI" w:hAnsi="Segoe UI"/>
                <w:color w:val="1A1F1C"/>
                <w:sz w:val="19"/>
                <w:szCs w:val="19"/>
                <w:rtl/>
              </w:rPr>
              <w:t xml:space="preserve">المتاحة</w:t>
            </w:r>
          </w:p>
        </w:tc>
        <w:tc>
          <w:tcPr>
            <w:tcW w:type="dxa" w:w="476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GET /certificates/available</w:t>
            </w:r>
          </w:p>
        </w:tc>
      </w:tr>
      <w:tr>
        <w:tc>
          <w:tcPr>
            <w:tcW w:type="dxa" w:w="1900"/>
            <w:tcMar>
              <w:top w:type="dxa" w:w="90"/>
              <w:left w:type="dxa" w:w="130"/>
              <w:bottom w:type="dxa" w:w="90"/>
              <w:right w:type="dxa" w:w="130"/>
            </w:tcMar>
          </w:tcPr>
          <w:p>
            <w:pPr>
              <w:spacing w:after="0" w:line="260"/>
            </w:pPr>
            <w:r>
              <w:rPr>
                <w:rFonts w:ascii="Segoe UI" w:cs="Segoe UI" w:eastAsia="Segoe UI" w:hAnsi="Segoe UI"/>
                <w:color w:val="1A1F1C"/>
                <w:sz w:val="19"/>
                <w:szCs w:val="19"/>
                <w:rtl/>
              </w:rPr>
              <w:t xml:space="preserve">الرئيسية</w:t>
            </w:r>
          </w:p>
        </w:tc>
        <w:tc>
          <w:tcPr>
            <w:tcW w:type="dxa" w:w="27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w:t>
            </w:r>
          </w:p>
        </w:tc>
        <w:tc>
          <w:tcPr>
            <w:tcW w:type="dxa" w:w="476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GET /dashboard</w:t>
            </w:r>
          </w:p>
        </w:tc>
      </w:tr>
    </w:tbl>
    <w:p>
      <w:pPr>
        <w:pBdr>
          <w:bottom w:val="single" w:color="1E5C48" w:sz="6" w:space="6"/>
        </w:pBdr>
        <w:spacing w:after="80" w:before="340"/>
      </w:pPr>
      <w:r>
        <w:rPr>
          <w:rFonts w:ascii="Segoe UI" w:cs="Segoe UI" w:eastAsia="Segoe UI" w:hAnsi="Segoe UI"/>
          <w:b/>
          <w:bCs/>
          <w:color w:val="1A1F1C"/>
          <w:sz w:val="26"/>
          <w:szCs w:val="26"/>
          <w:rtl/>
        </w:rPr>
        <w:t xml:space="preserve">الأوسمة</w:t>
      </w:r>
      <w:r>
        <w:rPr>
          <w:rFonts w:ascii="Calibri" w:cs="Calibri" w:eastAsia="Calibri" w:hAnsi="Calibri"/>
          <w:b/>
          <w:bCs/>
          <w:color w:val="5F6862"/>
          <w:sz w:val="24"/>
          <w:szCs w:val="24"/>
        </w:rPr>
        <w:t xml:space="preserve">  Badges</w:t>
      </w:r>
    </w:p>
    <w:p>
      <w:pPr>
        <w:shd w:fill="F1F4F1" w:val="clear"/>
        <w:spacing w:after="160" w:before="60"/>
      </w:pPr>
      <w:r>
        <w:rPr>
          <w:rFonts w:ascii="Consolas" w:cs="Consolas" w:eastAsia="Consolas" w:hAnsi="Consolas"/>
          <w:b/>
          <w:bCs/>
          <w:color w:val="FFFFFF"/>
          <w:sz w:val="19"/>
          <w:szCs w:val="19"/>
          <w:shd w:fill="1E5C48" w:val="clear"/>
        </w:rPr>
        <w:t xml:space="preserve"> GET </w:t>
      </w:r>
      <w:r>
        <w:rPr>
          <w:rFonts w:ascii="Consolas" w:cs="Consolas" w:eastAsia="Consolas" w:hAnsi="Consolas"/>
          <w:color w:val="1A1F1C"/>
          <w:sz w:val="19"/>
          <w:szCs w:val="19"/>
        </w:rPr>
        <w:t xml:space="preserve">  /badges</w:t>
      </w:r>
      <w:r>
        <w:rPr>
          <w:rFonts w:ascii="Calibri" w:cs="Calibri" w:eastAsia="Calibri" w:hAnsi="Calibri"/>
          <w:i/>
          <w:iCs/>
          <w:color w:val="5F6862"/>
          <w:sz w:val="17"/>
          <w:szCs w:val="17"/>
        </w:rPr>
        <w:t xml:space="preserve">     token optional</w:t>
      </w:r>
    </w:p>
    <w:p>
      <w:pPr>
        <w:spacing w:after="140" w:line="290"/>
      </w:pPr>
      <w:r>
        <w:rPr>
          <w:rFonts w:ascii="Calibri" w:cs="Calibri" w:eastAsia="Calibri" w:hAnsi="Calibri"/>
          <w:color w:val="1A1F1C"/>
          <w:sz w:val="21"/>
          <w:szCs w:val="21"/>
        </w:rPr>
        <w:t xml:space="preserve">Returns every active badge, each carrying a flag for whether this reader has earned it. Badges not yet reached are not filtered out — they stay in the list, shown greyed, so the reader can see what is ahead.</w:t>
      </w:r>
    </w:p>
    <w:p>
      <w:pPr>
        <w:spacing w:after="140" w:line="290"/>
      </w:pPr>
      <w:r>
        <w:rPr>
          <w:rFonts w:ascii="Calibri" w:cs="Calibri" w:eastAsia="Calibri" w:hAnsi="Calibri"/>
          <w:color w:val="1A1F1C"/>
          <w:sz w:val="21"/>
          <w:szCs w:val="21"/>
        </w:rPr>
        <w:t xml:space="preserve">One call fills both tabs: </w:t>
      </w:r>
      <w:r>
        <w:rPr>
          <w:rFonts w:ascii="Segoe UI" w:cs="Segoe UI" w:eastAsia="Segoe UI" w:hAnsi="Segoe UI"/>
          <w:color w:val="1A1F1C"/>
          <w:sz w:val="21"/>
          <w:szCs w:val="21"/>
          <w:rtl/>
        </w:rPr>
        <w:t xml:space="preserve">الجميع</w:t>
      </w:r>
      <w:r>
        <w:rPr>
          <w:rFonts w:ascii="Calibri" w:cs="Calibri" w:eastAsia="Calibri" w:hAnsi="Calibri"/>
          <w:color w:val="1A1F1C"/>
          <w:sz w:val="21"/>
          <w:szCs w:val="21"/>
        </w:rPr>
        <w:t xml:space="preserve"> renders the whole list, and </w:t>
      </w:r>
      <w:r>
        <w:rPr>
          <w:rFonts w:ascii="Segoe UI" w:cs="Segoe UI" w:eastAsia="Segoe UI" w:hAnsi="Segoe UI"/>
          <w:color w:val="1A1F1C"/>
          <w:sz w:val="21"/>
          <w:szCs w:val="21"/>
          <w:rtl/>
        </w:rPr>
        <w:t xml:space="preserve">المتاحة</w:t>
      </w:r>
      <w:r>
        <w:rPr>
          <w:rFonts w:ascii="Calibri" w:cs="Calibri" w:eastAsia="Calibri" w:hAnsi="Calibri"/>
          <w:color w:val="1A1F1C"/>
          <w:sz w:val="21"/>
          <w:szCs w:val="21"/>
        </w:rPr>
        <w:t xml:space="preserve"> filters to </w:t>
      </w:r>
      <w:r>
        <w:rPr>
          <w:rFonts w:ascii="Consolas" w:cs="Consolas" w:eastAsia="Consolas" w:hAnsi="Consolas"/>
          <w:color w:val="2C3530"/>
          <w:sz w:val="19"/>
          <w:szCs w:val="19"/>
        </w:rPr>
        <w:t xml:space="preserve">earned: false</w:t>
      </w:r>
      <w:r>
        <w:rPr>
          <w:rFonts w:ascii="Calibri" w:cs="Calibri" w:eastAsia="Calibri" w:hAnsi="Calibri"/>
          <w:color w:val="1A1F1C"/>
          <w:sz w:val="21"/>
          <w:szCs w:val="21"/>
        </w:rPr>
        <w:t xml:space="preserve">.</w:t>
      </w:r>
    </w:p>
    <w:tbl>
      <w:tblPr>
        <w:tblW w:type="dxa" w:w="9360"/>
        <w:tblBorders>
          <w:top w:val="single" w:color="C9D1CB" w:sz="4"/>
          <w:left w:val="single" w:color="C9D1CB" w:sz="4"/>
          <w:bottom w:val="single" w:color="C9D1CB" w:sz="4"/>
          <w:right w:val="single" w:color="C9D1CB" w:sz="4"/>
          <w:insideH w:val="single" w:color="C9D1CB" w:sz="4"/>
          <w:insideV w:val="single" w:color="C9D1CB" w:sz="4"/>
        </w:tblBorders>
      </w:tblPr>
      <w:tblGrid>
        <w:gridCol w:w="2400"/>
        <w:gridCol w:w="6960"/>
      </w:tblGrid>
      <w:tr>
        <w:trPr>
          <w:tblHeader/>
        </w:trPr>
        <w:tc>
          <w:tcPr>
            <w:tcW w:type="dxa" w:w="24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Field</w:t>
            </w:r>
          </w:p>
        </w:tc>
        <w:tc>
          <w:tcPr>
            <w:tcW w:type="dxa" w:w="696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Meaning</w:t>
            </w:r>
          </w:p>
        </w:tc>
      </w:tr>
      <w:tr>
        <w:tc>
          <w:tcPr>
            <w:tcW w:type="dxa" w:w="24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earned</w:t>
            </w:r>
          </w:p>
        </w:tc>
        <w:tc>
          <w:tcPr>
            <w:tcW w:type="dxa" w:w="69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Whether this reader holds it. Returns false for everyone when no token is sent.</w:t>
            </w:r>
          </w:p>
        </w:tc>
      </w:tr>
      <w:tr>
        <w:tc>
          <w:tcPr>
            <w:tcW w:type="dxa" w:w="24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criteria_type</w:t>
            </w:r>
          </w:p>
        </w:tc>
        <w:tc>
          <w:tcPr>
            <w:tcW w:type="dxa" w:w="69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What it is awarded for: sections passed, or books completed.</w:t>
            </w:r>
          </w:p>
        </w:tc>
      </w:tr>
      <w:tr>
        <w:tc>
          <w:tcPr>
            <w:tcW w:type="dxa" w:w="24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criteria_value</w:t>
            </w:r>
          </w:p>
        </w:tc>
        <w:tc>
          <w:tcPr>
            <w:tcW w:type="dxa" w:w="69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The threshold. Combine it with the reader’s stats to show “4 of 5” on a badge not yet reached.</w:t>
            </w:r>
          </w:p>
        </w:tc>
      </w:tr>
    </w:tbl>
    <w:p>
      <w:pPr>
        <w:spacing w:after="50"/>
      </w:pPr>
      <w:r>
        <w:rPr>
          <w:rFonts w:ascii="Calibri" w:cs="Calibri" w:eastAsia="Calibri" w:hAnsi="Calibri"/>
          <w:color w:val="5F6862"/>
          <w:sz w:val="17"/>
          <w:szCs w:val="17"/>
        </w:rPr>
        <w:t xml:space="preserve">Live response — two badges of eight:</w:t>
      </w:r>
    </w:p>
    <w:p>
      <w:pPr>
        <w:shd w:fill="F1F4F1" w:val="clear"/>
        <w:spacing w:after="0" w:before="40" w:line="230"/>
        <w:ind w:left="140" w:right="140"/>
      </w:pPr>
      <w:r>
        <w:rPr>
          <w:rFonts w:ascii="Consolas" w:cs="Consolas" w:eastAsia="Consolas" w:hAnsi="Consolas"/>
          <w:color w:val="2C3530"/>
          <w:sz w:val="16"/>
          <w:szCs w:val="16"/>
        </w:rPr>
        <w:t xml:space="preserve">{</w:t>
      </w:r>
    </w:p>
    <w:p>
      <w:pPr>
        <w:shd w:fill="F1F4F1" w:val="clear"/>
        <w:spacing w:after="0" w:before="0" w:line="230"/>
        <w:ind w:left="140" w:right="140"/>
      </w:pPr>
      <w:r>
        <w:rPr>
          <w:rFonts w:ascii="Consolas" w:cs="Consolas" w:eastAsia="Consolas" w:hAnsi="Consolas"/>
          <w:color w:val="2C3530"/>
          <w:sz w:val="16"/>
          <w:szCs w:val="16"/>
        </w:rPr>
        <w:t xml:space="preserve">  "data":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"id": 1,</w:t>
      </w:r>
    </w:p>
    <w:p>
      <w:pPr>
        <w:shd w:fill="F1F4F1" w:val="clear"/>
        <w:spacing w:after="0" w:before="0" w:line="230"/>
        <w:ind w:left="140" w:right="140"/>
      </w:pPr>
      <w:r>
        <w:rPr>
          <w:rFonts w:ascii="Consolas" w:cs="Consolas" w:eastAsia="Consolas" w:hAnsi="Consolas"/>
          <w:color w:val="2C3530"/>
          <w:sz w:val="16"/>
          <w:szCs w:val="16"/>
        </w:rPr>
        <w:t xml:space="preserve">      "name": "The Persistent",</w:t>
      </w:r>
    </w:p>
    <w:p>
      <w:pPr>
        <w:shd w:fill="F1F4F1" w:val="clear"/>
        <w:spacing w:after="0" w:before="0" w:line="230"/>
        <w:ind w:left="140" w:right="140"/>
      </w:pPr>
      <w:r>
        <w:rPr>
          <w:rFonts w:ascii="Consolas" w:cs="Consolas" w:eastAsia="Consolas" w:hAnsi="Consolas"/>
          <w:color w:val="2C3530"/>
          <w:sz w:val="16"/>
          <w:szCs w:val="16"/>
        </w:rPr>
        <w:t xml:space="preserve">      "description": "Passed your first section of the programme.",</w:t>
      </w:r>
    </w:p>
    <w:p>
      <w:pPr>
        <w:shd w:fill="F1F4F1" w:val="clear"/>
        <w:spacing w:after="0" w:before="0" w:line="230"/>
        <w:ind w:left="140" w:right="140"/>
      </w:pPr>
      <w:r>
        <w:rPr>
          <w:rFonts w:ascii="Consolas" w:cs="Consolas" w:eastAsia="Consolas" w:hAnsi="Consolas"/>
          <w:color w:val="2C3530"/>
          <w:sz w:val="16"/>
          <w:szCs w:val="16"/>
        </w:rPr>
        <w:t xml:space="preserve">      "criteria_type": "sections_passed",</w:t>
      </w:r>
    </w:p>
    <w:p>
      <w:pPr>
        <w:shd w:fill="F1F4F1" w:val="clear"/>
        <w:spacing w:after="0" w:before="0" w:line="230"/>
        <w:ind w:left="140" w:right="140"/>
      </w:pPr>
      <w:r>
        <w:rPr>
          <w:rFonts w:ascii="Consolas" w:cs="Consolas" w:eastAsia="Consolas" w:hAnsi="Consolas"/>
          <w:color w:val="2C3530"/>
          <w:sz w:val="16"/>
          <w:szCs w:val="16"/>
        </w:rPr>
        <w:t xml:space="preserve">      "criteria_value": 1,</w:t>
      </w:r>
    </w:p>
    <w:p>
      <w:pPr>
        <w:shd w:fill="F1F4F1" w:val="clear"/>
        <w:spacing w:after="0" w:before="0" w:line="230"/>
        <w:ind w:left="140" w:right="140"/>
      </w:pPr>
      <w:r>
        <w:rPr>
          <w:rFonts w:ascii="Consolas" w:cs="Consolas" w:eastAsia="Consolas" w:hAnsi="Consolas"/>
          <w:color w:val="2C3530"/>
          <w:sz w:val="16"/>
          <w:szCs w:val="16"/>
        </w:rPr>
        <w:t xml:space="preserve">      "earned": true</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"id": 7,</w:t>
      </w:r>
    </w:p>
    <w:p>
      <w:pPr>
        <w:shd w:fill="F1F4F1" w:val="clear"/>
        <w:spacing w:after="0" w:before="0" w:line="230"/>
        <w:ind w:left="140" w:right="140"/>
      </w:pPr>
      <w:r>
        <w:rPr>
          <w:rFonts w:ascii="Consolas" w:cs="Consolas" w:eastAsia="Consolas" w:hAnsi="Consolas"/>
          <w:color w:val="2C3530"/>
          <w:sz w:val="16"/>
          <w:szCs w:val="16"/>
        </w:rPr>
        <w:t xml:space="preserve">      "name": "The Resolute",</w:t>
      </w:r>
    </w:p>
    <w:p>
      <w:pPr>
        <w:shd w:fill="F1F4F1" w:val="clear"/>
        <w:spacing w:after="0" w:before="0" w:line="230"/>
        <w:ind w:left="140" w:right="140"/>
      </w:pPr>
      <w:r>
        <w:rPr>
          <w:rFonts w:ascii="Consolas" w:cs="Consolas" w:eastAsia="Consolas" w:hAnsi="Consolas"/>
          <w:color w:val="2C3530"/>
          <w:sz w:val="16"/>
          <w:szCs w:val="16"/>
        </w:rPr>
        <w:t xml:space="preserve">      "criteria_type": "books_completed",</w:t>
      </w:r>
    </w:p>
    <w:p>
      <w:pPr>
        <w:shd w:fill="F1F4F1" w:val="clear"/>
        <w:spacing w:after="0" w:before="0" w:line="230"/>
        <w:ind w:left="140" w:right="140"/>
      </w:pPr>
      <w:r>
        <w:rPr>
          <w:rFonts w:ascii="Consolas" w:cs="Consolas" w:eastAsia="Consolas" w:hAnsi="Consolas"/>
          <w:color w:val="2C3530"/>
          <w:sz w:val="16"/>
          <w:szCs w:val="16"/>
        </w:rPr>
        <w:t xml:space="preserve">      "criteria_value": 6,</w:t>
      </w:r>
    </w:p>
    <w:p>
      <w:pPr>
        <w:shd w:fill="F1F4F1" w:val="clear"/>
        <w:spacing w:after="0" w:before="0" w:line="230"/>
        <w:ind w:left="140" w:right="140"/>
      </w:pPr>
      <w:r>
        <w:rPr>
          <w:rFonts w:ascii="Consolas" w:cs="Consolas" w:eastAsia="Consolas" w:hAnsi="Consolas"/>
          <w:color w:val="2C3530"/>
          <w:sz w:val="16"/>
          <w:szCs w:val="16"/>
        </w:rPr>
        <w:t xml:space="preserve">      "earned": false</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180" w:before="0" w:line="230"/>
        <w:ind w:left="140" w:right="140"/>
      </w:pPr>
      <w:r>
        <w:rPr>
          <w:rFonts w:ascii="Consolas" w:cs="Consolas" w:eastAsia="Consolas" w:hAnsi="Consolas"/>
          <w:color w:val="2C3530"/>
          <w:sz w:val="16"/>
          <w:szCs w:val="16"/>
        </w:rPr>
        <w:t xml:space="preserve">}</w:t>
      </w:r>
    </w:p>
    <w:p>
      <w:pPr>
        <w:pBdr>
          <w:bottom w:val="single" w:color="1E5C48" w:sz="6" w:space="6"/>
        </w:pBdr>
        <w:spacing w:after="80" w:before="340"/>
      </w:pPr>
      <w:r>
        <w:rPr>
          <w:rFonts w:ascii="Segoe UI" w:cs="Segoe UI" w:eastAsia="Segoe UI" w:hAnsi="Segoe UI"/>
          <w:b/>
          <w:bCs/>
          <w:color w:val="1A1F1C"/>
          <w:sz w:val="26"/>
          <w:szCs w:val="26"/>
          <w:rtl/>
        </w:rPr>
        <w:t xml:space="preserve">لوحة الشرف</w:t>
      </w:r>
      <w:r>
        <w:rPr>
          <w:rFonts w:ascii="Calibri" w:cs="Calibri" w:eastAsia="Calibri" w:hAnsi="Calibri"/>
          <w:b/>
          <w:bCs/>
          <w:color w:val="5F6862"/>
          <w:sz w:val="24"/>
          <w:szCs w:val="24"/>
        </w:rPr>
        <w:t xml:space="preserve">  Honour board</w:t>
      </w:r>
    </w:p>
    <w:p>
      <w:pPr>
        <w:shd w:fill="F1F4F1" w:val="clear"/>
        <w:spacing w:after="160" w:before="60"/>
      </w:pPr>
      <w:r>
        <w:rPr>
          <w:rFonts w:ascii="Consolas" w:cs="Consolas" w:eastAsia="Consolas" w:hAnsi="Consolas"/>
          <w:b/>
          <w:bCs/>
          <w:color w:val="FFFFFF"/>
          <w:sz w:val="19"/>
          <w:szCs w:val="19"/>
          <w:shd w:fill="1E5C48" w:val="clear"/>
        </w:rPr>
        <w:t xml:space="preserve"> GET </w:t>
      </w:r>
      <w:r>
        <w:rPr>
          <w:rFonts w:ascii="Consolas" w:cs="Consolas" w:eastAsia="Consolas" w:hAnsi="Consolas"/>
          <w:color w:val="1A1F1C"/>
          <w:sz w:val="19"/>
          <w:szCs w:val="19"/>
        </w:rPr>
        <w:t xml:space="preserve">  /honor-board?scope=month</w:t>
      </w:r>
      <w:r>
        <w:rPr>
          <w:rFonts w:ascii="Calibri" w:cs="Calibri" w:eastAsia="Calibri" w:hAnsi="Calibri"/>
          <w:i/>
          <w:iCs/>
          <w:color w:val="5F6862"/>
          <w:sz w:val="17"/>
          <w:szCs w:val="17"/>
        </w:rPr>
        <w:t xml:space="preserve">     public</w:t>
      </w:r>
    </w:p>
    <w:p>
      <w:pPr>
        <w:spacing w:after="140" w:line="290"/>
      </w:pPr>
      <w:r>
        <w:rPr>
          <w:rFonts w:ascii="Calibri" w:cs="Calibri" w:eastAsia="Calibri" w:hAnsi="Calibri"/>
          <w:color w:val="1A1F1C"/>
          <w:sz w:val="21"/>
          <w:szCs w:val="21"/>
        </w:rPr>
        <w:t xml:space="preserve">Readers ranked by points. The </w:t>
      </w:r>
      <w:r>
        <w:rPr>
          <w:rFonts w:ascii="Consolas" w:cs="Consolas" w:eastAsia="Consolas" w:hAnsi="Consolas"/>
          <w:color w:val="2C3530"/>
          <w:sz w:val="19"/>
          <w:szCs w:val="19"/>
        </w:rPr>
        <w:t xml:space="preserve">scope</w:t>
      </w:r>
      <w:r>
        <w:rPr>
          <w:rFonts w:ascii="Calibri" w:cs="Calibri" w:eastAsia="Calibri" w:hAnsi="Calibri"/>
          <w:color w:val="1A1F1C"/>
          <w:sz w:val="21"/>
          <w:szCs w:val="21"/>
        </w:rPr>
        <w:t xml:space="preserve"> parameter is what separates the two tabs, and it is a real recalculation rather than a relabelling: the monthly and yearly boards sum only the quiz attempts made inside that window, so “this month” never simply repeats the all-time order.</w:t>
      </w:r>
    </w:p>
    <w:tbl>
      <w:tblPr>
        <w:tblW w:type="dxa" w:w="9360"/>
        <w:tblBorders>
          <w:top w:val="single" w:color="C9D1CB" w:sz="4"/>
          <w:left w:val="single" w:color="C9D1CB" w:sz="4"/>
          <w:bottom w:val="single" w:color="C9D1CB" w:sz="4"/>
          <w:right w:val="single" w:color="C9D1CB" w:sz="4"/>
          <w:insideH w:val="single" w:color="C9D1CB" w:sz="4"/>
          <w:insideV w:val="single" w:color="C9D1CB" w:sz="4"/>
        </w:tblBorders>
      </w:tblPr>
      <w:tblGrid>
        <w:gridCol w:w="2400"/>
        <w:gridCol w:w="6960"/>
      </w:tblGrid>
      <w:tr>
        <w:trPr>
          <w:tblHeader/>
        </w:trPr>
        <w:tc>
          <w:tcPr>
            <w:tcW w:type="dxa" w:w="24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Parameter</w:t>
            </w:r>
          </w:p>
        </w:tc>
        <w:tc>
          <w:tcPr>
            <w:tcW w:type="dxa" w:w="696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Values</w:t>
            </w:r>
          </w:p>
        </w:tc>
      </w:tr>
      <w:tr>
        <w:tc>
          <w:tcPr>
            <w:tcW w:type="dxa" w:w="24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scope</w:t>
            </w:r>
          </w:p>
        </w:tc>
        <w:tc>
          <w:tcPr>
            <w:tcW w:type="dxa" w:w="6960"/>
            <w:tcMar>
              <w:top w:type="dxa" w:w="90"/>
              <w:left w:type="dxa" w:w="130"/>
              <w:bottom w:type="dxa" w:w="90"/>
              <w:right w:type="dxa" w:w="130"/>
            </w:tcMar>
          </w:tcPr>
          <w:p>
            <w:pPr>
              <w:spacing w:after="0" w:line="260"/>
            </w:pPr>
            <w:r>
              <w:rPr>
                <w:rFonts w:ascii="Consolas" w:cs="Consolas" w:eastAsia="Consolas" w:hAnsi="Consolas"/>
                <w:color w:val="2C3530"/>
                <w:sz w:val="19"/>
                <w:szCs w:val="19"/>
              </w:rPr>
              <w:t xml:space="preserve">month · year · all</w:t>
            </w:r>
            <w:r>
              <w:rPr>
                <w:rFonts w:ascii="Calibri" w:cs="Calibri" w:eastAsia="Calibri" w:hAnsi="Calibri"/>
                <w:color w:val="1A1F1C"/>
                <w:sz w:val="21"/>
                <w:szCs w:val="21"/>
              </w:rPr>
              <w:t xml:space="preserve">   default is </w:t>
            </w:r>
            <w:r>
              <w:rPr>
                <w:rFonts w:ascii="Consolas" w:cs="Consolas" w:eastAsia="Consolas" w:hAnsi="Consolas"/>
                <w:color w:val="2C3530"/>
                <w:sz w:val="19"/>
                <w:szCs w:val="19"/>
              </w:rPr>
              <w:t xml:space="preserve">all</w:t>
            </w:r>
          </w:p>
        </w:tc>
      </w:tr>
      <w:tr>
        <w:tc>
          <w:tcPr>
            <w:tcW w:type="dxa" w:w="24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limit</w:t>
            </w:r>
          </w:p>
        </w:tc>
        <w:tc>
          <w:tcPr>
            <w:tcW w:type="dxa" w:w="69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20 by default, capped at 100.</w:t>
            </w:r>
          </w:p>
        </w:tc>
      </w:tr>
    </w:tbl>
    <w:p>
      <w:pPr>
        <w:spacing w:after="50"/>
      </w:pPr>
      <w:r>
        <w:rPr>
          <w:rFonts w:ascii="Calibri" w:cs="Calibri" w:eastAsia="Calibri" w:hAnsi="Calibri"/>
          <w:color w:val="5F6862"/>
          <w:sz w:val="17"/>
          <w:szCs w:val="17"/>
        </w:rPr>
        <w:t xml:space="preserve">Live response — the monthly board:</w:t>
      </w:r>
    </w:p>
    <w:p>
      <w:pPr>
        <w:shd w:fill="F1F4F1" w:val="clear"/>
        <w:spacing w:after="0" w:before="40" w:line="230"/>
        <w:ind w:left="140" w:right="140"/>
      </w:pPr>
      <w:r>
        <w:rPr>
          <w:rFonts w:ascii="Consolas" w:cs="Consolas" w:eastAsia="Consolas" w:hAnsi="Consolas"/>
          <w:color w:val="2C3530"/>
          <w:sz w:val="16"/>
          <w:szCs w:val="16"/>
        </w:rPr>
        <w:t xml:space="preserve">{</w:t>
      </w:r>
    </w:p>
    <w:p>
      <w:pPr>
        <w:shd w:fill="F1F4F1" w:val="clear"/>
        <w:spacing w:after="0" w:before="0" w:line="230"/>
        <w:ind w:left="140" w:right="140"/>
      </w:pPr>
      <w:r>
        <w:rPr>
          <w:rFonts w:ascii="Consolas" w:cs="Consolas" w:eastAsia="Consolas" w:hAnsi="Consolas"/>
          <w:color w:val="2C3530"/>
          <w:sz w:val="16"/>
          <w:szCs w:val="16"/>
        </w:rPr>
        <w:t xml:space="preserve">  "data":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"rank": 1,</w:t>
      </w:r>
    </w:p>
    <w:p>
      <w:pPr>
        <w:shd w:fill="F1F4F1" w:val="clear"/>
        <w:spacing w:after="0" w:before="0" w:line="230"/>
        <w:ind w:left="140" w:right="140"/>
      </w:pPr>
      <w:r>
        <w:rPr>
          <w:rFonts w:ascii="Consolas" w:cs="Consolas" w:eastAsia="Consolas" w:hAnsi="Consolas"/>
          <w:color w:val="2C3530"/>
          <w:sz w:val="16"/>
          <w:szCs w:val="16"/>
        </w:rPr>
        <w:t xml:space="preserve">      "id": 2,</w:t>
      </w:r>
    </w:p>
    <w:p>
      <w:pPr>
        <w:shd w:fill="F1F4F1" w:val="clear"/>
        <w:spacing w:after="0" w:before="0" w:line="230"/>
        <w:ind w:left="140" w:right="140"/>
      </w:pPr>
      <w:r>
        <w:rPr>
          <w:rFonts w:ascii="Consolas" w:cs="Consolas" w:eastAsia="Consolas" w:hAnsi="Consolas"/>
          <w:color w:val="2C3530"/>
          <w:sz w:val="16"/>
          <w:szCs w:val="16"/>
        </w:rPr>
        <w:t xml:space="preserve">      "name": "عبدالله سالم",</w:t>
      </w:r>
    </w:p>
    <w:p>
      <w:pPr>
        <w:shd w:fill="F1F4F1" w:val="clear"/>
        <w:spacing w:after="0" w:before="0" w:line="230"/>
        <w:ind w:left="140" w:right="140"/>
      </w:pPr>
      <w:r>
        <w:rPr>
          <w:rFonts w:ascii="Consolas" w:cs="Consolas" w:eastAsia="Consolas" w:hAnsi="Consolas"/>
          <w:color w:val="2C3530"/>
          <w:sz w:val="16"/>
          <w:szCs w:val="16"/>
        </w:rPr>
        <w:t xml:space="preserve">      "avatar": "assets/avatar-1.svg",</w:t>
      </w:r>
    </w:p>
    <w:p>
      <w:pPr>
        <w:shd w:fill="F1F4F1" w:val="clear"/>
        <w:spacing w:after="0" w:before="0" w:line="230"/>
        <w:ind w:left="140" w:right="140"/>
      </w:pPr>
      <w:r>
        <w:rPr>
          <w:rFonts w:ascii="Consolas" w:cs="Consolas" w:eastAsia="Consolas" w:hAnsi="Consolas"/>
          <w:color w:val="2C3530"/>
          <w:sz w:val="16"/>
          <w:szCs w:val="16"/>
        </w:rPr>
        <w:t xml:space="preserve">      "level": "Third Level",</w:t>
      </w:r>
    </w:p>
    <w:p>
      <w:pPr>
        <w:shd w:fill="F1F4F1" w:val="clear"/>
        <w:spacing w:after="0" w:before="0" w:line="230"/>
        <w:ind w:left="140" w:right="140"/>
      </w:pPr>
      <w:r>
        <w:rPr>
          <w:rFonts w:ascii="Consolas" w:cs="Consolas" w:eastAsia="Consolas" w:hAnsi="Consolas"/>
          <w:color w:val="2C3530"/>
          <w:sz w:val="16"/>
          <w:szCs w:val="16"/>
        </w:rPr>
        <w:t xml:space="preserve">      "books": 4,</w:t>
      </w:r>
    </w:p>
    <w:p>
      <w:pPr>
        <w:shd w:fill="F1F4F1" w:val="clear"/>
        <w:spacing w:after="0" w:before="0" w:line="230"/>
        <w:ind w:left="140" w:right="140"/>
      </w:pPr>
      <w:r>
        <w:rPr>
          <w:rFonts w:ascii="Consolas" w:cs="Consolas" w:eastAsia="Consolas" w:hAnsi="Consolas"/>
          <w:color w:val="2C3530"/>
          <w:sz w:val="16"/>
          <w:szCs w:val="16"/>
        </w:rPr>
        <w:t xml:space="preserve">      "points": 1800</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"meta": { "scope": "month" }</w:t>
      </w:r>
    </w:p>
    <w:p>
      <w:pPr>
        <w:shd w:fill="F1F4F1" w:val="clear"/>
        <w:spacing w:after="180" w:before="0" w:line="230"/>
        <w:ind w:left="140" w:right="140"/>
      </w:pPr>
      <w:r>
        <w:rPr>
          <w:rFonts w:ascii="Consolas" w:cs="Consolas" w:eastAsia="Consolas" w:hAnsi="Consolas"/>
          <w:color w:val="2C3530"/>
          <w:sz w:val="16"/>
          <w:szCs w:val="16"/>
        </w:rPr>
        <w:t xml:space="preserve">}</w:t>
      </w:r>
    </w:p>
    <w:p>
      <w:pPr>
        <w:spacing w:after="140" w:line="290"/>
      </w:pPr>
      <w:r>
        <w:rPr>
          <w:rFonts w:ascii="Consolas" w:cs="Consolas" w:eastAsia="Consolas" w:hAnsi="Consolas"/>
          <w:color w:val="2C3530"/>
          <w:sz w:val="19"/>
          <w:szCs w:val="19"/>
        </w:rPr>
        <w:t xml:space="preserve">points</w:t>
      </w:r>
      <w:r>
        <w:rPr>
          <w:rFonts w:ascii="Calibri" w:cs="Calibri" w:eastAsia="Calibri" w:hAnsi="Calibri"/>
          <w:color w:val="1A1F1C"/>
          <w:sz w:val="21"/>
          <w:szCs w:val="21"/>
        </w:rPr>
        <w:t xml:space="preserve"> here means points within the chosen scope, so the figure under a name on the monthly board is that month’s total, not the reader’s lifetime balance.</w:t>
      </w:r>
    </w:p>
    <w:p>
      <w:pPr>
        <w:pBdr>
          <w:bottom w:val="single" w:color="1E5C48" w:sz="6" w:space="6"/>
        </w:pBdr>
        <w:spacing w:after="80" w:before="340"/>
      </w:pPr>
      <w:r>
        <w:rPr>
          <w:rFonts w:ascii="Segoe UI" w:cs="Segoe UI" w:eastAsia="Segoe UI" w:hAnsi="Segoe UI"/>
          <w:b/>
          <w:bCs/>
          <w:color w:val="1A1F1C"/>
          <w:sz w:val="26"/>
          <w:szCs w:val="26"/>
          <w:rtl/>
        </w:rPr>
        <w:t xml:space="preserve">الشهادات — الحاصل عليها</w:t>
      </w:r>
      <w:r>
        <w:rPr>
          <w:rFonts w:ascii="Calibri" w:cs="Calibri" w:eastAsia="Calibri" w:hAnsi="Calibri"/>
          <w:b/>
          <w:bCs/>
          <w:color w:val="5F6862"/>
          <w:sz w:val="24"/>
          <w:szCs w:val="24"/>
        </w:rPr>
        <w:t xml:space="preserve">  Certificates earned</w:t>
      </w:r>
    </w:p>
    <w:p>
      <w:pPr>
        <w:shd w:fill="F1F4F1" w:val="clear"/>
        <w:spacing w:after="160" w:before="60"/>
      </w:pPr>
      <w:r>
        <w:rPr>
          <w:rFonts w:ascii="Consolas" w:cs="Consolas" w:eastAsia="Consolas" w:hAnsi="Consolas"/>
          <w:b/>
          <w:bCs/>
          <w:color w:val="FFFFFF"/>
          <w:sz w:val="19"/>
          <w:szCs w:val="19"/>
          <w:shd w:fill="1E5C48" w:val="clear"/>
        </w:rPr>
        <w:t xml:space="preserve"> GET </w:t>
      </w:r>
      <w:r>
        <w:rPr>
          <w:rFonts w:ascii="Consolas" w:cs="Consolas" w:eastAsia="Consolas" w:hAnsi="Consolas"/>
          <w:color w:val="1A1F1C"/>
          <w:sz w:val="19"/>
          <w:szCs w:val="19"/>
        </w:rPr>
        <w:t xml:space="preserve">  /certificates</w:t>
      </w:r>
      <w:r>
        <w:rPr>
          <w:rFonts w:ascii="Calibri" w:cs="Calibri" w:eastAsia="Calibri" w:hAnsi="Calibri"/>
          <w:i/>
          <w:iCs/>
          <w:color w:val="5F6862"/>
          <w:sz w:val="17"/>
          <w:szCs w:val="17"/>
        </w:rPr>
        <w:t xml:space="preserve">     token required</w:t>
      </w:r>
    </w:p>
    <w:p>
      <w:pPr>
        <w:spacing w:after="140" w:line="290"/>
      </w:pPr>
      <w:r>
        <w:rPr>
          <w:rFonts w:ascii="Calibri" w:cs="Calibri" w:eastAsia="Calibri" w:hAnsi="Calibri"/>
          <w:color w:val="1A1F1C"/>
          <w:sz w:val="21"/>
          <w:szCs w:val="21"/>
        </w:rPr>
        <w:t xml:space="preserve">Only what the reader actually holds.</w:t>
      </w:r>
    </w:p>
    <w:p>
      <w:pPr>
        <w:spacing w:after="50"/>
      </w:pPr>
      <w:r>
        <w:rPr>
          <w:rFonts w:ascii="Calibri" w:cs="Calibri" w:eastAsia="Calibri" w:hAnsi="Calibri"/>
          <w:color w:val="5F6862"/>
          <w:sz w:val="17"/>
          <w:szCs w:val="17"/>
        </w:rPr>
        <w:t xml:space="preserve">Live response:</w:t>
      </w:r>
    </w:p>
    <w:p>
      <w:pPr>
        <w:shd w:fill="F1F4F1" w:val="clear"/>
        <w:spacing w:after="0" w:before="40" w:line="230"/>
        <w:ind w:left="140" w:right="140"/>
      </w:pPr>
      <w:r>
        <w:rPr>
          <w:rFonts w:ascii="Consolas" w:cs="Consolas" w:eastAsia="Consolas" w:hAnsi="Consolas"/>
          <w:color w:val="2C3530"/>
          <w:sz w:val="16"/>
          <w:szCs w:val="16"/>
        </w:rPr>
        <w:t xml:space="preserve">{</w:t>
      </w:r>
    </w:p>
    <w:p>
      <w:pPr>
        <w:shd w:fill="F1F4F1" w:val="clear"/>
        <w:spacing w:after="0" w:before="0" w:line="230"/>
        <w:ind w:left="140" w:right="140"/>
      </w:pPr>
      <w:r>
        <w:rPr>
          <w:rFonts w:ascii="Consolas" w:cs="Consolas" w:eastAsia="Consolas" w:hAnsi="Consolas"/>
          <w:color w:val="2C3530"/>
          <w:sz w:val="16"/>
          <w:szCs w:val="16"/>
        </w:rPr>
        <w:t xml:space="preserve">  "data": [{</w:t>
      </w:r>
    </w:p>
    <w:p>
      <w:pPr>
        <w:shd w:fill="F1F4F1" w:val="clear"/>
        <w:spacing w:after="0" w:before="0" w:line="230"/>
        <w:ind w:left="140" w:right="140"/>
      </w:pPr>
      <w:r>
        <w:rPr>
          <w:rFonts w:ascii="Consolas" w:cs="Consolas" w:eastAsia="Consolas" w:hAnsi="Consolas"/>
          <w:color w:val="2C3530"/>
          <w:sz w:val="16"/>
          <w:szCs w:val="16"/>
        </w:rPr>
        <w:t xml:space="preserve">    "id": 3,</w:t>
      </w:r>
    </w:p>
    <w:p>
      <w:pPr>
        <w:shd w:fill="F1F4F1" w:val="clear"/>
        <w:spacing w:after="0" w:before="0" w:line="230"/>
        <w:ind w:left="140" w:right="140"/>
      </w:pPr>
      <w:r>
        <w:rPr>
          <w:rFonts w:ascii="Consolas" w:cs="Consolas" w:eastAsia="Consolas" w:hAnsi="Consolas"/>
          <w:color w:val="2C3530"/>
          <w:sz w:val="16"/>
          <w:szCs w:val="16"/>
        </w:rPr>
        <w:t xml:space="preserve">    "serial": "CERT-2026-RQEHZP",</w:t>
      </w:r>
    </w:p>
    <w:p>
      <w:pPr>
        <w:shd w:fill="F1F4F1" w:val="clear"/>
        <w:spacing w:after="0" w:before="0" w:line="230"/>
        <w:ind w:left="140" w:right="140"/>
      </w:pPr>
      <w:r>
        <w:rPr>
          <w:rFonts w:ascii="Consolas" w:cs="Consolas" w:eastAsia="Consolas" w:hAnsi="Consolas"/>
          <w:color w:val="2C3530"/>
          <w:sz w:val="16"/>
          <w:szCs w:val="16"/>
        </w:rPr>
        <w:t xml:space="preserve">    "title": "First Level",</w:t>
      </w:r>
    </w:p>
    <w:p>
      <w:pPr>
        <w:shd w:fill="F1F4F1" w:val="clear"/>
        <w:spacing w:after="0" w:before="0" w:line="230"/>
        <w:ind w:left="140" w:right="140"/>
      </w:pPr>
      <w:r>
        <w:rPr>
          <w:rFonts w:ascii="Consolas" w:cs="Consolas" w:eastAsia="Consolas" w:hAnsi="Consolas"/>
          <w:color w:val="2C3530"/>
          <w:sz w:val="16"/>
          <w:szCs w:val="16"/>
        </w:rPr>
        <w:t xml:space="preserve">    "issued_at": "2026-09-05",</w:t>
      </w:r>
    </w:p>
    <w:p>
      <w:pPr>
        <w:shd w:fill="F1F4F1" w:val="clear"/>
        <w:spacing w:after="0" w:before="0" w:line="230"/>
        <w:ind w:left="140" w:right="140"/>
      </w:pPr>
      <w:r>
        <w:rPr>
          <w:rFonts w:ascii="Consolas" w:cs="Consolas" w:eastAsia="Consolas" w:hAnsi="Consolas"/>
          <w:color w:val="2C3530"/>
          <w:sz w:val="16"/>
          <w:szCs w:val="16"/>
        </w:rPr>
        <w:t xml:space="preserve">    "level": { "id": 1, "name": "First Level" },</w:t>
      </w:r>
    </w:p>
    <w:p>
      <w:pPr>
        <w:shd w:fill="F1F4F1" w:val="clear"/>
        <w:spacing w:after="0" w:before="0" w:line="230"/>
        <w:ind w:left="140" w:right="140"/>
      </w:pPr>
      <w:r>
        <w:rPr>
          <w:rFonts w:ascii="Consolas" w:cs="Consolas" w:eastAsia="Consolas" w:hAnsi="Consolas"/>
          <w:color w:val="2C3530"/>
          <w:sz w:val="16"/>
          <w:szCs w:val="16"/>
        </w:rPr>
        <w:t xml:space="preserve">    "book": null,</w:t>
      </w:r>
    </w:p>
    <w:p>
      <w:pPr>
        <w:shd w:fill="F1F4F1" w:val="clear"/>
        <w:spacing w:after="0" w:before="0" w:line="230"/>
        <w:ind w:left="140" w:right="140"/>
      </w:pPr>
      <w:r>
        <w:rPr>
          <w:rFonts w:ascii="Consolas" w:cs="Consolas" w:eastAsia="Consolas" w:hAnsi="Consolas"/>
          <w:color w:val="2C3530"/>
          <w:sz w:val="16"/>
          <w:szCs w:val="16"/>
        </w:rPr>
        <w:t xml:space="preserve">    "verification_url": ".../certificates/verify/315352dd-..."</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180" w:before="0" w:line="230"/>
        <w:ind w:left="140" w:right="140"/>
      </w:pPr>
      <w:r>
        <w:rPr>
          <w:rFonts w:ascii="Consolas" w:cs="Consolas" w:eastAsia="Consolas" w:hAnsi="Consolas"/>
          <w:color w:val="2C3530"/>
          <w:sz w:val="16"/>
          <w:szCs w:val="16"/>
        </w:rPr>
        <w:t xml:space="preserve">}</w:t>
      </w:r>
    </w:p>
    <w:p>
      <w:pPr>
        <w:spacing w:after="140" w:line="290"/>
      </w:pPr>
      <w:r>
        <w:rPr>
          <w:rFonts w:ascii="Consolas" w:cs="Consolas" w:eastAsia="Consolas" w:hAnsi="Consolas"/>
          <w:color w:val="2C3530"/>
          <w:sz w:val="19"/>
          <w:szCs w:val="19"/>
        </w:rPr>
        <w:t xml:space="preserve">verification_url</w:t>
      </w:r>
      <w:r>
        <w:rPr>
          <w:rFonts w:ascii="Calibri" w:cs="Calibri" w:eastAsia="Calibri" w:hAnsi="Calibri"/>
          <w:color w:val="1A1F1C"/>
          <w:sz w:val="21"/>
          <w:szCs w:val="21"/>
        </w:rPr>
        <w:t xml:space="preserve"> is public, and is what the QR code printed on a certificate points at. It confirms the holder’s name and the serial number without exposing any contact details.</w:t>
      </w:r>
    </w:p>
    <w:p>
      <w:pPr>
        <w:pBdr>
          <w:bottom w:val="single" w:color="1E5C48" w:sz="6" w:space="6"/>
        </w:pBdr>
        <w:spacing w:after="80" w:before="340"/>
      </w:pPr>
      <w:r>
        <w:rPr>
          <w:rFonts w:ascii="Segoe UI" w:cs="Segoe UI" w:eastAsia="Segoe UI" w:hAnsi="Segoe UI"/>
          <w:b/>
          <w:bCs/>
          <w:color w:val="1A1F1C"/>
          <w:sz w:val="26"/>
          <w:szCs w:val="26"/>
          <w:rtl/>
        </w:rPr>
        <w:t xml:space="preserve">الشهادات — المتاحة</w:t>
      </w:r>
      <w:r>
        <w:rPr>
          <w:rFonts w:ascii="Calibri" w:cs="Calibri" w:eastAsia="Calibri" w:hAnsi="Calibri"/>
          <w:b/>
          <w:bCs/>
          <w:color w:val="5F6862"/>
          <w:sz w:val="24"/>
          <w:szCs w:val="24"/>
        </w:rPr>
        <w:t xml:space="preserve">  Certificates available</w:t>
      </w:r>
    </w:p>
    <w:p>
      <w:pPr>
        <w:shd w:fill="F1F4F1" w:val="clear"/>
        <w:spacing w:after="160" w:before="60"/>
      </w:pPr>
      <w:r>
        <w:rPr>
          <w:rFonts w:ascii="Consolas" w:cs="Consolas" w:eastAsia="Consolas" w:hAnsi="Consolas"/>
          <w:b/>
          <w:bCs/>
          <w:color w:val="FFFFFF"/>
          <w:sz w:val="19"/>
          <w:szCs w:val="19"/>
          <w:shd w:fill="1E5C48" w:val="clear"/>
        </w:rPr>
        <w:t xml:space="preserve"> GET </w:t>
      </w:r>
      <w:r>
        <w:rPr>
          <w:rFonts w:ascii="Consolas" w:cs="Consolas" w:eastAsia="Consolas" w:hAnsi="Consolas"/>
          <w:color w:val="1A1F1C"/>
          <w:sz w:val="19"/>
          <w:szCs w:val="19"/>
        </w:rPr>
        <w:t xml:space="preserve">  /certificates/available</w:t>
      </w:r>
      <w:r>
        <w:rPr>
          <w:rFonts w:ascii="Calibri" w:cs="Calibri" w:eastAsia="Calibri" w:hAnsi="Calibri"/>
          <w:i/>
          <w:iCs/>
          <w:color w:val="5F6862"/>
          <w:sz w:val="17"/>
          <w:szCs w:val="17"/>
        </w:rPr>
        <w:t xml:space="preserve">     token required</w:t>
      </w:r>
    </w:p>
    <w:p>
      <w:pPr>
        <w:spacing w:after="140" w:line="290"/>
      </w:pPr>
      <w:r>
        <w:rPr>
          <w:rFonts w:ascii="Calibri" w:cs="Calibri" w:eastAsia="Calibri" w:hAnsi="Calibri"/>
          <w:color w:val="1A1F1C"/>
          <w:sz w:val="21"/>
          <w:szCs w:val="21"/>
        </w:rPr>
        <w:t xml:space="preserve">Every certificate the programme can issue, whether the reader has earned it or not, each with how far along they are on the ones still ahead. This was the one endpoint that did not exist; it has been added.</w:t>
      </w:r>
    </w:p>
    <w:p>
      <w:pPr>
        <w:spacing w:after="50"/>
      </w:pPr>
      <w:r>
        <w:rPr>
          <w:rFonts w:ascii="Calibri" w:cs="Calibri" w:eastAsia="Calibri" w:hAnsi="Calibri"/>
          <w:color w:val="5F6862"/>
          <w:sz w:val="17"/>
          <w:szCs w:val="17"/>
        </w:rPr>
        <w:t xml:space="preserve">Live response:</w:t>
      </w:r>
    </w:p>
    <w:p>
      <w:pPr>
        <w:shd w:fill="F1F4F1" w:val="clear"/>
        <w:spacing w:after="0" w:before="40" w:line="230"/>
        <w:ind w:left="140" w:right="140"/>
      </w:pPr>
      <w:r>
        <w:rPr>
          <w:rFonts w:ascii="Consolas" w:cs="Consolas" w:eastAsia="Consolas" w:hAnsi="Consolas"/>
          <w:color w:val="2C3530"/>
          <w:sz w:val="16"/>
          <w:szCs w:val="16"/>
        </w:rPr>
        <w:t xml:space="preserve">{</w:t>
      </w:r>
    </w:p>
    <w:p>
      <w:pPr>
        <w:shd w:fill="F1F4F1" w:val="clear"/>
        <w:spacing w:after="0" w:before="0" w:line="230"/>
        <w:ind w:left="140" w:right="140"/>
      </w:pPr>
      <w:r>
        <w:rPr>
          <w:rFonts w:ascii="Consolas" w:cs="Consolas" w:eastAsia="Consolas" w:hAnsi="Consolas"/>
          <w:color w:val="2C3530"/>
          <w:sz w:val="16"/>
          <w:szCs w:val="16"/>
        </w:rPr>
        <w:t xml:space="preserve">  "data":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"level": { "id": 1, "name": "First Level" },</w:t>
      </w:r>
    </w:p>
    <w:p>
      <w:pPr>
        <w:shd w:fill="F1F4F1" w:val="clear"/>
        <w:spacing w:after="0" w:before="0" w:line="230"/>
        <w:ind w:left="140" w:right="140"/>
      </w:pPr>
      <w:r>
        <w:rPr>
          <w:rFonts w:ascii="Consolas" w:cs="Consolas" w:eastAsia="Consolas" w:hAnsi="Consolas"/>
          <w:color w:val="2C3530"/>
          <w:sz w:val="16"/>
          <w:szCs w:val="16"/>
        </w:rPr>
        <w:t xml:space="preserve">      "earned": true,</w:t>
      </w:r>
    </w:p>
    <w:p>
      <w:pPr>
        <w:shd w:fill="F1F4F1" w:val="clear"/>
        <w:spacing w:after="0" w:before="0" w:line="230"/>
        <w:ind w:left="140" w:right="140"/>
      </w:pPr>
      <w:r>
        <w:rPr>
          <w:rFonts w:ascii="Consolas" w:cs="Consolas" w:eastAsia="Consolas" w:hAnsi="Consolas"/>
          <w:color w:val="2C3530"/>
          <w:sz w:val="16"/>
          <w:szCs w:val="16"/>
        </w:rPr>
        <w:t xml:space="preserve">      "serial": "CERT-2026-RQEHZP",</w:t>
      </w:r>
    </w:p>
    <w:p>
      <w:pPr>
        <w:shd w:fill="F1F4F1" w:val="clear"/>
        <w:spacing w:after="0" w:before="0" w:line="230"/>
        <w:ind w:left="140" w:right="140"/>
      </w:pPr>
      <w:r>
        <w:rPr>
          <w:rFonts w:ascii="Consolas" w:cs="Consolas" w:eastAsia="Consolas" w:hAnsi="Consolas"/>
          <w:color w:val="2C3530"/>
          <w:sz w:val="16"/>
          <w:szCs w:val="16"/>
        </w:rPr>
        <w:t xml:space="preserve">      "issued_at": "2026-09-05",</w:t>
      </w:r>
    </w:p>
    <w:p>
      <w:pPr>
        <w:shd w:fill="F1F4F1" w:val="clear"/>
        <w:spacing w:after="0" w:before="0" w:line="230"/>
        <w:ind w:left="140" w:right="140"/>
      </w:pPr>
      <w:r>
        <w:rPr>
          <w:rFonts w:ascii="Consolas" w:cs="Consolas" w:eastAsia="Consolas" w:hAnsi="Consolas"/>
          <w:color w:val="2C3530"/>
          <w:sz w:val="16"/>
          <w:szCs w:val="16"/>
        </w:rPr>
        <w:t xml:space="preserve">      "sections_passed": 6,</w:t>
      </w:r>
    </w:p>
    <w:p>
      <w:pPr>
        <w:shd w:fill="F1F4F1" w:val="clear"/>
        <w:spacing w:after="0" w:before="0" w:line="230"/>
        <w:ind w:left="140" w:right="140"/>
      </w:pPr>
      <w:r>
        <w:rPr>
          <w:rFonts w:ascii="Consolas" w:cs="Consolas" w:eastAsia="Consolas" w:hAnsi="Consolas"/>
          <w:color w:val="2C3530"/>
          <w:sz w:val="16"/>
          <w:szCs w:val="16"/>
        </w:rPr>
        <w:t xml:space="preserve">      "sections_total": 6,</w:t>
      </w:r>
    </w:p>
    <w:p>
      <w:pPr>
        <w:shd w:fill="F1F4F1" w:val="clear"/>
        <w:spacing w:after="0" w:before="0" w:line="230"/>
        <w:ind w:left="140" w:right="140"/>
      </w:pPr>
      <w:r>
        <w:rPr>
          <w:rFonts w:ascii="Consolas" w:cs="Consolas" w:eastAsia="Consolas" w:hAnsi="Consolas"/>
          <w:color w:val="2C3530"/>
          <w:sz w:val="16"/>
          <w:szCs w:val="16"/>
        </w:rPr>
        <w:t xml:space="preserve">      "percent": 100</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"level": { "id": 2, "name": "Second Level" },</w:t>
      </w:r>
    </w:p>
    <w:p>
      <w:pPr>
        <w:shd w:fill="F1F4F1" w:val="clear"/>
        <w:spacing w:after="0" w:before="0" w:line="230"/>
        <w:ind w:left="140" w:right="140"/>
      </w:pPr>
      <w:r>
        <w:rPr>
          <w:rFonts w:ascii="Consolas" w:cs="Consolas" w:eastAsia="Consolas" w:hAnsi="Consolas"/>
          <w:color w:val="2C3530"/>
          <w:sz w:val="16"/>
          <w:szCs w:val="16"/>
        </w:rPr>
        <w:t xml:space="preserve">      "earned": false,</w:t>
      </w:r>
    </w:p>
    <w:p>
      <w:pPr>
        <w:shd w:fill="F1F4F1" w:val="clear"/>
        <w:spacing w:after="0" w:before="0" w:line="230"/>
        <w:ind w:left="140" w:right="140"/>
      </w:pPr>
      <w:r>
        <w:rPr>
          <w:rFonts w:ascii="Consolas" w:cs="Consolas" w:eastAsia="Consolas" w:hAnsi="Consolas"/>
          <w:color w:val="2C3530"/>
          <w:sz w:val="16"/>
          <w:szCs w:val="16"/>
        </w:rPr>
        <w:t xml:space="preserve">      "serial": null,</w:t>
      </w:r>
    </w:p>
    <w:p>
      <w:pPr>
        <w:shd w:fill="F1F4F1" w:val="clear"/>
        <w:spacing w:after="0" w:before="0" w:line="230"/>
        <w:ind w:left="140" w:right="140"/>
      </w:pPr>
      <w:r>
        <w:rPr>
          <w:rFonts w:ascii="Consolas" w:cs="Consolas" w:eastAsia="Consolas" w:hAnsi="Consolas"/>
          <w:color w:val="2C3530"/>
          <w:sz w:val="16"/>
          <w:szCs w:val="16"/>
        </w:rPr>
        <w:t xml:space="preserve">      "sections_passed": 4,</w:t>
      </w:r>
    </w:p>
    <w:p>
      <w:pPr>
        <w:shd w:fill="F1F4F1" w:val="clear"/>
        <w:spacing w:after="0" w:before="0" w:line="230"/>
        <w:ind w:left="140" w:right="140"/>
      </w:pPr>
      <w:r>
        <w:rPr>
          <w:rFonts w:ascii="Consolas" w:cs="Consolas" w:eastAsia="Consolas" w:hAnsi="Consolas"/>
          <w:color w:val="2C3530"/>
          <w:sz w:val="16"/>
          <w:szCs w:val="16"/>
        </w:rPr>
        <w:t xml:space="preserve">      "sections_total": 6,</w:t>
      </w:r>
    </w:p>
    <w:p>
      <w:pPr>
        <w:shd w:fill="F1F4F1" w:val="clear"/>
        <w:spacing w:after="0" w:before="0" w:line="230"/>
        <w:ind w:left="140" w:right="140"/>
      </w:pPr>
      <w:r>
        <w:rPr>
          <w:rFonts w:ascii="Consolas" w:cs="Consolas" w:eastAsia="Consolas" w:hAnsi="Consolas"/>
          <w:color w:val="2C3530"/>
          <w:sz w:val="16"/>
          <w:szCs w:val="16"/>
        </w:rPr>
        <w:t xml:space="preserve">      "percent": 67</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0" w:before="0" w:line="230"/>
        <w:ind w:left="140" w:right="140"/>
      </w:pPr>
      <w:r>
        <w:rPr>
          <w:rFonts w:ascii="Consolas" w:cs="Consolas" w:eastAsia="Consolas" w:hAnsi="Consolas"/>
          <w:color w:val="2C3530"/>
          <w:sz w:val="16"/>
          <w:szCs w:val="16"/>
        </w:rPr>
        <w:t xml:space="preserve">  ]</w:t>
      </w:r>
    </w:p>
    <w:p>
      <w:pPr>
        <w:shd w:fill="F1F4F1" w:val="clear"/>
        <w:spacing w:after="180" w:before="0" w:line="230"/>
        <w:ind w:left="140" w:right="140"/>
      </w:pPr>
      <w:r>
        <w:rPr>
          <w:rFonts w:ascii="Consolas" w:cs="Consolas" w:eastAsia="Consolas" w:hAnsi="Consolas"/>
          <w:color w:val="2C3530"/>
          <w:sz w:val="16"/>
          <w:szCs w:val="16"/>
        </w:rPr>
        <w:t xml:space="preserve">}</w:t>
      </w:r>
    </w:p>
    <w:p>
      <w:pPr>
        <w:pBdr>
          <w:bottom w:val="single" w:color="1E5C48" w:sz="6" w:space="6"/>
        </w:pBdr>
        <w:spacing w:after="80" w:before="340"/>
      </w:pPr>
      <w:r>
        <w:rPr>
          <w:rFonts w:ascii="Segoe UI" w:cs="Segoe UI" w:eastAsia="Segoe UI" w:hAnsi="Segoe UI"/>
          <w:b/>
          <w:bCs/>
          <w:color w:val="1A1F1C"/>
          <w:sz w:val="26"/>
          <w:szCs w:val="26"/>
          <w:rtl/>
        </w:rPr>
        <w:t xml:space="preserve">الرئيسية</w:t>
      </w:r>
      <w:r>
        <w:rPr>
          <w:rFonts w:ascii="Calibri" w:cs="Calibri" w:eastAsia="Calibri" w:hAnsi="Calibri"/>
          <w:b/>
          <w:bCs/>
          <w:color w:val="5F6862"/>
          <w:sz w:val="24"/>
          <w:szCs w:val="24"/>
        </w:rPr>
        <w:t xml:space="preserve">  Home summary</w:t>
      </w:r>
    </w:p>
    <w:p>
      <w:pPr>
        <w:shd w:fill="F1F4F1" w:val="clear"/>
        <w:spacing w:after="160" w:before="60"/>
      </w:pPr>
      <w:r>
        <w:rPr>
          <w:rFonts w:ascii="Consolas" w:cs="Consolas" w:eastAsia="Consolas" w:hAnsi="Consolas"/>
          <w:b/>
          <w:bCs/>
          <w:color w:val="FFFFFF"/>
          <w:sz w:val="19"/>
          <w:szCs w:val="19"/>
          <w:shd w:fill="1E5C48" w:val="clear"/>
        </w:rPr>
        <w:t xml:space="preserve"> GET </w:t>
      </w:r>
      <w:r>
        <w:rPr>
          <w:rFonts w:ascii="Consolas" w:cs="Consolas" w:eastAsia="Consolas" w:hAnsi="Consolas"/>
          <w:color w:val="1A1F1C"/>
          <w:sz w:val="19"/>
          <w:szCs w:val="19"/>
        </w:rPr>
        <w:t xml:space="preserve">  /dashboard</w:t>
      </w:r>
      <w:r>
        <w:rPr>
          <w:rFonts w:ascii="Calibri" w:cs="Calibri" w:eastAsia="Calibri" w:hAnsi="Calibri"/>
          <w:i/>
          <w:iCs/>
          <w:color w:val="5F6862"/>
          <w:sz w:val="17"/>
          <w:szCs w:val="17"/>
        </w:rPr>
        <w:t xml:space="preserve">     token required</w:t>
      </w:r>
    </w:p>
    <w:p>
      <w:pPr>
        <w:spacing w:after="140" w:line="290"/>
      </w:pPr>
      <w:r>
        <w:rPr>
          <w:rFonts w:ascii="Calibri" w:cs="Calibri" w:eastAsia="Calibri" w:hAnsi="Calibri"/>
          <w:color w:val="1A1F1C"/>
          <w:sz w:val="21"/>
          <w:szCs w:val="21"/>
        </w:rPr>
        <w:t xml:space="preserve">The whole home screen in one request instead of four: the headline counters, plus a short preview of the three collections above.</w:t>
      </w:r>
    </w:p>
    <w:tbl>
      <w:tblPr>
        <w:tblW w:type="dxa" w:w="9360"/>
        <w:tblBorders>
          <w:top w:val="single" w:color="C9D1CB" w:sz="4"/>
          <w:left w:val="single" w:color="C9D1CB" w:sz="4"/>
          <w:bottom w:val="single" w:color="C9D1CB" w:sz="4"/>
          <w:right w:val="single" w:color="C9D1CB" w:sz="4"/>
          <w:insideH w:val="single" w:color="C9D1CB" w:sz="4"/>
          <w:insideV w:val="single" w:color="C9D1CB" w:sz="4"/>
        </w:tblBorders>
      </w:tblPr>
      <w:tblGrid>
        <w:gridCol w:w="2700"/>
        <w:gridCol w:w="6660"/>
      </w:tblGrid>
      <w:tr>
        <w:trPr>
          <w:tblHeader/>
        </w:trPr>
        <w:tc>
          <w:tcPr>
            <w:tcW w:type="dxa" w:w="27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Key</w:t>
            </w:r>
          </w:p>
        </w:tc>
        <w:tc>
          <w:tcPr>
            <w:tcW w:type="dxa" w:w="666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Contents</w:t>
            </w:r>
          </w:p>
        </w:tc>
      </w:tr>
      <w:tr>
        <w:tc>
          <w:tcPr>
            <w:tcW w:type="dxa" w:w="2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stats</w:t>
            </w:r>
          </w:p>
        </w:tc>
        <w:tc>
          <w:tcPr>
            <w:tcW w:type="dxa" w:w="66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Points, sections passed of the total, books completed of the total, badges earned, certificates.</w:t>
            </w:r>
          </w:p>
        </w:tc>
      </w:tr>
      <w:tr>
        <w:tc>
          <w:tcPr>
            <w:tcW w:type="dxa" w:w="2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badges</w:t>
            </w:r>
          </w:p>
        </w:tc>
        <w:tc>
          <w:tcPr>
            <w:tcW w:type="dxa" w:w="66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The four most recent.</w:t>
            </w:r>
          </w:p>
        </w:tc>
      </w:tr>
      <w:tr>
        <w:tc>
          <w:tcPr>
            <w:tcW w:type="dxa" w:w="2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certificates</w:t>
            </w:r>
          </w:p>
        </w:tc>
        <w:tc>
          <w:tcPr>
            <w:tcW w:type="dxa" w:w="66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Earned, newest first.</w:t>
            </w:r>
          </w:p>
        </w:tc>
      </w:tr>
      <w:tr>
        <w:tc>
          <w:tcPr>
            <w:tcW w:type="dxa" w:w="2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honor_board</w:t>
            </w:r>
          </w:p>
        </w:tc>
        <w:tc>
          <w:tcPr>
            <w:tcW w:type="dxa" w:w="66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Top five, all-time scope.</w:t>
            </w:r>
          </w:p>
        </w:tc>
      </w:tr>
      <w:tr>
        <w:tc>
          <w:tcPr>
            <w:tcW w:type="dxa" w:w="27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unread_announcements</w:t>
            </w:r>
          </w:p>
        </w:tc>
        <w:tc>
          <w:tcPr>
            <w:tcW w:type="dxa" w:w="66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Count for the bell badge.</w:t>
            </w:r>
          </w:p>
        </w:tc>
      </w:tr>
    </w:tbl>
    <w:p>
      <w:pPr>
        <w:spacing w:after="50"/>
      </w:pPr>
      <w:r>
        <w:rPr>
          <w:rFonts w:ascii="Calibri" w:cs="Calibri" w:eastAsia="Calibri" w:hAnsi="Calibri"/>
          <w:color w:val="5F6862"/>
          <w:sz w:val="17"/>
          <w:szCs w:val="17"/>
        </w:rPr>
        <w:t xml:space="preserve">Live response — the stats block:</w:t>
      </w:r>
    </w:p>
    <w:p>
      <w:pPr>
        <w:shd w:fill="F1F4F1" w:val="clear"/>
        <w:spacing w:after="0" w:before="40" w:line="230"/>
        <w:ind w:left="140" w:right="140"/>
      </w:pPr>
      <w:r>
        <w:rPr>
          <w:rFonts w:ascii="Consolas" w:cs="Consolas" w:eastAsia="Consolas" w:hAnsi="Consolas"/>
          <w:color w:val="2C3530"/>
          <w:sz w:val="16"/>
          <w:szCs w:val="16"/>
        </w:rPr>
        <w:t xml:space="preserve">{</w:t>
      </w:r>
    </w:p>
    <w:p>
      <w:pPr>
        <w:shd w:fill="F1F4F1" w:val="clear"/>
        <w:spacing w:after="0" w:before="0" w:line="230"/>
        <w:ind w:left="140" w:right="140"/>
      </w:pPr>
      <w:r>
        <w:rPr>
          <w:rFonts w:ascii="Consolas" w:cs="Consolas" w:eastAsia="Consolas" w:hAnsi="Consolas"/>
          <w:color w:val="2C3530"/>
          <w:sz w:val="16"/>
          <w:szCs w:val="16"/>
        </w:rPr>
        <w:t xml:space="preserve">  "points": 1500,</w:t>
      </w:r>
    </w:p>
    <w:p>
      <w:pPr>
        <w:shd w:fill="F1F4F1" w:val="clear"/>
        <w:spacing w:after="0" w:before="0" w:line="230"/>
        <w:ind w:left="140" w:right="140"/>
      </w:pPr>
      <w:r>
        <w:rPr>
          <w:rFonts w:ascii="Consolas" w:cs="Consolas" w:eastAsia="Consolas" w:hAnsi="Consolas"/>
          <w:color w:val="2C3530"/>
          <w:sz w:val="16"/>
          <w:szCs w:val="16"/>
        </w:rPr>
        <w:t xml:space="preserve">  "sections_passed": 10,  "sections_total": 18,</w:t>
      </w:r>
    </w:p>
    <w:p>
      <w:pPr>
        <w:shd w:fill="F1F4F1" w:val="clear"/>
        <w:spacing w:after="0" w:before="0" w:line="230"/>
        <w:ind w:left="140" w:right="140"/>
      </w:pPr>
      <w:r>
        <w:rPr>
          <w:rFonts w:ascii="Consolas" w:cs="Consolas" w:eastAsia="Consolas" w:hAnsi="Consolas"/>
          <w:color w:val="2C3530"/>
          <w:sz w:val="16"/>
          <w:szCs w:val="16"/>
        </w:rPr>
        <w:t xml:space="preserve">  "books_completed": 3,   "books_total": 6,</w:t>
      </w:r>
    </w:p>
    <w:p>
      <w:pPr>
        <w:shd w:fill="F1F4F1" w:val="clear"/>
        <w:spacing w:after="0" w:before="0" w:line="230"/>
        <w:ind w:left="140" w:right="140"/>
      </w:pPr>
      <w:r>
        <w:rPr>
          <w:rFonts w:ascii="Consolas" w:cs="Consolas" w:eastAsia="Consolas" w:hAnsi="Consolas"/>
          <w:color w:val="2C3530"/>
          <w:sz w:val="16"/>
          <w:szCs w:val="16"/>
        </w:rPr>
        <w:t xml:space="preserve">  "badges_earned": 5,</w:t>
      </w:r>
    </w:p>
    <w:p>
      <w:pPr>
        <w:shd w:fill="F1F4F1" w:val="clear"/>
        <w:spacing w:after="0" w:before="0" w:line="230"/>
        <w:ind w:left="140" w:right="140"/>
      </w:pPr>
      <w:r>
        <w:rPr>
          <w:rFonts w:ascii="Consolas" w:cs="Consolas" w:eastAsia="Consolas" w:hAnsi="Consolas"/>
          <w:color w:val="2C3530"/>
          <w:sz w:val="16"/>
          <w:szCs w:val="16"/>
        </w:rPr>
        <w:t xml:space="preserve">  "certificates": 1</w:t>
      </w:r>
    </w:p>
    <w:p>
      <w:pPr>
        <w:shd w:fill="F1F4F1" w:val="clear"/>
        <w:spacing w:after="180" w:before="0" w:line="230"/>
        <w:ind w:left="140" w:right="140"/>
      </w:pPr>
      <w:r>
        <w:rPr>
          <w:rFonts w:ascii="Consolas" w:cs="Consolas" w:eastAsia="Consolas" w:hAnsi="Consolas"/>
          <w:color w:val="2C3530"/>
          <w:sz w:val="16"/>
          <w:szCs w:val="16"/>
        </w:rPr>
        <w:t xml:space="preserve">}</w:t>
      </w:r>
    </w:p>
    <w:p>
      <w:pPr>
        <w:spacing w:after="120" w:before="380"/>
      </w:pPr>
      <w:r>
        <w:rPr>
          <w:rFonts w:ascii="Calibri" w:cs="Calibri" w:eastAsia="Calibri" w:hAnsi="Calibri"/>
          <w:b/>
          <w:bCs/>
          <w:color w:val="1A1F1C"/>
          <w:sz w:val="27"/>
          <w:szCs w:val="27"/>
        </w:rPr>
        <w:t xml:space="preserve">Passing a language</w:t>
      </w:r>
    </w:p>
    <w:p>
      <w:pPr>
        <w:spacing w:after="140" w:line="290"/>
      </w:pPr>
      <w:r>
        <w:rPr>
          <w:rFonts w:ascii="Calibri" w:cs="Calibri" w:eastAsia="Calibri" w:hAnsi="Calibri"/>
          <w:color w:val="1A1F1C"/>
          <w:sz w:val="21"/>
          <w:szCs w:val="21"/>
        </w:rPr>
        <w:t xml:space="preserve">Every endpoint returns a single resolved value per field — </w:t>
      </w:r>
      <w:r>
        <w:rPr>
          <w:rFonts w:ascii="Consolas" w:cs="Consolas" w:eastAsia="Consolas" w:hAnsi="Consolas"/>
          <w:color w:val="2C3530"/>
          <w:sz w:val="19"/>
          <w:szCs w:val="19"/>
        </w:rPr>
        <w:t xml:space="preserve">name</w:t>
      </w:r>
      <w:r>
        <w:rPr>
          <w:rFonts w:ascii="Calibri" w:cs="Calibri" w:eastAsia="Calibri" w:hAnsi="Calibri"/>
          <w:color w:val="1A1F1C"/>
          <w:sz w:val="21"/>
          <w:szCs w:val="21"/>
        </w:rPr>
        <w:t xml:space="preserve"> on its own, never </w:t>
      </w:r>
      <w:r>
        <w:rPr>
          <w:rFonts w:ascii="Consolas" w:cs="Consolas" w:eastAsia="Consolas" w:hAnsi="Consolas"/>
          <w:color w:val="2C3530"/>
          <w:sz w:val="19"/>
          <w:szCs w:val="19"/>
        </w:rPr>
        <w:t xml:space="preserve">name_ar</w:t>
      </w:r>
      <w:r>
        <w:rPr>
          <w:rFonts w:ascii="Calibri" w:cs="Calibri" w:eastAsia="Calibri" w:hAnsi="Calibri"/>
          <w:color w:val="1A1F1C"/>
          <w:sz w:val="21"/>
          <w:szCs w:val="21"/>
        </w:rPr>
        <w:t xml:space="preserve"> and </w:t>
      </w:r>
      <w:r>
        <w:rPr>
          <w:rFonts w:ascii="Consolas" w:cs="Consolas" w:eastAsia="Consolas" w:hAnsi="Consolas"/>
          <w:color w:val="2C3530"/>
          <w:sz w:val="19"/>
          <w:szCs w:val="19"/>
        </w:rPr>
        <w:t xml:space="preserve">name_en</w:t>
      </w:r>
      <w:r>
        <w:rPr>
          <w:rFonts w:ascii="Calibri" w:cs="Calibri" w:eastAsia="Calibri" w:hAnsi="Calibri"/>
          <w:color w:val="1A1F1C"/>
          <w:sz w:val="21"/>
          <w:szCs w:val="21"/>
        </w:rPr>
        <w:t xml:space="preserve"> side by side. There are three ways to ask, in order of precedence:</w:t>
      </w:r>
    </w:p>
    <w:tbl>
      <w:tblPr>
        <w:tblW w:type="dxa" w:w="9360"/>
        <w:tblBorders>
          <w:top w:val="single" w:color="C9D1CB" w:sz="4"/>
          <w:left w:val="single" w:color="C9D1CB" w:sz="4"/>
          <w:bottom w:val="single" w:color="C9D1CB" w:sz="4"/>
          <w:right w:val="single" w:color="C9D1CB" w:sz="4"/>
          <w:insideH w:val="single" w:color="C9D1CB" w:sz="4"/>
          <w:insideV w:val="single" w:color="C9D1CB" w:sz="4"/>
        </w:tblBorders>
      </w:tblPr>
      <w:tblGrid>
        <w:gridCol w:w="700"/>
        <w:gridCol w:w="3300"/>
        <w:gridCol w:w="5360"/>
      </w:tblGrid>
      <w:tr>
        <w:trPr>
          <w:tblHeader/>
        </w:trPr>
        <w:tc>
          <w:tcPr>
            <w:tcW w:type="dxa" w:w="7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w:t>
            </w:r>
          </w:p>
        </w:tc>
        <w:tc>
          <w:tcPr>
            <w:tcW w:type="dxa" w:w="330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Form</w:t>
            </w:r>
          </w:p>
        </w:tc>
        <w:tc>
          <w:tcPr>
            <w:tcW w:type="dxa" w:w="5360"/>
            <w:shd w:fill="E4EDE7" w:val="clear"/>
            <w:tcMar>
              <w:top w:type="dxa" w:w="90"/>
              <w:left w:type="dxa" w:w="130"/>
              <w:bottom w:type="dxa" w:w="90"/>
              <w:right w:type="dxa" w:w="130"/>
            </w:tcMar>
          </w:tcPr>
          <w:p>
            <w:pPr>
              <w:spacing w:after="0"/>
            </w:pPr>
            <w:r>
              <w:rPr>
                <w:rFonts w:ascii="Calibri" w:cs="Calibri" w:eastAsia="Calibri" w:hAnsi="Calibri"/>
                <w:b/>
                <w:bCs/>
                <w:color w:val="1E5C48"/>
                <w:sz w:val="18"/>
                <w:szCs w:val="18"/>
              </w:rPr>
              <w:t xml:space="preserve">Notes</w:t>
            </w:r>
          </w:p>
        </w:tc>
      </w:tr>
      <w:tr>
        <w:tc>
          <w:tcPr>
            <w:tcW w:type="dxa" w:w="7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1</w:t>
            </w:r>
          </w:p>
        </w:tc>
        <w:tc>
          <w:tcPr>
            <w:tcW w:type="dxa" w:w="33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?lang=en</w:t>
            </w:r>
          </w:p>
        </w:tc>
        <w:tc>
          <w:tcPr>
            <w:tcW w:type="dxa" w:w="53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Wins over everything. Useful for a link you want to share.</w:t>
            </w:r>
          </w:p>
        </w:tc>
      </w:tr>
      <w:tr>
        <w:tc>
          <w:tcPr>
            <w:tcW w:type="dxa" w:w="7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2</w:t>
            </w:r>
          </w:p>
        </w:tc>
        <w:tc>
          <w:tcPr>
            <w:tcW w:type="dxa" w:w="33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X-Locale: en</w:t>
            </w:r>
          </w:p>
        </w:tc>
        <w:tc>
          <w:tcPr>
            <w:tcW w:type="dxa" w:w="53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An explicit header, no ambiguity.</w:t>
            </w:r>
          </w:p>
        </w:tc>
      </w:tr>
      <w:tr>
        <w:tc>
          <w:tcPr>
            <w:tcW w:type="dxa" w:w="70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3</w:t>
            </w:r>
          </w:p>
        </w:tc>
        <w:tc>
          <w:tcPr>
            <w:tcW w:type="dxa" w:w="3300"/>
            <w:tcMar>
              <w:top w:type="dxa" w:w="90"/>
              <w:left w:type="dxa" w:w="130"/>
              <w:bottom w:type="dxa" w:w="90"/>
              <w:right w:type="dxa" w:w="130"/>
            </w:tcMar>
          </w:tcPr>
          <w:p>
            <w:pPr>
              <w:spacing w:after="0" w:line="260"/>
            </w:pPr>
            <w:r>
              <w:rPr>
                <w:rFonts w:ascii="Consolas" w:cs="Consolas" w:eastAsia="Consolas" w:hAnsi="Consolas"/>
                <w:color w:val="2C3530"/>
                <w:sz w:val="18"/>
                <w:szCs w:val="18"/>
              </w:rPr>
              <w:t xml:space="preserve">Accept-Language: en</w:t>
            </w:r>
          </w:p>
        </w:tc>
        <w:tc>
          <w:tcPr>
            <w:tcW w:type="dxa" w:w="5360"/>
            <w:tcMar>
              <w:top w:type="dxa" w:w="90"/>
              <w:left w:type="dxa" w:w="130"/>
              <w:bottom w:type="dxa" w:w="90"/>
              <w:right w:type="dxa" w:w="130"/>
            </w:tcMar>
          </w:tcPr>
          <w:p>
            <w:pPr>
              <w:spacing w:after="0" w:line="260"/>
            </w:pPr>
            <w:r>
              <w:rPr>
                <w:rFonts w:ascii="Calibri" w:cs="Calibri" w:eastAsia="Calibri" w:hAnsi="Calibri"/>
                <w:color w:val="1A1F1C"/>
                <w:sz w:val="19"/>
                <w:szCs w:val="19"/>
              </w:rPr>
              <w:t xml:space="preserve">What a browser sends by itself.</w:t>
            </w:r>
          </w:p>
        </w:tc>
      </w:tr>
    </w:tbl>
    <w:p>
      <w:pPr>
        <w:spacing w:after="140" w:before="160"/>
      </w:pPr>
      <w:r>
        <w:rPr>
          <w:rFonts w:ascii="Calibri" w:cs="Calibri" w:eastAsia="Calibri" w:hAnsi="Calibri"/>
          <w:color w:val="1A1F1C"/>
          <w:sz w:val="21"/>
          <w:szCs w:val="21"/>
        </w:rPr>
        <w:t xml:space="preserve">If none is given, the reader’s saved preference applies, then the language marked default in the dashboard. Every response echoes what it chose in a </w:t>
      </w:r>
      <w:r>
        <w:rPr>
          <w:rFonts w:ascii="Consolas" w:cs="Consolas" w:eastAsia="Consolas" w:hAnsi="Consolas"/>
          <w:color w:val="2C3530"/>
          <w:sz w:val="19"/>
          <w:szCs w:val="19"/>
        </w:rPr>
        <w:t xml:space="preserve">Content-Language</w:t>
      </w:r>
      <w:r>
        <w:rPr>
          <w:rFonts w:ascii="Calibri" w:cs="Calibri" w:eastAsia="Calibri" w:hAnsi="Calibri"/>
          <w:color w:val="1A1F1C"/>
          <w:sz w:val="21"/>
          <w:szCs w:val="21"/>
        </w:rPr>
        <w:t xml:space="preserve"> header.</w:t>
      </w:r>
    </w:p>
    <w:p>
      <w:pPr>
        <w:spacing w:after="140" w:line="290"/>
      </w:pPr>
      <w:r>
        <w:rPr>
          <w:rFonts w:ascii="Calibri" w:cs="Calibri" w:eastAsia="Calibri" w:hAnsi="Calibri"/>
          <w:color w:val="1A1F1C"/>
          <w:sz w:val="21"/>
          <w:szCs w:val="21"/>
        </w:rPr>
        <w:t xml:space="preserve">Available today: </w:t>
      </w:r>
      <w:r>
        <w:rPr>
          <w:rFonts w:ascii="Consolas" w:cs="Consolas" w:eastAsia="Consolas" w:hAnsi="Consolas"/>
          <w:color w:val="2C3530"/>
          <w:sz w:val="19"/>
          <w:szCs w:val="19"/>
        </w:rPr>
        <w:t xml:space="preserve">ar · en · fr · ur</w:t>
      </w:r>
      <w:r>
        <w:rPr>
          <w:rFonts w:ascii="Calibri" w:cs="Calibri" w:eastAsia="Calibri" w:hAnsi="Calibri"/>
          <w:color w:val="1A1F1C"/>
          <w:sz w:val="21"/>
          <w:szCs w:val="21"/>
        </w:rPr>
        <w:t xml:space="preserve">. A language can be added or disabled at </w:t>
      </w:r>
      <w:r>
        <w:rPr>
          <w:rFonts w:ascii="Consolas" w:cs="Consolas" w:eastAsia="Consolas" w:hAnsi="Consolas"/>
          <w:color w:val="2C3530"/>
          <w:sz w:val="19"/>
          <w:szCs w:val="19"/>
        </w:rPr>
        <w:t xml:space="preserve">/admin/locales</w:t>
      </w:r>
      <w:r>
        <w:rPr>
          <w:rFonts w:ascii="Calibri" w:cs="Calibri" w:eastAsia="Calibri" w:hAnsi="Calibri"/>
          <w:color w:val="1A1F1C"/>
          <w:sz w:val="21"/>
          <w:szCs w:val="21"/>
        </w:rPr>
        <w:t xml:space="preserve"> without a deploy.</w:t>
      </w:r>
    </w:p>
    <w:p>
      <w:pPr>
        <w:spacing w:after="120" w:before="380"/>
      </w:pPr>
      <w:r>
        <w:rPr>
          <w:rFonts w:ascii="Calibri" w:cs="Calibri" w:eastAsia="Calibri" w:hAnsi="Calibri"/>
          <w:b/>
          <w:bCs/>
          <w:color w:val="1A1F1C"/>
          <w:sz w:val="27"/>
          <w:szCs w:val="27"/>
        </w:rPr>
        <w:t xml:space="preserve">Two rules worth confirming</w:t>
      </w:r>
    </w:p>
    <w:p>
      <w:pPr>
        <w:pBdr>
          <w:left w:val="single" w:color="1E5C48" w:sz="18" w:space="10"/>
        </w:pBdr>
        <w:spacing w:after="40" w:before="160"/>
        <w:ind w:left="120"/>
      </w:pPr>
      <w:r>
        <w:rPr>
          <w:rFonts w:ascii="Calibri" w:cs="Calibri" w:eastAsia="Calibri" w:hAnsi="Calibri"/>
          <w:b/>
          <w:bCs/>
          <w:color w:val="1E5C48"/>
          <w:sz w:val="21"/>
          <w:szCs w:val="21"/>
        </w:rPr>
        <w:t xml:space="preserve">Points are credited once, on the first pass</w:t>
      </w:r>
    </w:p>
    <w:p>
      <w:pPr>
        <w:pBdr>
          <w:left w:val="single" w:color="1E5C48" w:sz="18" w:space="10"/>
        </w:pBdr>
        <w:spacing w:after="150" w:line="290"/>
        <w:ind w:left="120"/>
      </w:pPr>
      <w:r>
        <w:rPr>
          <w:rFonts w:ascii="Calibri" w:cs="Calibri" w:eastAsia="Calibri" w:hAnsi="Calibri"/>
          <w:color w:val="3C4741"/>
          <w:sz w:val="20"/>
          <w:szCs w:val="20"/>
        </w:rPr>
        <w:t xml:space="preserve">A section’s points are added the first time its quiz is passed. Retaking it afterwards is allowed and useful for revision, but adds nothing further — so nobody rises on the honour board by repeating a section they have already completed.</w:t>
      </w:r>
    </w:p>
    <w:p>
      <w:pPr>
        <w:pBdr>
          <w:left w:val="single" w:color="1E5C48" w:sz="18" w:space="10"/>
        </w:pBdr>
        <w:spacing w:after="40" w:before="160"/>
        <w:ind w:left="120"/>
      </w:pPr>
      <w:r>
        <w:rPr>
          <w:rFonts w:ascii="Calibri" w:cs="Calibri" w:eastAsia="Calibri" w:hAnsi="Calibri"/>
          <w:b/>
          <w:bCs/>
          <w:color w:val="1E5C48"/>
          <w:sz w:val="21"/>
          <w:szCs w:val="21"/>
        </w:rPr>
        <w:t xml:space="preserve">Badges not yet earned stay visible</w:t>
      </w:r>
    </w:p>
    <w:p>
      <w:pPr>
        <w:pBdr>
          <w:left w:val="single" w:color="1E5C48" w:sz="18" w:space="10"/>
        </w:pBdr>
        <w:spacing w:after="150" w:line="290"/>
        <w:ind w:left="120"/>
      </w:pPr>
      <w:r>
        <w:rPr>
          <w:rFonts w:ascii="Calibri" w:cs="Calibri" w:eastAsia="Calibri" w:hAnsi="Calibri"/>
          <w:color w:val="3C4741"/>
          <w:sz w:val="20"/>
          <w:szCs w:val="20"/>
        </w:rPr>
        <w:t xml:space="preserve">Badges the reader has not reached are still returned in the list, shown greyed rather than removed, so the screen can show what remains ahead of them.</w:t>
      </w:r>
    </w:p>
    <w:p>
      <w:pPr>
        <w:pBdr>
          <w:top w:val="single" w:color="C9D1CB" w:sz="4" w:space="8"/>
        </w:pBdr>
        <w:spacing w:before="380"/>
      </w:pPr>
      <w:r>
        <w:rPr>
          <w:rFonts w:ascii="Segoe UI" w:cs="Segoe UI" w:eastAsia="Segoe UI" w:hAnsi="Segoe UI"/>
          <w:color w:val="5F6862"/>
          <w:sz w:val="17"/>
          <w:szCs w:val="17"/>
          <w:rtl/>
        </w:rPr>
        <w:t xml:space="preserve">جمعية مرتقي العلمية</w:t>
      </w:r>
      <w:r>
        <w:rPr>
          <w:rFonts w:ascii="Calibri" w:cs="Calibri" w:eastAsia="Calibri" w:hAnsi="Calibri"/>
          <w:color w:val="5F6862"/>
          <w:sz w:val="17"/>
          <w:szCs w:val="17"/>
        </w:rPr>
        <w:t xml:space="preserve">   ·   Full Postman collection: 85 requests, in the postman folder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Progress APIs</dc:title>
  <dc:creator>Himam</dc:creator>
  <dc:description>Reference for the badge, honour board and certificate endpoints.</dc:description>
  <cp:lastModifiedBy>Un-named</cp:lastModifiedBy>
  <cp:revision>1</cp:revision>
  <dcterms:created xsi:type="dcterms:W3CDTF">2026-09-05T15:17:56.227Z</dcterms:created>
  <dcterms:modified xsi:type="dcterms:W3CDTF">2026-09-05T15:17:56.229Z</dcterms:modified>
</cp:coreProperties>
</file>

<file path=docProps/custom.xml><?xml version="1.0" encoding="utf-8"?>
<Properties xmlns="http://schemas.openxmlformats.org/officeDocument/2006/custom-properties" xmlns:vt="http://schemas.openxmlformats.org/officeDocument/2006/docPropsVTypes"/>
</file>