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F6862"/>
          <w:spacing w:val="40"/>
          <w:sz w:val="17"/>
          <w:szCs w:val="17"/>
        </w:rPr>
        <w:t xml:space="preserve">HIMAM  ·  API REFERENCE</w:t>
      </w:r>
    </w:p>
    <w:p>
      <w:pPr>
        <w:spacing w:after="110"/>
      </w:pPr>
      <w:r>
        <w:rPr>
          <w:rFonts w:ascii="Calibri" w:cs="Calibri" w:eastAsia="Calibri" w:hAnsi="Calibri"/>
          <w:color w:val="1A1F1C"/>
          <w:sz w:val="38"/>
          <w:szCs w:val="38"/>
        </w:rPr>
        <w:t xml:space="preserve">Reading programmes</w:t>
      </w:r>
    </w:p>
    <w:p>
      <w:pPr>
        <w:pBdr>
          <w:bottom w:val="single" w:color="1E5C48" w:sz="12" w:space="10"/>
        </w:pBdr>
        <w:spacing w:after="220"/>
      </w:pPr>
      <w:r>
        <w:rPr>
          <w:rFonts w:ascii="Calibri" w:cs="Calibri" w:eastAsia="Calibri" w:hAnsi="Calibri"/>
          <w:i/>
          <w:iCs/>
          <w:color w:val="3C4741"/>
          <w:sz w:val="21"/>
          <w:szCs w:val="21"/>
        </w:rPr>
        <w:t xml:space="preserve">An ordered container of books with its own audience. Every sample below is a real response captured from the API, not written for illustration.</w:t>
      </w:r>
    </w:p>
    <w:p>
      <w:pPr>
        <w:spacing w:after="260"/>
      </w:pPr>
      <w:r>
        <w:rPr>
          <w:rFonts w:ascii="Calibri" w:cs="Calibri" w:eastAsia="Calibri" w:hAnsi="Calibri"/>
          <w:b/>
          <w:bCs/>
          <w:color w:val="5F6862"/>
          <w:sz w:val="18"/>
          <w:szCs w:val="18"/>
        </w:rPr>
        <w:t xml:space="preserve">Base URL:   </w:t>
      </w:r>
      <w:r>
        <w:rPr>
          <w:rFonts w:ascii="Consolas" w:cs="Consolas" w:eastAsia="Consolas" w:hAnsi="Consolas"/>
          <w:color w:val="2C3530"/>
          <w:sz w:val="18"/>
          <w:szCs w:val="18"/>
        </w:rPr>
        <w:t xml:space="preserve">https://himam-back.onrender.com/api</w:t>
      </w:r>
    </w:p>
    <w:p>
      <w:pPr>
        <w:spacing w:after="120" w:before="380"/>
      </w:pPr>
      <w:r>
        <w:rPr>
          <w:rFonts w:ascii="Calibri" w:cs="Calibri" w:eastAsia="Calibri" w:hAnsi="Calibri"/>
          <w:b/>
          <w:bCs/>
          <w:color w:val="1A1F1C"/>
          <w:sz w:val="27"/>
          <w:szCs w:val="27"/>
        </w:rPr>
        <w:t xml:space="preserve">The three types</w:t>
      </w:r>
    </w:p>
    <w:p>
      <w:pPr>
        <w:spacing w:after="140" w:line="290"/>
      </w:pPr>
      <w:r>
        <w:rPr>
          <w:rFonts w:ascii="Calibri" w:cs="Calibri" w:eastAsia="Calibri" w:hAnsi="Calibri"/>
          <w:color w:val="1A1F1C"/>
          <w:sz w:val="21"/>
          <w:szCs w:val="21"/>
        </w:rPr>
        <w:t xml:space="preserve">A programme’s type answers two questions that do not vary together: who may see it, and in what order its books open.</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2300"/>
        <w:gridCol w:w="3100"/>
        <w:gridCol w:w="3960"/>
      </w:tblGrid>
      <w:tr>
        <w:trPr>
          <w:tblHeader/>
        </w:trPr>
        <w:tc>
          <w:tcPr>
            <w:tcW w:type="dxa" w:w="23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Type</w:t>
            </w:r>
          </w:p>
        </w:tc>
        <w:tc>
          <w:tcPr>
            <w:tcW w:type="dxa" w:w="31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Who sees it</w:t>
            </w:r>
          </w:p>
        </w:tc>
        <w:tc>
          <w:tcPr>
            <w:tcW w:type="dxa" w:w="39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Book access</w:t>
            </w:r>
          </w:p>
        </w:tc>
      </w:tr>
      <w:tr>
        <w:tc>
          <w:tcPr>
            <w:tcW w:type="dxa" w:w="2300"/>
            <w:tcMar>
              <w:top w:type="dxa" w:w="90"/>
              <w:left w:type="dxa" w:w="130"/>
              <w:bottom w:type="dxa" w:w="90"/>
              <w:right w:type="dxa" w:w="130"/>
            </w:tcMar>
          </w:tcPr>
          <w:p>
            <w:pPr>
              <w:spacing w:after="0"/>
            </w:pPr>
            <w:r>
              <w:rPr>
                <w:rFonts w:ascii="Consolas" w:cs="Consolas" w:eastAsia="Consolas" w:hAnsi="Consolas"/>
                <w:color w:val="2C3530"/>
                <w:sz w:val="19"/>
                <w:szCs w:val="19"/>
              </w:rPr>
              <w:t xml:space="preserve">general</w:t>
            </w:r>
            <w:r>
              <w:rPr>
                <w:rFonts w:ascii="Segoe UI" w:cs="Segoe UI" w:eastAsia="Segoe UI" w:hAnsi="Segoe UI"/>
                <w:color w:val="1A1F1C"/>
                <w:sz w:val="19"/>
                <w:szCs w:val="19"/>
                <w:rtl/>
              </w:rPr>
              <w:t xml:space="preserve">   عام</w:t>
            </w:r>
          </w:p>
        </w:tc>
        <w:tc>
          <w:tcPr>
            <w:tcW w:type="dxa" w:w="31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Everyone</w:t>
            </w:r>
          </w:p>
        </w:tc>
        <w:tc>
          <w:tcPr>
            <w:tcW w:type="dxa" w:w="3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All books open, any order</w:t>
            </w:r>
          </w:p>
        </w:tc>
      </w:tr>
      <w:tr>
        <w:tc>
          <w:tcPr>
            <w:tcW w:type="dxa" w:w="2300"/>
            <w:tcMar>
              <w:top w:type="dxa" w:w="90"/>
              <w:left w:type="dxa" w:w="130"/>
              <w:bottom w:type="dxa" w:w="90"/>
              <w:right w:type="dxa" w:w="130"/>
            </w:tcMar>
          </w:tcPr>
          <w:p>
            <w:pPr>
              <w:spacing w:after="0"/>
            </w:pPr>
            <w:r>
              <w:rPr>
                <w:rFonts w:ascii="Consolas" w:cs="Consolas" w:eastAsia="Consolas" w:hAnsi="Consolas"/>
                <w:color w:val="2C3530"/>
                <w:sz w:val="19"/>
                <w:szCs w:val="19"/>
              </w:rPr>
              <w:t xml:space="preserve">sequential</w:t>
            </w:r>
            <w:r>
              <w:rPr>
                <w:rFonts w:ascii="Segoe UI" w:cs="Segoe UI" w:eastAsia="Segoe UI" w:hAnsi="Segoe UI"/>
                <w:color w:val="1A1F1C"/>
                <w:sz w:val="19"/>
                <w:szCs w:val="19"/>
                <w:rtl/>
              </w:rPr>
              <w:t xml:space="preserve">   منهجي</w:t>
            </w:r>
          </w:p>
        </w:tc>
        <w:tc>
          <w:tcPr>
            <w:tcW w:type="dxa" w:w="31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Everyone, unless the admin unlists it</w:t>
            </w:r>
          </w:p>
        </w:tc>
        <w:tc>
          <w:tcPr>
            <w:tcW w:type="dxa" w:w="3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Book n+1 opens once book n is finished</w:t>
            </w:r>
          </w:p>
        </w:tc>
      </w:tr>
      <w:tr>
        <w:tc>
          <w:tcPr>
            <w:tcW w:type="dxa" w:w="2300"/>
            <w:tcMar>
              <w:top w:type="dxa" w:w="90"/>
              <w:left w:type="dxa" w:w="130"/>
              <w:bottom w:type="dxa" w:w="90"/>
              <w:right w:type="dxa" w:w="130"/>
            </w:tcMar>
          </w:tcPr>
          <w:p>
            <w:pPr>
              <w:spacing w:after="0"/>
            </w:pPr>
            <w:r>
              <w:rPr>
                <w:rFonts w:ascii="Consolas" w:cs="Consolas" w:eastAsia="Consolas" w:hAnsi="Consolas"/>
                <w:color w:val="2C3530"/>
                <w:sz w:val="19"/>
                <w:szCs w:val="19"/>
              </w:rPr>
              <w:t xml:space="preserve">selective</w:t>
            </w:r>
            <w:r>
              <w:rPr>
                <w:rFonts w:ascii="Segoe UI" w:cs="Segoe UI" w:eastAsia="Segoe UI" w:hAnsi="Segoe UI"/>
                <w:color w:val="1A1F1C"/>
                <w:sz w:val="19"/>
                <w:szCs w:val="19"/>
                <w:rtl/>
              </w:rPr>
              <w:t xml:space="preserve">   انتقائي</w:t>
            </w:r>
          </w:p>
        </w:tc>
        <w:tc>
          <w:tcPr>
            <w:tcW w:type="dxa" w:w="31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Only the readers an admin assigns</w:t>
            </w:r>
          </w:p>
        </w:tc>
        <w:tc>
          <w:tcPr>
            <w:tcW w:type="dxa" w:w="3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Hidden entirely from everyone else</w:t>
            </w:r>
          </w:p>
        </w:tc>
      </w:tr>
    </w:tbl>
    <w:p>
      <w:pPr>
        <w:spacing w:after="120" w:before="380"/>
      </w:pPr>
      <w:r>
        <w:rPr>
          <w:rFonts w:ascii="Calibri" w:cs="Calibri" w:eastAsia="Calibri" w:hAnsi="Calibri"/>
          <w:b/>
          <w:bCs/>
          <w:color w:val="1A1F1C"/>
          <w:sz w:val="27"/>
          <w:szCs w:val="27"/>
        </w:rPr>
        <w:t xml:space="preserve">Endpoints</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3700"/>
        <w:gridCol w:w="1200"/>
        <w:gridCol w:w="4460"/>
      </w:tblGrid>
      <w:tr>
        <w:trPr>
          <w:tblHeader/>
        </w:trPr>
        <w:tc>
          <w:tcPr>
            <w:tcW w:type="dxa" w:w="37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Endpoint</w:t>
            </w:r>
          </w:p>
        </w:tc>
        <w:tc>
          <w:tcPr>
            <w:tcW w:type="dxa" w:w="12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Auth</w:t>
            </w:r>
          </w:p>
        </w:tc>
        <w:tc>
          <w:tcPr>
            <w:tcW w:type="dxa" w:w="44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Purpose</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/programs</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optional</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Programmes this reader may see</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/programs/{id}</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optional</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Its books in order, with lock state</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POST /programs/{id}/enroll</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reader</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Join</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DELETE /programs/{id}/enroll</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reader</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Leave</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/admin/programs …</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admin</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Full CRUD</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PUT /admin/programs/{id}/books</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admin</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Set the books and their order</w:t>
            </w:r>
          </w:p>
        </w:tc>
      </w:tr>
      <w:tr>
        <w:tc>
          <w:tcPr>
            <w:tcW w:type="dxa" w:w="3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PUT /admin/programs/{id}/members</w:t>
            </w:r>
          </w:p>
        </w:tc>
        <w:tc>
          <w:tcPr>
            <w:tcW w:type="dxa" w:w="12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admin</w:t>
            </w:r>
          </w:p>
        </w:tc>
        <w:tc>
          <w:tcPr>
            <w:tcW w:type="dxa" w:w="44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Assign readers (selective only)</w:t>
            </w:r>
          </w:p>
        </w:tc>
      </w:tr>
    </w:tbl>
    <w:p>
      <w:pPr>
        <w:pBdr>
          <w:bottom w:val="single" w:color="1E5C48" w:sz="6" w:space="6"/>
        </w:pBdr>
        <w:spacing w:after="80" w:before="340"/>
      </w:pPr>
      <w:r>
        <w:rPr>
          <w:rFonts w:ascii="Segoe UI" w:cs="Segoe UI" w:eastAsia="Segoe UI" w:hAnsi="Segoe UI"/>
          <w:b/>
          <w:bCs/>
          <w:color w:val="1A1F1C"/>
          <w:sz w:val="26"/>
          <w:szCs w:val="26"/>
          <w:rtl/>
        </w:rPr>
        <w:t xml:space="preserve">البرامج المتاحة</w:t>
      </w:r>
      <w:r>
        <w:rPr>
          <w:rFonts w:ascii="Calibri" w:cs="Calibri" w:eastAsia="Calibri" w:hAnsi="Calibri"/>
          <w:b/>
          <w:bCs/>
          <w:color w:val="5F6862"/>
          <w:sz w:val="24"/>
          <w:szCs w:val="24"/>
        </w:rPr>
        <w:t xml:space="preserve">  Visible programmes</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/programs</w:t>
      </w:r>
      <w:r>
        <w:rPr>
          <w:rFonts w:ascii="Calibri" w:cs="Calibri" w:eastAsia="Calibri" w:hAnsi="Calibri"/>
          <w:i/>
          <w:iCs/>
          <w:color w:val="5F6862"/>
          <w:sz w:val="17"/>
          <w:szCs w:val="17"/>
        </w:rPr>
        <w:t xml:space="preserve">     token optional</w:t>
      </w:r>
    </w:p>
    <w:p>
      <w:pPr>
        <w:spacing w:after="140" w:line="290"/>
      </w:pPr>
      <w:r>
        <w:rPr>
          <w:rFonts w:ascii="Calibri" w:cs="Calibri" w:eastAsia="Calibri" w:hAnsi="Calibri"/>
          <w:color w:val="1A1F1C"/>
          <w:sz w:val="21"/>
          <w:szCs w:val="21"/>
        </w:rPr>
        <w:t xml:space="preserve">Sending no token shows what an anonymous visitor sees — which is the point: the general programme is public, and the selective one does not exist as far as they are concerned.</w:t>
      </w:r>
    </w:p>
    <w:p>
      <w:pPr>
        <w:spacing w:after="50"/>
      </w:pPr>
      <w:r>
        <w:rPr>
          <w:rFonts w:ascii="Calibri" w:cs="Calibri" w:eastAsia="Calibri" w:hAnsi="Calibri"/>
          <w:color w:val="5F6862"/>
          <w:sz w:val="17"/>
          <w:szCs w:val="17"/>
        </w:rPr>
        <w:t xml:space="preserve">Live response, for a reader who has just registered:</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"id": 1,</w:t>
      </w:r>
    </w:p>
    <w:p>
      <w:pPr>
        <w:shd w:fill="F1F4F1" w:val="clear"/>
        <w:spacing w:after="0" w:before="0" w:line="230"/>
        <w:ind w:left="140" w:right="140"/>
      </w:pPr>
      <w:r>
        <w:rPr>
          <w:rFonts w:ascii="Consolas" w:cs="Consolas" w:eastAsia="Consolas" w:hAnsi="Consolas"/>
          <w:color w:val="2C3530"/>
          <w:sz w:val="16"/>
          <w:szCs w:val="16"/>
        </w:rPr>
        <w:t xml:space="preserve">      "title": "General programme",</w:t>
      </w:r>
    </w:p>
    <w:p>
      <w:pPr>
        <w:shd w:fill="F1F4F1" w:val="clear"/>
        <w:spacing w:after="0" w:before="0" w:line="230"/>
        <w:ind w:left="140" w:right="140"/>
      </w:pPr>
      <w:r>
        <w:rPr>
          <w:rFonts w:ascii="Consolas" w:cs="Consolas" w:eastAsia="Consolas" w:hAnsi="Consolas"/>
          <w:color w:val="2C3530"/>
          <w:sz w:val="16"/>
          <w:szCs w:val="16"/>
        </w:rPr>
        <w:t xml:space="preserve">      "description": "Open to everyone, and its books may be read in any order.",</w:t>
      </w:r>
    </w:p>
    <w:p>
      <w:pPr>
        <w:shd w:fill="F1F4F1" w:val="clear"/>
        <w:spacing w:after="0" w:before="0" w:line="230"/>
        <w:ind w:left="140" w:right="140"/>
      </w:pPr>
      <w:r>
        <w:rPr>
          <w:rFonts w:ascii="Consolas" w:cs="Consolas" w:eastAsia="Consolas" w:hAnsi="Consolas"/>
          <w:color w:val="2C3530"/>
          <w:sz w:val="16"/>
          <w:szCs w:val="16"/>
        </w:rPr>
        <w:t xml:space="preserve">      "type": "general",</w:t>
      </w:r>
    </w:p>
    <w:p>
      <w:pPr>
        <w:shd w:fill="F1F4F1" w:val="clear"/>
        <w:spacing w:after="0" w:before="0" w:line="230"/>
        <w:ind w:left="140" w:right="140"/>
      </w:pPr>
      <w:r>
        <w:rPr>
          <w:rFonts w:ascii="Consolas" w:cs="Consolas" w:eastAsia="Consolas" w:hAnsi="Consolas"/>
          <w:color w:val="2C3530"/>
          <w:sz w:val="16"/>
          <w:szCs w:val="16"/>
        </w:rPr>
        <w:t xml:space="preserve">      "enrolled": false,</w:t>
      </w:r>
    </w:p>
    <w:p>
      <w:pPr>
        <w:shd w:fill="F1F4F1" w:val="clear"/>
        <w:spacing w:after="0" w:before="0" w:line="230"/>
        <w:ind w:left="140" w:right="140"/>
      </w:pPr>
      <w:r>
        <w:rPr>
          <w:rFonts w:ascii="Consolas" w:cs="Consolas" w:eastAsia="Consolas" w:hAnsi="Consolas"/>
          <w:color w:val="2C3530"/>
          <w:sz w:val="16"/>
          <w:szCs w:val="16"/>
        </w:rPr>
        <w:t xml:space="preserve">      "books_count": 3,</w:t>
      </w:r>
    </w:p>
    <w:p>
      <w:pPr>
        <w:shd w:fill="F1F4F1" w:val="clear"/>
        <w:spacing w:after="0" w:before="0" w:line="230"/>
        <w:ind w:left="140" w:right="140"/>
      </w:pPr>
      <w:r>
        <w:rPr>
          <w:rFonts w:ascii="Consolas" w:cs="Consolas" w:eastAsia="Consolas" w:hAnsi="Consolas"/>
          <w:color w:val="2C3530"/>
          <w:sz w:val="16"/>
          <w:szCs w:val="16"/>
        </w:rPr>
        <w:t xml:space="preserve">      "books_completed": 0,</w:t>
      </w:r>
    </w:p>
    <w:p>
      <w:pPr>
        <w:shd w:fill="F1F4F1" w:val="clear"/>
        <w:spacing w:after="0" w:before="0" w:line="230"/>
        <w:ind w:left="140" w:right="140"/>
      </w:pPr>
      <w:r>
        <w:rPr>
          <w:rFonts w:ascii="Consolas" w:cs="Consolas" w:eastAsia="Consolas" w:hAnsi="Consolas"/>
          <w:color w:val="2C3530"/>
          <w:sz w:val="16"/>
          <w:szCs w:val="16"/>
        </w:rPr>
        <w:t xml:space="preserve">      "percent": 0</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 "id": 2, "title": "Sequential path", "type": "sequential", "books_count": 4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180" w:before="0" w:line="230"/>
        <w:ind w:left="140" w:right="140"/>
      </w:pPr>
      <w:r>
        <w:rPr>
          <w:rFonts w:ascii="Consolas" w:cs="Consolas" w:eastAsia="Consolas" w:hAnsi="Consolas"/>
          <w:color w:val="2C3530"/>
          <w:sz w:val="16"/>
          <w:szCs w:val="16"/>
        </w:rPr>
        <w:t xml:space="preserve">}</w:t>
      </w:r>
    </w:p>
    <w:p>
      <w:pPr>
        <w:spacing w:after="140" w:line="290"/>
      </w:pPr>
      <w:r>
        <w:rPr>
          <w:rFonts w:ascii="Consolas" w:cs="Consolas" w:eastAsia="Consolas" w:hAnsi="Consolas"/>
          <w:color w:val="2C3530"/>
          <w:sz w:val="19"/>
          <w:szCs w:val="19"/>
        </w:rPr>
        <w:t xml:space="preserve">percent</w:t>
      </w:r>
      <w:r>
        <w:rPr>
          <w:rFonts w:ascii="Calibri" w:cs="Calibri" w:eastAsia="Calibri" w:hAnsi="Calibri"/>
          <w:color w:val="1A1F1C"/>
          <w:sz w:val="21"/>
          <w:szCs w:val="21"/>
        </w:rPr>
        <w:t xml:space="preserve"> counts sections rather than books, so a long book in progress registers as progress instead of as nothing.</w:t>
      </w:r>
    </w:p>
    <w:p>
      <w:pPr>
        <w:pBdr>
          <w:bottom w:val="single" w:color="1E5C48" w:sz="6" w:space="6"/>
        </w:pBdr>
        <w:spacing w:after="80" w:before="340"/>
      </w:pPr>
      <w:r>
        <w:rPr>
          <w:rFonts w:ascii="Segoe UI" w:cs="Segoe UI" w:eastAsia="Segoe UI" w:hAnsi="Segoe UI"/>
          <w:b/>
          <w:bCs/>
          <w:color w:val="1A1F1C"/>
          <w:sz w:val="26"/>
          <w:szCs w:val="26"/>
          <w:rtl/>
        </w:rPr>
        <w:t xml:space="preserve">برنامج واحد</w:t>
      </w:r>
      <w:r>
        <w:rPr>
          <w:rFonts w:ascii="Calibri" w:cs="Calibri" w:eastAsia="Calibri" w:hAnsi="Calibri"/>
          <w:b/>
          <w:bCs/>
          <w:color w:val="5F6862"/>
          <w:sz w:val="24"/>
          <w:szCs w:val="24"/>
        </w:rPr>
        <w:t xml:space="preserve">  One programme</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/programs/{id}</w:t>
      </w:r>
      <w:r>
        <w:rPr>
          <w:rFonts w:ascii="Calibri" w:cs="Calibri" w:eastAsia="Calibri" w:hAnsi="Calibri"/>
          <w:i/>
          <w:iCs/>
          <w:color w:val="5F6862"/>
          <w:sz w:val="17"/>
          <w:szCs w:val="17"/>
        </w:rPr>
        <w:t xml:space="preserve">     token optional</w:t>
      </w:r>
    </w:p>
    <w:p>
      <w:pPr>
        <w:spacing w:after="140" w:line="290"/>
      </w:pPr>
      <w:r>
        <w:rPr>
          <w:rFonts w:ascii="Calibri" w:cs="Calibri" w:eastAsia="Calibri" w:hAnsi="Calibri"/>
          <w:color w:val="1A1F1C"/>
          <w:sz w:val="21"/>
          <w:szCs w:val="21"/>
        </w:rPr>
        <w:t xml:space="preserve">Books in the programme’s own order, each with whether it is open and what is blocking it.</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2400"/>
        <w:gridCol w:w="6960"/>
      </w:tblGrid>
      <w:tr>
        <w:trPr>
          <w:tblHeader/>
        </w:trPr>
        <w:tc>
          <w:tcPr>
            <w:tcW w:type="dxa" w:w="24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Field</w:t>
            </w:r>
          </w:p>
        </w:tc>
        <w:tc>
          <w:tcPr>
            <w:tcW w:type="dxa" w:w="69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Meaning</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unlocked</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Whether this reader may open it now.</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status</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available · in_progress · completed · locked</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blocked_by</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The book id that has to be finished first, or null.</w:t>
            </w:r>
          </w:p>
        </w:tc>
      </w:tr>
    </w:tbl>
    <w:p>
      <w:pPr>
        <w:spacing w:after="50"/>
      </w:pPr>
      <w:r>
        <w:rPr>
          <w:rFonts w:ascii="Calibri" w:cs="Calibri" w:eastAsia="Calibri" w:hAnsi="Calibri"/>
          <w:color w:val="5F6862"/>
          <w:sz w:val="17"/>
          <w:szCs w:val="17"/>
        </w:rPr>
        <w:t xml:space="preserve">Live response — the first two books of the sequential programme:</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"id": 2,  "title": "Sequential path",  "type": "sequential",</w:t>
      </w:r>
    </w:p>
    <w:p>
      <w:pPr>
        <w:shd w:fill="F1F4F1" w:val="clear"/>
        <w:spacing w:after="0" w:before="0" w:line="230"/>
        <w:ind w:left="140" w:right="140"/>
      </w:pPr>
      <w:r>
        <w:rPr>
          <w:rFonts w:ascii="Consolas" w:cs="Consolas" w:eastAsia="Consolas" w:hAnsi="Consolas"/>
          <w:color w:val="2C3530"/>
          <w:sz w:val="16"/>
          <w:szCs w:val="16"/>
        </w:rPr>
        <w:t xml:space="preserve">    "enrolled": false,</w:t>
      </w:r>
    </w:p>
    <w:p>
      <w:pPr>
        <w:shd w:fill="F1F4F1" w:val="clear"/>
        <w:spacing w:after="0" w:before="0" w:line="230"/>
        <w:ind w:left="140" w:right="140"/>
      </w:pPr>
      <w:r>
        <w:rPr>
          <w:rFonts w:ascii="Consolas" w:cs="Consolas" w:eastAsia="Consolas" w:hAnsi="Consolas"/>
          <w:color w:val="2C3530"/>
          <w:sz w:val="16"/>
          <w:szCs w:val="16"/>
        </w:rPr>
        <w:t xml:space="preserve">    "books":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"id": 1,  "title": "Introduction to Structured Reading",</w:t>
      </w:r>
    </w:p>
    <w:p>
      <w:pPr>
        <w:shd w:fill="F1F4F1" w:val="clear"/>
        <w:spacing w:after="0" w:before="0" w:line="230"/>
        <w:ind w:left="140" w:right="140"/>
      </w:pPr>
      <w:r>
        <w:rPr>
          <w:rFonts w:ascii="Consolas" w:cs="Consolas" w:eastAsia="Consolas" w:hAnsi="Consolas"/>
          <w:color w:val="2C3530"/>
          <w:sz w:val="16"/>
          <w:szCs w:val="16"/>
        </w:rPr>
        <w:t xml:space="preserve">        "order_index": 0,</w:t>
      </w:r>
    </w:p>
    <w:p>
      <w:pPr>
        <w:shd w:fill="F1F4F1" w:val="clear"/>
        <w:spacing w:after="0" w:before="0" w:line="230"/>
        <w:ind w:left="140" w:right="140"/>
      </w:pPr>
      <w:r>
        <w:rPr>
          <w:rFonts w:ascii="Consolas" w:cs="Consolas" w:eastAsia="Consolas" w:hAnsi="Consolas"/>
          <w:color w:val="2C3530"/>
          <w:sz w:val="16"/>
          <w:szCs w:val="16"/>
        </w:rPr>
        <w:t xml:space="preserve">        "unlocked": true,   "status": "available",  "blocked_by": null,</w:t>
      </w:r>
    </w:p>
    <w:p>
      <w:pPr>
        <w:shd w:fill="F1F4F1" w:val="clear"/>
        <w:spacing w:after="0" w:before="0" w:line="230"/>
        <w:ind w:left="140" w:right="140"/>
      </w:pPr>
      <w:r>
        <w:rPr>
          <w:rFonts w:ascii="Consolas" w:cs="Consolas" w:eastAsia="Consolas" w:hAnsi="Consolas"/>
          <w:color w:val="2C3530"/>
          <w:sz w:val="16"/>
          <w:szCs w:val="16"/>
        </w:rPr>
        <w:t xml:space="preserve">        "sections_passed": 0,  "sections_total": 3</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"id": 2,  "title": "Foundations of Systematic Thinking",</w:t>
      </w:r>
    </w:p>
    <w:p>
      <w:pPr>
        <w:shd w:fill="F1F4F1" w:val="clear"/>
        <w:spacing w:after="0" w:before="0" w:line="230"/>
        <w:ind w:left="140" w:right="140"/>
      </w:pPr>
      <w:r>
        <w:rPr>
          <w:rFonts w:ascii="Consolas" w:cs="Consolas" w:eastAsia="Consolas" w:hAnsi="Consolas"/>
          <w:color w:val="2C3530"/>
          <w:sz w:val="16"/>
          <w:szCs w:val="16"/>
        </w:rPr>
        <w:t xml:space="preserve">        "order_index": 1,</w:t>
      </w:r>
    </w:p>
    <w:p>
      <w:pPr>
        <w:shd w:fill="F1F4F1" w:val="clear"/>
        <w:spacing w:after="0" w:before="0" w:line="230"/>
        <w:ind w:left="140" w:right="140"/>
      </w:pPr>
      <w:r>
        <w:rPr>
          <w:rFonts w:ascii="Consolas" w:cs="Consolas" w:eastAsia="Consolas" w:hAnsi="Consolas"/>
          <w:color w:val="2C3530"/>
          <w:sz w:val="16"/>
          <w:szCs w:val="16"/>
        </w:rPr>
        <w:t xml:space="preserve">        "unlocked": false,  "status": "locked",     "blocked_by": 1,</w:t>
      </w:r>
    </w:p>
    <w:p>
      <w:pPr>
        <w:shd w:fill="F1F4F1" w:val="clear"/>
        <w:spacing w:after="0" w:before="0" w:line="230"/>
        <w:ind w:left="140" w:right="140"/>
      </w:pPr>
      <w:r>
        <w:rPr>
          <w:rFonts w:ascii="Consolas" w:cs="Consolas" w:eastAsia="Consolas" w:hAnsi="Consolas"/>
          <w:color w:val="2C3530"/>
          <w:sz w:val="16"/>
          <w:szCs w:val="16"/>
        </w:rPr>
        <w:t xml:space="preserve">        "sections_passed": 0,  "sections_total": 3</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"books_completed": 0,  "percent": 0</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180" w:before="0" w:line="230"/>
        <w:ind w:left="140" w:right="140"/>
      </w:pPr>
      <w:r>
        <w:rPr>
          <w:rFonts w:ascii="Consolas" w:cs="Consolas" w:eastAsia="Consolas" w:hAnsi="Consolas"/>
          <w:color w:val="2C3530"/>
          <w:sz w:val="16"/>
          <w:szCs w:val="16"/>
        </w:rPr>
        <w:t xml:space="preserve">}</w:t>
      </w:r>
    </w:p>
    <w:p>
      <w:pPr>
        <w:pBdr>
          <w:left w:val="single" w:color="1E5C48" w:sz="18" w:space="10"/>
        </w:pBdr>
        <w:spacing w:after="40" w:before="160"/>
        <w:ind w:left="120"/>
      </w:pPr>
      <w:r>
        <w:rPr>
          <w:rFonts w:ascii="Calibri" w:cs="Calibri" w:eastAsia="Calibri" w:hAnsi="Calibri"/>
          <w:b/>
          <w:bCs/>
          <w:color w:val="1E5C48"/>
          <w:sz w:val="21"/>
          <w:szCs w:val="21"/>
        </w:rPr>
        <w:t xml:space="preserve">blocked_by is an id, not a title</w:t>
      </w:r>
    </w:p>
    <w:p>
      <w:pPr>
        <w:pBdr>
          <w:left w:val="single" w:color="1E5C48" w:sz="18" w:space="10"/>
        </w:pBdr>
        <w:spacing w:after="150" w:line="290"/>
        <w:ind w:left="120"/>
      </w:pPr>
      <w:r>
        <w:rPr>
          <w:rFonts w:ascii="Calibri" w:cs="Calibri" w:eastAsia="Calibri" w:hAnsi="Calibri"/>
          <w:color w:val="3C4741"/>
          <w:sz w:val="20"/>
          <w:szCs w:val="20"/>
        </w:rPr>
        <w:t xml:space="preserve">The screen looks the title up itself, so the lock message and the book list can never disagree about what the book is called in the current language. It is what lets the app say “finish X first” instead of only drawing a padlock.</w:t>
      </w:r>
    </w:p>
    <w:p>
      <w:pPr>
        <w:spacing w:after="140" w:line="290"/>
      </w:pPr>
      <w:r>
        <w:rPr>
          <w:rFonts w:ascii="Calibri" w:cs="Calibri" w:eastAsia="Calibri" w:hAnsi="Calibri"/>
          <w:color w:val="1A1F1C"/>
          <w:sz w:val="21"/>
          <w:szCs w:val="21"/>
        </w:rPr>
        <w:t xml:space="preserve">A programme the reader was not assigned returns </w:t>
      </w:r>
      <w:r>
        <w:rPr>
          <w:rFonts w:ascii="Consolas" w:cs="Consolas" w:eastAsia="Consolas" w:hAnsi="Consolas"/>
          <w:color w:val="2C3530"/>
          <w:sz w:val="19"/>
          <w:szCs w:val="19"/>
        </w:rPr>
        <w:t xml:space="preserve">404</w:t>
      </w:r>
      <w:r>
        <w:rPr>
          <w:rFonts w:ascii="Calibri" w:cs="Calibri" w:eastAsia="Calibri" w:hAnsi="Calibri"/>
          <w:color w:val="1A1F1C"/>
          <w:sz w:val="21"/>
          <w:szCs w:val="21"/>
        </w:rPr>
        <w:t xml:space="preserve">, not 403 — they should not learn that it exists.</w:t>
      </w:r>
    </w:p>
    <w:p>
      <w:pPr>
        <w:spacing w:after="120" w:before="380"/>
      </w:pPr>
      <w:r>
        <w:rPr>
          <w:rFonts w:ascii="Calibri" w:cs="Calibri" w:eastAsia="Calibri" w:hAnsi="Calibri"/>
          <w:b/>
          <w:bCs/>
          <w:color w:val="1A1F1C"/>
          <w:sz w:val="27"/>
          <w:szCs w:val="27"/>
        </w:rPr>
        <w:t xml:space="preserve">The lock is enforced on the server</w:t>
      </w:r>
    </w:p>
    <w:p>
      <w:pPr>
        <w:spacing w:after="140" w:line="290"/>
      </w:pPr>
      <w:r>
        <w:rPr>
          <w:rFonts w:ascii="Calibri" w:cs="Calibri" w:eastAsia="Calibri" w:hAnsi="Calibri"/>
          <w:color w:val="1A1F1C"/>
          <w:sz w:val="21"/>
          <w:szCs w:val="21"/>
        </w:rPr>
        <w:t xml:space="preserve">A padlock drawn in the app is a courtesy to the reader. It is not a control, because the request can be made without the app. Every endpoint that hands over content checks first:</w:t>
      </w:r>
    </w:p>
    <w:p>
      <w:pPr>
        <w:shd w:fill="F1F4F1" w:val="clear"/>
        <w:spacing w:after="0" w:before="40" w:line="230"/>
        <w:ind w:left="140" w:right="140"/>
      </w:pPr>
      <w:r>
        <w:rPr>
          <w:rFonts w:ascii="Consolas" w:cs="Consolas" w:eastAsia="Consolas" w:hAnsi="Consolas"/>
          <w:color w:val="2C3530"/>
          <w:sz w:val="16"/>
          <w:szCs w:val="16"/>
        </w:rPr>
        <w:t xml:space="preserve">GET  /books/{id}</w:t>
      </w:r>
    </w:p>
    <w:p>
      <w:pPr>
        <w:shd w:fill="F1F4F1" w:val="clear"/>
        <w:spacing w:after="0" w:before="0" w:line="230"/>
        <w:ind w:left="140" w:right="140"/>
      </w:pPr>
      <w:r>
        <w:rPr>
          <w:rFonts w:ascii="Consolas" w:cs="Consolas" w:eastAsia="Consolas" w:hAnsi="Consolas"/>
          <w:color w:val="2C3530"/>
          <w:sz w:val="16"/>
          <w:szCs w:val="16"/>
        </w:rPr>
        <w:t xml:space="preserve">GET  /sections/{id}</w:t>
      </w:r>
    </w:p>
    <w:p>
      <w:pPr>
        <w:shd w:fill="F1F4F1" w:val="clear"/>
        <w:spacing w:after="0" w:before="0" w:line="230"/>
        <w:ind w:left="140" w:right="140"/>
      </w:pPr>
      <w:r>
        <w:rPr>
          <w:rFonts w:ascii="Consolas" w:cs="Consolas" w:eastAsia="Consolas" w:hAnsi="Consolas"/>
          <w:color w:val="2C3530"/>
          <w:sz w:val="16"/>
          <w:szCs w:val="16"/>
        </w:rPr>
        <w:t xml:space="preserve">GET  /sections/{id}/quiz</w:t>
      </w:r>
    </w:p>
    <w:p>
      <w:pPr>
        <w:shd w:fill="F1F4F1" w:val="clear"/>
        <w:spacing w:after="180" w:before="0" w:line="230"/>
        <w:ind w:left="140" w:right="140"/>
      </w:pPr>
      <w:r>
        <w:rPr>
          <w:rFonts w:ascii="Consolas" w:cs="Consolas" w:eastAsia="Consolas" w:hAnsi="Consolas"/>
          <w:color w:val="2C3530"/>
          <w:sz w:val="16"/>
          <w:szCs w:val="16"/>
        </w:rPr>
        <w:t xml:space="preserve">POST /sections/{id}/quiz</w:t>
      </w:r>
    </w:p>
    <w:p>
      <w:pPr>
        <w:spacing w:after="50"/>
      </w:pPr>
      <w:r>
        <w:rPr>
          <w:rFonts w:ascii="Calibri" w:cs="Calibri" w:eastAsia="Calibri" w:hAnsi="Calibri"/>
          <w:color w:val="5F6862"/>
          <w:sz w:val="17"/>
          <w:szCs w:val="17"/>
        </w:rPr>
        <w:t xml:space="preserve">Calling any of them for a book the chain has not reached — 403:</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"message": "Finish the previous book in this programme first.",</w:t>
      </w:r>
    </w:p>
    <w:p>
      <w:pPr>
        <w:shd w:fill="F1F4F1" w:val="clear"/>
        <w:spacing w:after="0" w:before="0" w:line="230"/>
        <w:ind w:left="140" w:right="140"/>
      </w:pPr>
      <w:r>
        <w:rPr>
          <w:rFonts w:ascii="Consolas" w:cs="Consolas" w:eastAsia="Consolas" w:hAnsi="Consolas"/>
          <w:color w:val="2C3530"/>
          <w:sz w:val="16"/>
          <w:szCs w:val="16"/>
        </w:rPr>
        <w:t xml:space="preserve">  "reason": "locked_previous"</w:t>
      </w:r>
    </w:p>
    <w:p>
      <w:pPr>
        <w:shd w:fill="F1F4F1" w:val="clear"/>
        <w:spacing w:after="180" w:before="0" w:line="230"/>
        <w:ind w:left="140" w:right="140"/>
      </w:pPr>
      <w:r>
        <w:rPr>
          <w:rFonts w:ascii="Consolas" w:cs="Consolas" w:eastAsia="Consolas" w:hAnsi="Consolas"/>
          <w:color w:val="2C3530"/>
          <w:sz w:val="16"/>
          <w:szCs w:val="16"/>
        </w:rPr>
        <w:t xml:space="preserve">}</w:t>
      </w:r>
    </w:p>
    <w:p>
      <w:pPr>
        <w:spacing w:after="140" w:line="290"/>
      </w:pPr>
      <w:r>
        <w:rPr>
          <w:rFonts w:ascii="Calibri" w:cs="Calibri" w:eastAsia="Calibri" w:hAnsi="Calibri"/>
          <w:color w:val="1A1F1C"/>
          <w:sz w:val="21"/>
          <w:szCs w:val="21"/>
        </w:rPr>
        <w:t xml:space="preserve">For a book that exists only inside a selective programme the reader was never assigned, the answer is </w:t>
      </w:r>
      <w:r>
        <w:rPr>
          <w:rFonts w:ascii="Consolas" w:cs="Consolas" w:eastAsia="Consolas" w:hAnsi="Consolas"/>
          <w:color w:val="2C3530"/>
          <w:sz w:val="19"/>
          <w:szCs w:val="19"/>
        </w:rPr>
        <w:t xml:space="preserve">404</w:t>
      </w:r>
      <w:r>
        <w:rPr>
          <w:rFonts w:ascii="Calibri" w:cs="Calibri" w:eastAsia="Calibri" w:hAnsi="Calibri"/>
          <w:color w:val="1A1F1C"/>
          <w:sz w:val="21"/>
          <w:szCs w:val="21"/>
        </w:rPr>
        <w:t xml:space="preserve"> instead.</w:t>
      </w:r>
    </w:p>
    <w:p>
      <w:pPr>
        <w:pBdr>
          <w:left w:val="single" w:color="1E5C48" w:sz="18" w:space="10"/>
        </w:pBdr>
        <w:spacing w:after="40" w:before="160"/>
        <w:ind w:left="120"/>
      </w:pPr>
      <w:r>
        <w:rPr>
          <w:rFonts w:ascii="Calibri" w:cs="Calibri" w:eastAsia="Calibri" w:hAnsi="Calibri"/>
          <w:b/>
          <w:bCs/>
          <w:color w:val="1E5C48"/>
          <w:sz w:val="21"/>
          <w:szCs w:val="21"/>
        </w:rPr>
        <w:t xml:space="preserve">A book may be in several programmes, and one grant is enough</w:t>
      </w:r>
    </w:p>
    <w:p>
      <w:pPr>
        <w:pBdr>
          <w:left w:val="single" w:color="1E5C48" w:sz="18" w:space="10"/>
        </w:pBdr>
        <w:spacing w:after="150" w:line="290"/>
        <w:ind w:left="120"/>
      </w:pPr>
      <w:r>
        <w:rPr>
          <w:rFonts w:ascii="Calibri" w:cs="Calibri" w:eastAsia="Calibri" w:hAnsi="Calibri"/>
          <w:color w:val="3C4741"/>
          <w:sz w:val="20"/>
          <w:szCs w:val="20"/>
        </w:rPr>
        <w:t xml:space="preserve">A book locked in a sequential programme is still readable if a general programme also offers it. The stricter reading — any lock wins — would mean that adding a book to one programme silently withdrew it from the readers of another. Books in no programme are unaffected, so the existing catalogue behaves exactly as it did before programmes existed.</w:t>
      </w:r>
    </w:p>
    <w:p>
      <w:pPr>
        <w:pBdr>
          <w:left w:val="single" w:color="1E5C48" w:sz="18" w:space="10"/>
        </w:pBdr>
        <w:spacing w:after="40" w:before="160"/>
        <w:ind w:left="120"/>
      </w:pPr>
      <w:r>
        <w:rPr>
          <w:rFonts w:ascii="Calibri" w:cs="Calibri" w:eastAsia="Calibri" w:hAnsi="Calibri"/>
          <w:b/>
          <w:bCs/>
          <w:color w:val="1E5C48"/>
          <w:sz w:val="21"/>
          <w:szCs w:val="21"/>
        </w:rPr>
        <w:t xml:space="preserve">A finished book never re-locks</w:t>
      </w:r>
    </w:p>
    <w:p>
      <w:pPr>
        <w:pBdr>
          <w:left w:val="single" w:color="1E5C48" w:sz="18" w:space="10"/>
        </w:pBdr>
        <w:spacing w:after="150" w:line="290"/>
        <w:ind w:left="120"/>
      </w:pPr>
      <w:r>
        <w:rPr>
          <w:rFonts w:ascii="Calibri" w:cs="Calibri" w:eastAsia="Calibri" w:hAnsi="Calibri"/>
          <w:color w:val="3C4741"/>
          <w:sz w:val="20"/>
          <w:szCs w:val="20"/>
        </w:rPr>
        <w:t xml:space="preserve">If an administrator reorders a programme and puts an unfinished book in front of one the reader has already completed, the completed book stays open. Reordering must not take back what someone has already read.</w:t>
      </w:r>
    </w:p>
    <w:p>
      <w:pPr>
        <w:pBdr>
          <w:bottom w:val="single" w:color="1E5C48" w:sz="6" w:space="6"/>
        </w:pBdr>
        <w:spacing w:after="80" w:before="340"/>
      </w:pPr>
      <w:r>
        <w:rPr>
          <w:rFonts w:ascii="Segoe UI" w:cs="Segoe UI" w:eastAsia="Segoe UI" w:hAnsi="Segoe UI"/>
          <w:b/>
          <w:bCs/>
          <w:color w:val="1A1F1C"/>
          <w:sz w:val="26"/>
          <w:szCs w:val="26"/>
          <w:rtl/>
        </w:rPr>
        <w:t xml:space="preserve">الانضمام</w:t>
      </w:r>
      <w:r>
        <w:rPr>
          <w:rFonts w:ascii="Calibri" w:cs="Calibri" w:eastAsia="Calibri" w:hAnsi="Calibri"/>
          <w:b/>
          <w:bCs/>
          <w:color w:val="5F6862"/>
          <w:sz w:val="24"/>
          <w:szCs w:val="24"/>
        </w:rPr>
        <w:t xml:space="preserve">  Enrolling</w:t>
      </w:r>
    </w:p>
    <w:p>
      <w:pPr>
        <w:shd w:fill="F1F4F1" w:val="clear"/>
        <w:spacing w:after="160" w:before="60"/>
      </w:pPr>
      <w:r>
        <w:rPr>
          <w:rFonts w:ascii="Consolas" w:cs="Consolas" w:eastAsia="Consolas" w:hAnsi="Consolas"/>
          <w:b/>
          <w:bCs/>
          <w:color w:val="FFFFFF"/>
          <w:sz w:val="19"/>
          <w:szCs w:val="19"/>
          <w:shd w:fill="1E5C48" w:val="clear"/>
        </w:rPr>
        <w:t xml:space="preserve"> POST </w:t>
      </w:r>
      <w:r>
        <w:rPr>
          <w:rFonts w:ascii="Consolas" w:cs="Consolas" w:eastAsia="Consolas" w:hAnsi="Consolas"/>
          <w:color w:val="1A1F1C"/>
          <w:sz w:val="19"/>
          <w:szCs w:val="19"/>
        </w:rPr>
        <w:t xml:space="preserve">  /programs/{id}/enroll</w:t>
      </w:r>
      <w:r>
        <w:rPr>
          <w:rFonts w:ascii="Calibri" w:cs="Calibri" w:eastAsia="Calibri" w:hAnsi="Calibri"/>
          <w:i/>
          <w:iCs/>
          <w:color w:val="5F6862"/>
          <w:sz w:val="17"/>
          <w:szCs w:val="17"/>
        </w:rPr>
        <w:t xml:space="preserve">     token required</w:t>
      </w:r>
    </w:p>
    <w:p>
      <w:pPr>
        <w:shd w:fill="F1F4F1" w:val="clear"/>
        <w:spacing w:after="160" w:before="60"/>
      </w:pPr>
      <w:r>
        <w:rPr>
          <w:rFonts w:ascii="Consolas" w:cs="Consolas" w:eastAsia="Consolas" w:hAnsi="Consolas"/>
          <w:b/>
          <w:bCs/>
          <w:color w:val="FFFFFF"/>
          <w:sz w:val="19"/>
          <w:szCs w:val="19"/>
          <w:shd w:fill="1E5C48" w:val="clear"/>
        </w:rPr>
        <w:t xml:space="preserve"> DELETE </w:t>
      </w:r>
      <w:r>
        <w:rPr>
          <w:rFonts w:ascii="Consolas" w:cs="Consolas" w:eastAsia="Consolas" w:hAnsi="Consolas"/>
          <w:color w:val="1A1F1C"/>
          <w:sz w:val="19"/>
          <w:szCs w:val="19"/>
        </w:rPr>
        <w:t xml:space="preserve">  /programs/{id}/enroll</w:t>
      </w:r>
      <w:r>
        <w:rPr>
          <w:rFonts w:ascii="Calibri" w:cs="Calibri" w:eastAsia="Calibri" w:hAnsi="Calibri"/>
          <w:i/>
          <w:iCs/>
          <w:color w:val="5F6862"/>
          <w:sz w:val="17"/>
          <w:szCs w:val="17"/>
        </w:rPr>
        <w:t xml:space="preserve">     token required</w:t>
      </w:r>
    </w:p>
    <w:p>
      <w:pPr>
        <w:shd w:fill="F1F4F1" w:val="clear"/>
        <w:spacing w:after="180" w:before="40" w:line="230"/>
        <w:ind w:left="140" w:right="140"/>
      </w:pPr>
      <w:r>
        <w:rPr>
          <w:rFonts w:ascii="Consolas" w:cs="Consolas" w:eastAsia="Consolas" w:hAnsi="Consolas"/>
          <w:color w:val="2C3530"/>
          <w:sz w:val="16"/>
          <w:szCs w:val="16"/>
        </w:rPr>
        <w:t xml:space="preserve">{ "data": { "program_id": 1, "enrolled": true } }</w:t>
      </w:r>
    </w:p>
    <w:p>
      <w:pPr>
        <w:spacing w:after="140" w:line="290"/>
      </w:pPr>
      <w:r>
        <w:rPr>
          <w:rFonts w:ascii="Calibri" w:cs="Calibri" w:eastAsia="Calibri" w:hAnsi="Calibri"/>
          <w:b/>
          <w:bCs/>
          <w:color w:val="1A1F1C"/>
          <w:sz w:val="21"/>
          <w:szCs w:val="21"/>
        </w:rPr>
        <w:t xml:space="preserve">Enrolling is a bookmark, not a permission.</w:t>
      </w:r>
      <w:r>
        <w:rPr>
          <w:rFonts w:ascii="Calibri" w:cs="Calibri" w:eastAsia="Calibri" w:hAnsi="Calibri"/>
          <w:color w:val="1A1F1C"/>
          <w:sz w:val="21"/>
          <w:szCs w:val="21"/>
        </w:rPr>
        <w:t xml:space="preserve"> It says “this is what I am working on” so a reader’s own list stays short. It grants nothing they could not already reach, and enrolling in a programme they cannot see returns 404 — which is also how a selective programme stays hidden. Enrolling twice is harmless.</w:t>
      </w:r>
    </w:p>
    <w:p>
      <w:pPr>
        <w:spacing w:after="140" w:line="290"/>
      </w:pPr>
      <w:r>
        <w:rPr>
          <w:rFonts w:ascii="Calibri" w:cs="Calibri" w:eastAsia="Calibri" w:hAnsi="Calibri"/>
          <w:b/>
          <w:bCs/>
          <w:color w:val="1A1F1C"/>
          <w:sz w:val="21"/>
          <w:szCs w:val="21"/>
        </w:rPr>
        <w:t xml:space="preserve">Leaving removes only a self-enrolment.</w:t>
      </w:r>
      <w:r>
        <w:rPr>
          <w:rFonts w:ascii="Calibri" w:cs="Calibri" w:eastAsia="Calibri" w:hAnsi="Calibri"/>
          <w:color w:val="1A1F1C"/>
          <w:sz w:val="21"/>
          <w:szCs w:val="21"/>
        </w:rPr>
        <w:t xml:space="preserve"> An administrator’s assignment is not the reader’s to undo. Progress survives either way: leaving a programme should never cost someone the sections they have passed. This is why the join table records how a reader got there — without that distinction a reader could enrol their way into a programme they were never meant to find.</w:t>
      </w:r>
    </w:p>
    <w:p>
      <w:pPr>
        <w:pBdr>
          <w:bottom w:val="single" w:color="1E5C48" w:sz="6" w:space="6"/>
        </w:pBdr>
        <w:spacing w:after="80" w:before="340"/>
      </w:pPr>
      <w:r>
        <w:rPr>
          <w:rFonts w:ascii="Segoe UI" w:cs="Segoe UI" w:eastAsia="Segoe UI" w:hAnsi="Segoe UI"/>
          <w:b/>
          <w:bCs/>
          <w:color w:val="1A1F1C"/>
          <w:sz w:val="26"/>
          <w:szCs w:val="26"/>
          <w:rtl/>
        </w:rPr>
        <w:t xml:space="preserve">الإدارة</w:t>
      </w:r>
      <w:r>
        <w:rPr>
          <w:rFonts w:ascii="Calibri" w:cs="Calibri" w:eastAsia="Calibri" w:hAnsi="Calibri"/>
          <w:b/>
          <w:bCs/>
          <w:color w:val="5F6862"/>
          <w:sz w:val="24"/>
          <w:szCs w:val="24"/>
        </w:rPr>
        <w:t xml:space="preserve">  Admin</w:t>
      </w:r>
    </w:p>
    <w:p>
      <w:pPr>
        <w:shd w:fill="F1F4F1" w:val="clear"/>
        <w:spacing w:after="0" w:before="40" w:line="230"/>
        <w:ind w:left="140" w:right="140"/>
      </w:pPr>
      <w:r>
        <w:rPr>
          <w:rFonts w:ascii="Consolas" w:cs="Consolas" w:eastAsia="Consolas" w:hAnsi="Consolas"/>
          <w:color w:val="2C3530"/>
          <w:sz w:val="16"/>
          <w:szCs w:val="16"/>
        </w:rPr>
        <w:t xml:space="preserve">GET    /admin/programs</w:t>
      </w:r>
    </w:p>
    <w:p>
      <w:pPr>
        <w:shd w:fill="F1F4F1" w:val="clear"/>
        <w:spacing w:after="0" w:before="0" w:line="230"/>
        <w:ind w:left="140" w:right="140"/>
      </w:pPr>
      <w:r>
        <w:rPr>
          <w:rFonts w:ascii="Consolas" w:cs="Consolas" w:eastAsia="Consolas" w:hAnsi="Consolas"/>
          <w:color w:val="2C3530"/>
          <w:sz w:val="16"/>
          <w:szCs w:val="16"/>
        </w:rPr>
        <w:t xml:space="preserve">POST   /admin/programs        { title{}, description{}, type, is_public, is_active }</w:t>
      </w:r>
    </w:p>
    <w:p>
      <w:pPr>
        <w:shd w:fill="F1F4F1" w:val="clear"/>
        <w:spacing w:after="0" w:before="0" w:line="230"/>
        <w:ind w:left="140" w:right="140"/>
      </w:pPr>
      <w:r>
        <w:rPr>
          <w:rFonts w:ascii="Consolas" w:cs="Consolas" w:eastAsia="Consolas" w:hAnsi="Consolas"/>
          <w:color w:val="2C3530"/>
          <w:sz w:val="16"/>
          <w:szCs w:val="16"/>
        </w:rPr>
        <w:t xml:space="preserve">GET    /admin/programs/{id}</w:t>
      </w:r>
    </w:p>
    <w:p>
      <w:pPr>
        <w:shd w:fill="F1F4F1" w:val="clear"/>
        <w:spacing w:after="0" w:before="0" w:line="230"/>
        <w:ind w:left="140" w:right="140"/>
      </w:pPr>
      <w:r>
        <w:rPr>
          <w:rFonts w:ascii="Consolas" w:cs="Consolas" w:eastAsia="Consolas" w:hAnsi="Consolas"/>
          <w:color w:val="2C3530"/>
          <w:sz w:val="16"/>
          <w:szCs w:val="16"/>
        </w:rPr>
        <w:t xml:space="preserve">PUT    /admin/programs/{id}</w:t>
      </w:r>
    </w:p>
    <w:p>
      <w:pPr>
        <w:shd w:fill="F1F4F1" w:val="clear"/>
        <w:spacing w:after="0" w:before="0" w:line="230"/>
        <w:ind w:left="140" w:right="140"/>
      </w:pPr>
      <w:r>
        <w:rPr>
          <w:rFonts w:ascii="Consolas" w:cs="Consolas" w:eastAsia="Consolas" w:hAnsi="Consolas"/>
          <w:color w:val="2C3530"/>
          <w:sz w:val="16"/>
          <w:szCs w:val="16"/>
        </w:rPr>
        <w:t xml:space="preserve">DELETE /admin/programs/{id}</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PUT    /admin/programs/{id}/books     { "book_ids": [3, 1, 2] }</w:t>
      </w:r>
    </w:p>
    <w:p>
      <w:pPr>
        <w:shd w:fill="F1F4F1" w:val="clear"/>
        <w:spacing w:after="180" w:before="0" w:line="230"/>
        <w:ind w:left="140" w:right="140"/>
      </w:pPr>
      <w:r>
        <w:rPr>
          <w:rFonts w:ascii="Consolas" w:cs="Consolas" w:eastAsia="Consolas" w:hAnsi="Consolas"/>
          <w:color w:val="2C3530"/>
          <w:sz w:val="16"/>
          <w:szCs w:val="16"/>
        </w:rPr>
        <w:t xml:space="preserve">PUT    /admin/programs/{id}/members   { "user_ids": [4, 7] }</w:t>
      </w:r>
    </w:p>
    <w:p>
      <w:pPr>
        <w:spacing w:after="140" w:line="290"/>
      </w:pPr>
      <w:r>
        <w:rPr>
          <w:rFonts w:ascii="Consolas" w:cs="Consolas" w:eastAsia="Consolas" w:hAnsi="Consolas"/>
          <w:color w:val="2C3530"/>
          <w:sz w:val="19"/>
          <w:szCs w:val="19"/>
        </w:rPr>
        <w:t xml:space="preserve">title</w:t>
      </w:r>
      <w:r>
        <w:rPr>
          <w:rFonts w:ascii="Calibri" w:cs="Calibri" w:eastAsia="Calibri" w:hAnsi="Calibri"/>
          <w:color w:val="1A1F1C"/>
          <w:sz w:val="21"/>
          <w:szCs w:val="21"/>
        </w:rPr>
        <w:t xml:space="preserve"> and </w:t>
      </w:r>
      <w:r>
        <w:rPr>
          <w:rFonts w:ascii="Consolas" w:cs="Consolas" w:eastAsia="Consolas" w:hAnsi="Consolas"/>
          <w:color w:val="2C3530"/>
          <w:sz w:val="19"/>
          <w:szCs w:val="19"/>
        </w:rPr>
        <w:t xml:space="preserve">description</w:t>
      </w:r>
      <w:r>
        <w:rPr>
          <w:rFonts w:ascii="Calibri" w:cs="Calibri" w:eastAsia="Calibri" w:hAnsi="Calibri"/>
          <w:color w:val="1A1F1C"/>
          <w:sz w:val="21"/>
          <w:szCs w:val="21"/>
        </w:rPr>
        <w:t xml:space="preserve"> are the usual locale =&gt; text maps.</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3700"/>
        <w:gridCol w:w="5660"/>
      </w:tblGrid>
      <w:tr>
        <w:trPr>
          <w:tblHeader/>
        </w:trPr>
        <w:tc>
          <w:tcPr>
            <w:tcW w:type="dxa" w:w="37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Behaviour</w:t>
            </w:r>
          </w:p>
        </w:tc>
        <w:tc>
          <w:tcPr>
            <w:tcW w:type="dxa" w:w="56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Why</w:t>
            </w:r>
          </w:p>
        </w:tc>
      </w:tr>
      <w:tr>
        <w:tc>
          <w:tcPr>
            <w:tcW w:type="dxa" w:w="3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Books are sent as a whole list; position in the array is the order.</w:t>
            </w:r>
          </w:p>
        </w:tc>
        <w:tc>
          <w:tcPr>
            <w:tcW w:type="dxa" w:w="5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For a sequential programme that order is what “the previous book” means, so applying a reshuffle one book at a time would leave readers looking at an order nobody intended.</w:t>
            </w:r>
          </w:p>
        </w:tc>
      </w:tr>
      <w:tr>
        <w:tc>
          <w:tcPr>
            <w:tcW w:type="dxa" w:w="3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members returns 422 on a programme that is not selective.</w:t>
            </w:r>
          </w:p>
        </w:tc>
        <w:tc>
          <w:tcPr>
            <w:tcW w:type="dxa" w:w="5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The other types have no member list to edit.</w:t>
            </w:r>
          </w:p>
        </w:tc>
      </w:tr>
      <w:tr>
        <w:tc>
          <w:tcPr>
            <w:tcW w:type="dxa" w:w="3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is_public is only settable on a sequential programme.</w:t>
            </w:r>
          </w:p>
        </w:tc>
        <w:tc>
          <w:tcPr>
            <w:tcW w:type="dxa" w:w="5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 general one is always listed and a selective one never is, so the server settles the flag itself for those two.</w:t>
            </w:r>
          </w:p>
        </w:tc>
      </w:tr>
    </w:tbl>
    <w:p>
      <w:pPr>
        <w:spacing w:after="120" w:before="380"/>
      </w:pPr>
      <w:r>
        <w:rPr>
          <w:rFonts w:ascii="Calibri" w:cs="Calibri" w:eastAsia="Calibri" w:hAnsi="Calibri"/>
          <w:b/>
          <w:bCs/>
          <w:color w:val="1A1F1C"/>
          <w:sz w:val="27"/>
          <w:szCs w:val="27"/>
        </w:rPr>
        <w:t xml:space="preserve">A note on the data model</w:t>
      </w:r>
    </w:p>
    <w:p>
      <w:pPr>
        <w:pBdr>
          <w:left w:val="single" w:color="1E5C48" w:sz="18" w:space="10"/>
        </w:pBdr>
        <w:spacing w:after="40" w:before="160"/>
        <w:ind w:left="120"/>
      </w:pPr>
      <w:r>
        <w:rPr>
          <w:rFonts w:ascii="Calibri" w:cs="Calibri" w:eastAsia="Calibri" w:hAnsi="Calibri"/>
          <w:b/>
          <w:bCs/>
          <w:color w:val="1E5C48"/>
          <w:sz w:val="21"/>
          <w:szCs w:val="21"/>
        </w:rPr>
        <w:t xml:space="preserve">There is no per-user per-book status table, deliberately</w:t>
      </w:r>
    </w:p>
    <w:p>
      <w:pPr>
        <w:pBdr>
          <w:left w:val="single" w:color="1E5C48" w:sz="18" w:space="10"/>
        </w:pBdr>
        <w:spacing w:after="150" w:line="290"/>
        <w:ind w:left="120"/>
      </w:pPr>
      <w:r>
        <w:rPr>
          <w:rFonts w:ascii="Calibri" w:cs="Calibri" w:eastAsia="Calibri" w:hAnsi="Calibri"/>
          <w:color w:val="3C4741"/>
          <w:sz w:val="20"/>
          <w:szCs w:val="20"/>
        </w:rPr>
        <w:t xml:space="preserve">The specification suggested one. But whether a reader has finished a book is already decided by which of its sections they have passed — that is what issues certificates and awards badges today. A second stored answer would become two sources of truth that disagree the first time a section is added to a book someone had already “completed”. Status is computed from the existing progress instead.</w:t>
      </w:r>
    </w:p>
    <w:p>
      <w:pPr>
        <w:pBdr>
          <w:top w:val="single" w:color="C9D1CB" w:sz="4" w:space="8"/>
        </w:pBdr>
        <w:spacing w:before="380"/>
      </w:pPr>
      <w:r>
        <w:rPr>
          <w:rFonts w:ascii="Segoe UI" w:cs="Segoe UI" w:eastAsia="Segoe UI" w:hAnsi="Segoe UI"/>
          <w:color w:val="5F6862"/>
          <w:sz w:val="17"/>
          <w:szCs w:val="17"/>
          <w:rtl/>
        </w:rPr>
        <w:t xml:space="preserve">جمعية مرتقي العلمية</w:t>
      </w:r>
      <w:r>
        <w:rPr>
          <w:rFonts w:ascii="Calibri" w:cs="Calibri" w:eastAsia="Calibri" w:hAnsi="Calibri"/>
          <w:color w:val="5F6862"/>
          <w:sz w:val="17"/>
          <w:szCs w:val="17"/>
        </w:rPr>
        <w:t xml:space="preserve">   ·   Postman: the “Reading programs” folder, plus the programme requests under Admin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1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Reading Programmes API</dc:title>
  <dc:creator>Himam</dc:creator>
  <dc:description>General, sequential and selective programmes, and how the lock is enforced.</dc:description>
  <cp:lastModifiedBy>Un-named</cp:lastModifiedBy>
  <cp:revision>1</cp:revision>
  <dcterms:created xsi:type="dcterms:W3CDTF">2026-10-06T18:31:11.712Z</dcterms:created>
  <dcterms:modified xsi:type="dcterms:W3CDTF">2026-10-06T18:31:11.714Z</dcterms:modified>
</cp:coreProperties>
</file>

<file path=docProps/custom.xml><?xml version="1.0" encoding="utf-8"?>
<Properties xmlns="http://schemas.openxmlformats.org/officeDocument/2006/custom-properties" xmlns:vt="http://schemas.openxmlformats.org/officeDocument/2006/docPropsVTypes"/>
</file>