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276" w:rsidRPr="00640845" w:rsidRDefault="00462276" w:rsidP="00462276">
      <w:pPr>
        <w:jc w:val="center"/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640845">
        <w:rPr>
          <w:rFonts w:asciiTheme="majorBidi" w:hAnsiTheme="majorBidi" w:cstheme="majorBidi"/>
          <w:b/>
          <w:bCs/>
          <w:sz w:val="24"/>
          <w:szCs w:val="24"/>
          <w:lang w:val="ru-RU" w:bidi="ar-EG"/>
        </w:rPr>
        <w:t>АНАЛИЗ</w:t>
      </w:r>
      <w:r w:rsidRPr="0064084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</w:t>
      </w:r>
      <w:r w:rsidRPr="00640845">
        <w:rPr>
          <w:rFonts w:asciiTheme="majorBidi" w:hAnsiTheme="majorBidi" w:cstheme="majorBidi"/>
          <w:b/>
          <w:bCs/>
          <w:sz w:val="24"/>
          <w:szCs w:val="24"/>
          <w:lang w:val="ru-RU" w:bidi="ar-EG"/>
        </w:rPr>
        <w:t>ЧУВСТВИТЕЛЬНОСТИ</w:t>
      </w:r>
      <w:r w:rsidRPr="0064084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(SENSITIVITY ANALYSIS) </w:t>
      </w:r>
      <w:r w:rsidRPr="00640845">
        <w:rPr>
          <w:rFonts w:asciiTheme="majorBidi" w:hAnsiTheme="majorBidi" w:cstheme="majorBidi"/>
          <w:b/>
          <w:bCs/>
          <w:sz w:val="24"/>
          <w:szCs w:val="24"/>
          <w:lang w:bidi="ar-EG"/>
        </w:rPr>
        <w:br/>
      </w:r>
      <w:r w:rsidRPr="00640845">
        <w:rPr>
          <w:rFonts w:asciiTheme="majorBidi" w:hAnsiTheme="majorBidi" w:cstheme="majorBidi"/>
          <w:b/>
          <w:bCs/>
          <w:sz w:val="24"/>
          <w:szCs w:val="24"/>
          <w:lang w:val="ru-RU" w:bidi="ar-EG"/>
        </w:rPr>
        <w:t>АЛГОРИТМОВ</w:t>
      </w:r>
      <w:r w:rsidRPr="00640845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</w:t>
      </w:r>
      <w:r w:rsidRPr="00640845"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  <w:t xml:space="preserve">SPPA </w:t>
      </w:r>
      <w:r w:rsidRPr="00640845">
        <w:rPr>
          <w:rFonts w:asciiTheme="majorBidi" w:hAnsiTheme="majorBidi" w:cstheme="majorBidi"/>
          <w:b/>
          <w:bCs/>
          <w:sz w:val="24"/>
          <w:szCs w:val="24"/>
          <w:u w:val="single"/>
          <w:lang w:val="ru-RU" w:bidi="ar-EG"/>
        </w:rPr>
        <w:t>И</w:t>
      </w:r>
      <w:r w:rsidRPr="00640845"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  <w:t xml:space="preserve"> SPPA-DL</w:t>
      </w:r>
    </w:p>
    <w:p w:rsidR="00462276" w:rsidRPr="00640845" w:rsidRDefault="00462276" w:rsidP="00462276">
      <w:pPr>
        <w:rPr>
          <w:rFonts w:asciiTheme="majorBidi" w:hAnsiTheme="majorBidi" w:cstheme="majorBidi"/>
          <w:b/>
          <w:bCs/>
        </w:rPr>
      </w:pPr>
      <w:r w:rsidRPr="00640845">
        <w:rPr>
          <w:rFonts w:asciiTheme="majorBidi" w:hAnsiTheme="majorBidi" w:cstheme="majorBidi"/>
          <w:b/>
          <w:bCs/>
        </w:rPr>
        <w:t xml:space="preserve">1. </w:t>
      </w:r>
      <w:proofErr w:type="spellStart"/>
      <w:r w:rsidRPr="00640845">
        <w:rPr>
          <w:rFonts w:asciiTheme="majorBidi" w:hAnsiTheme="majorBidi" w:cstheme="majorBidi"/>
          <w:b/>
          <w:bCs/>
        </w:rPr>
        <w:t>Введение</w:t>
      </w:r>
      <w:proofErr w:type="spellEnd"/>
    </w:p>
    <w:p w:rsidR="00462276" w:rsidRPr="005A5C95" w:rsidRDefault="00462276" w:rsidP="00462276">
      <w:pPr>
        <w:rPr>
          <w:rFonts w:asciiTheme="majorBidi" w:hAnsiTheme="majorBidi" w:cstheme="majorBidi"/>
          <w:lang w:val="ru-RU"/>
        </w:rPr>
      </w:pPr>
      <w:r w:rsidRPr="005A5C95">
        <w:rPr>
          <w:rFonts w:asciiTheme="majorBidi" w:hAnsiTheme="majorBidi" w:cstheme="majorBidi"/>
          <w:lang w:val="ru-RU"/>
        </w:rPr>
        <w:t xml:space="preserve">Был проведён анализ чувствительности для оценки устойчивости и надёжности предложенных алгоритмов </w:t>
      </w:r>
      <w:r w:rsidRPr="00640845">
        <w:rPr>
          <w:rFonts w:asciiTheme="majorBidi" w:hAnsiTheme="majorBidi" w:cstheme="majorBidi"/>
        </w:rPr>
        <w:t>SPPA</w:t>
      </w:r>
      <w:r w:rsidRPr="005A5C95">
        <w:rPr>
          <w:rFonts w:asciiTheme="majorBidi" w:hAnsiTheme="majorBidi" w:cstheme="majorBidi"/>
          <w:lang w:val="ru-RU"/>
        </w:rPr>
        <w:t xml:space="preserve"> и </w:t>
      </w:r>
      <w:r w:rsidRPr="00640845">
        <w:rPr>
          <w:rFonts w:asciiTheme="majorBidi" w:hAnsiTheme="majorBidi" w:cstheme="majorBidi"/>
        </w:rPr>
        <w:t>SPPA</w:t>
      </w:r>
      <w:r w:rsidRPr="005A5C95">
        <w:rPr>
          <w:rFonts w:asciiTheme="majorBidi" w:hAnsiTheme="majorBidi" w:cstheme="majorBidi"/>
          <w:lang w:val="ru-RU"/>
        </w:rPr>
        <w:t>-</w:t>
      </w:r>
      <w:r w:rsidRPr="00640845">
        <w:rPr>
          <w:rFonts w:asciiTheme="majorBidi" w:hAnsiTheme="majorBidi" w:cstheme="majorBidi"/>
        </w:rPr>
        <w:t>DL</w:t>
      </w:r>
      <w:r w:rsidRPr="005A5C95">
        <w:rPr>
          <w:rFonts w:asciiTheme="majorBidi" w:hAnsiTheme="majorBidi" w:cstheme="majorBidi"/>
          <w:lang w:val="ru-RU"/>
        </w:rPr>
        <w:t xml:space="preserve"> к изменениям ключевых параметров, влияющих на функции стоимости и математические модели, определённые в главах 2 и 3. Целью анализа является определение оптимальных диапазонов параметров, обеспечивающих наилучший баланс между успешностью выполнения миссии, временем выполнения и количеством реоптимизаций маршрута.</w:t>
      </w:r>
    </w:p>
    <w:p w:rsidR="00462276" w:rsidRPr="005A5C95" w:rsidRDefault="00462276" w:rsidP="00462276">
      <w:pPr>
        <w:rPr>
          <w:rFonts w:asciiTheme="majorBidi" w:hAnsiTheme="majorBidi" w:cstheme="majorBidi"/>
          <w:lang w:val="ru-RU"/>
        </w:rPr>
      </w:pPr>
      <w:r w:rsidRPr="005A5C95">
        <w:rPr>
          <w:rFonts w:asciiTheme="majorBidi" w:hAnsiTheme="majorBidi" w:cstheme="majorBidi"/>
          <w:lang w:val="ru-RU"/>
        </w:rPr>
        <w:t>Все эксперименты проводились в унифицированной среде моделирования размером 100×100 метров с 15 динамическими препятствиями и 15 точками мониторинга (|</w:t>
      </w:r>
      <w:proofErr w:type="spellStart"/>
      <w:r w:rsidRPr="00640845">
        <w:rPr>
          <w:rFonts w:asciiTheme="majorBidi" w:hAnsiTheme="majorBidi" w:cstheme="majorBidi"/>
        </w:rPr>
        <w:t>Vm</w:t>
      </w:r>
      <w:proofErr w:type="spellEnd"/>
      <w:r w:rsidRPr="005A5C95">
        <w:rPr>
          <w:rFonts w:asciiTheme="majorBidi" w:hAnsiTheme="majorBidi" w:cstheme="majorBidi"/>
          <w:lang w:val="ru-RU"/>
        </w:rPr>
        <w:t>| = 15). Каждый сценарий повторялся 30 раз для обеспечения статистической значимости. При тестировании каждого параметра остальные параметры фиксировались на их значениях по умолчанию, указанных в диссертации (таблица 2.1 и раздел 2.8).</w:t>
      </w:r>
    </w:p>
    <w:p w:rsidR="004E257B" w:rsidRPr="00701339" w:rsidRDefault="00733B9F">
      <w:pPr>
        <w:rPr>
          <w:rFonts w:asciiTheme="majorBidi" w:hAnsiTheme="majorBidi" w:cstheme="majorBidi"/>
          <w:b/>
          <w:bCs/>
          <w:u w:val="single"/>
          <w:rtl/>
          <w:lang w:val="ru-RU" w:bidi="ar-EG"/>
        </w:rPr>
      </w:pPr>
      <w:r w:rsidRPr="00701339">
        <w:rPr>
          <w:rFonts w:asciiTheme="majorBidi" w:hAnsiTheme="majorBidi" w:cstheme="majorBidi"/>
          <w:b/>
          <w:bCs/>
          <w:u w:val="single"/>
          <w:lang w:val="ru-RU"/>
        </w:rPr>
        <w:t xml:space="preserve">- </w:t>
      </w:r>
      <w:r w:rsidR="004E257B" w:rsidRPr="00701339">
        <w:rPr>
          <w:rFonts w:asciiTheme="majorBidi" w:hAnsiTheme="majorBidi" w:cstheme="majorBidi"/>
          <w:b/>
          <w:bCs/>
          <w:u w:val="single"/>
          <w:lang w:val="ru-RU"/>
        </w:rPr>
        <w:t>Все результаты проверки чувствительности обоих алгоритмов были получены в программной среде.</w:t>
      </w:r>
    </w:p>
    <w:p w:rsidR="00640845" w:rsidRDefault="0070133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>
            <wp:extent cx="5695950" cy="44577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022" cy="4464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0845">
        <w:rPr>
          <w:rFonts w:asciiTheme="majorBidi" w:hAnsiTheme="majorBidi" w:cstheme="majorBidi"/>
        </w:rPr>
        <w:br w:type="page"/>
      </w:r>
    </w:p>
    <w:p w:rsidR="00462276" w:rsidRPr="009C5441" w:rsidRDefault="00462276" w:rsidP="00462276">
      <w:pPr>
        <w:rPr>
          <w:rFonts w:asciiTheme="majorBidi" w:hAnsiTheme="majorBidi" w:cstheme="majorBidi"/>
          <w:b/>
          <w:bCs/>
          <w:lang w:val="ru-RU"/>
        </w:rPr>
      </w:pPr>
      <w:r w:rsidRPr="009C5441">
        <w:rPr>
          <w:rFonts w:asciiTheme="majorBidi" w:hAnsiTheme="majorBidi" w:cstheme="majorBidi"/>
          <w:b/>
          <w:bCs/>
          <w:lang w:val="ru-RU"/>
        </w:rPr>
        <w:lastRenderedPageBreak/>
        <w:t xml:space="preserve">2. Анализ чувствительности алгоритма </w:t>
      </w:r>
      <w:r w:rsidRPr="00640845">
        <w:rPr>
          <w:rFonts w:asciiTheme="majorBidi" w:hAnsiTheme="majorBidi" w:cstheme="majorBidi"/>
          <w:b/>
          <w:bCs/>
        </w:rPr>
        <w:t>SPPA</w:t>
      </w:r>
    </w:p>
    <w:p w:rsidR="00462276" w:rsidRPr="009C5441" w:rsidRDefault="00462276" w:rsidP="00462276">
      <w:pPr>
        <w:rPr>
          <w:rFonts w:asciiTheme="majorBidi" w:hAnsiTheme="majorBidi" w:cstheme="majorBidi"/>
          <w:lang w:val="ru-RU"/>
        </w:rPr>
      </w:pPr>
      <w:r w:rsidRPr="009C5441">
        <w:rPr>
          <w:rFonts w:asciiTheme="majorBidi" w:hAnsiTheme="majorBidi" w:cstheme="majorBidi"/>
          <w:lang w:val="ru-RU"/>
        </w:rPr>
        <w:t xml:space="preserve">Алгоритм </w:t>
      </w:r>
      <w:r w:rsidRPr="00640845">
        <w:rPr>
          <w:rFonts w:asciiTheme="majorBidi" w:hAnsiTheme="majorBidi" w:cstheme="majorBidi"/>
        </w:rPr>
        <w:t>SPPA</w:t>
      </w:r>
      <w:r w:rsidRPr="009C5441">
        <w:rPr>
          <w:rFonts w:asciiTheme="majorBidi" w:hAnsiTheme="majorBidi" w:cstheme="majorBidi"/>
          <w:lang w:val="ru-RU"/>
        </w:rPr>
        <w:t xml:space="preserve"> использует функцию стоимости, определённую уравнением (2.12):</w:t>
      </w:r>
    </w:p>
    <w:p w:rsidR="00462276" w:rsidRPr="00640845" w:rsidRDefault="00462276" w:rsidP="00462276">
      <w:pPr>
        <w:rPr>
          <w:rFonts w:asciiTheme="majorBidi" w:hAnsiTheme="majorBidi" w:cstheme="majorBidi"/>
        </w:rPr>
      </w:pPr>
      <w:proofErr w:type="gramStart"/>
      <w:r w:rsidRPr="00640845">
        <w:rPr>
          <w:rFonts w:asciiTheme="majorBidi" w:hAnsiTheme="majorBidi" w:cstheme="majorBidi"/>
        </w:rPr>
        <w:t>SPPA(</w:t>
      </w:r>
      <w:proofErr w:type="gramEnd"/>
      <w:r w:rsidRPr="00640845">
        <w:rPr>
          <w:rFonts w:asciiTheme="majorBidi" w:hAnsiTheme="majorBidi" w:cstheme="majorBidi"/>
        </w:rPr>
        <w:t>v) = g(v) + h(v) + λ · ω(v)</w:t>
      </w:r>
    </w:p>
    <w:p w:rsidR="00462276" w:rsidRPr="00640845" w:rsidRDefault="00462276" w:rsidP="00462276">
      <w:pPr>
        <w:rPr>
          <w:rFonts w:asciiTheme="majorBidi" w:hAnsiTheme="majorBidi" w:cstheme="majorBidi"/>
          <w:b/>
          <w:bCs/>
        </w:rPr>
      </w:pPr>
      <w:proofErr w:type="spellStart"/>
      <w:proofErr w:type="gramStart"/>
      <w:r w:rsidRPr="00640845">
        <w:rPr>
          <w:rFonts w:asciiTheme="majorBidi" w:hAnsiTheme="majorBidi" w:cstheme="majorBidi"/>
          <w:b/>
          <w:bCs/>
        </w:rPr>
        <w:t>где</w:t>
      </w:r>
      <w:proofErr w:type="spellEnd"/>
      <w:proofErr w:type="gramEnd"/>
      <w:r w:rsidRPr="00640845">
        <w:rPr>
          <w:rFonts w:asciiTheme="majorBidi" w:hAnsiTheme="majorBidi" w:cstheme="majorBidi"/>
          <w:b/>
          <w:bCs/>
        </w:rPr>
        <w:t>:</w:t>
      </w:r>
    </w:p>
    <w:p w:rsidR="00462276" w:rsidRPr="009C5441" w:rsidRDefault="00462276" w:rsidP="0046227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ru-RU"/>
        </w:rPr>
      </w:pPr>
      <w:r w:rsidRPr="00640845">
        <w:rPr>
          <w:rFonts w:asciiTheme="majorBidi" w:hAnsiTheme="majorBidi" w:cstheme="majorBidi"/>
        </w:rPr>
        <w:t>g</w:t>
      </w:r>
      <w:r w:rsidRPr="009C5441">
        <w:rPr>
          <w:rFonts w:asciiTheme="majorBidi" w:hAnsiTheme="majorBidi" w:cstheme="majorBidi"/>
          <w:lang w:val="ru-RU"/>
        </w:rPr>
        <w:t>(</w:t>
      </w:r>
      <w:r w:rsidRPr="00640845">
        <w:rPr>
          <w:rFonts w:asciiTheme="majorBidi" w:hAnsiTheme="majorBidi" w:cstheme="majorBidi"/>
        </w:rPr>
        <w:t>v</w:t>
      </w:r>
      <w:r w:rsidRPr="009C5441">
        <w:rPr>
          <w:rFonts w:asciiTheme="majorBidi" w:hAnsiTheme="majorBidi" w:cstheme="majorBidi"/>
          <w:lang w:val="ru-RU"/>
        </w:rPr>
        <w:t xml:space="preserve">): фактическая стоимость пути от начальной точки до узла </w:t>
      </w:r>
      <w:r w:rsidRPr="00640845">
        <w:rPr>
          <w:rFonts w:asciiTheme="majorBidi" w:hAnsiTheme="majorBidi" w:cstheme="majorBidi"/>
        </w:rPr>
        <w:t>v</w:t>
      </w:r>
    </w:p>
    <w:p w:rsidR="00462276" w:rsidRPr="009C5441" w:rsidRDefault="00462276" w:rsidP="00462276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ru-RU"/>
        </w:rPr>
      </w:pPr>
      <w:r w:rsidRPr="00640845">
        <w:rPr>
          <w:rFonts w:asciiTheme="majorBidi" w:hAnsiTheme="majorBidi" w:cstheme="majorBidi"/>
        </w:rPr>
        <w:t>h</w:t>
      </w:r>
      <w:r w:rsidRPr="009C5441">
        <w:rPr>
          <w:rFonts w:asciiTheme="majorBidi" w:hAnsiTheme="majorBidi" w:cstheme="majorBidi"/>
          <w:lang w:val="ru-RU"/>
        </w:rPr>
        <w:t>(</w:t>
      </w:r>
      <w:r w:rsidRPr="00640845">
        <w:rPr>
          <w:rFonts w:asciiTheme="majorBidi" w:hAnsiTheme="majorBidi" w:cstheme="majorBidi"/>
        </w:rPr>
        <w:t>v</w:t>
      </w:r>
      <w:r w:rsidRPr="009C5441">
        <w:rPr>
          <w:rFonts w:asciiTheme="majorBidi" w:hAnsiTheme="majorBidi" w:cstheme="majorBidi"/>
          <w:lang w:val="ru-RU"/>
        </w:rPr>
        <w:t xml:space="preserve">): эвристическая функция (евклидово расстояние) от узла </w:t>
      </w:r>
      <w:r w:rsidRPr="00640845">
        <w:rPr>
          <w:rFonts w:asciiTheme="majorBidi" w:hAnsiTheme="majorBidi" w:cstheme="majorBidi"/>
        </w:rPr>
        <w:t>v</w:t>
      </w:r>
      <w:r w:rsidRPr="009C5441">
        <w:rPr>
          <w:rFonts w:asciiTheme="majorBidi" w:hAnsiTheme="majorBidi" w:cstheme="majorBidi"/>
          <w:lang w:val="ru-RU"/>
        </w:rPr>
        <w:t xml:space="preserve"> до цели</w:t>
      </w:r>
    </w:p>
    <w:p w:rsidR="00462276" w:rsidRPr="00640845" w:rsidRDefault="00462276" w:rsidP="0046227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40845">
        <w:rPr>
          <w:rFonts w:asciiTheme="majorBidi" w:hAnsiTheme="majorBidi" w:cstheme="majorBidi"/>
        </w:rPr>
        <w:t>ω</w:t>
      </w:r>
      <w:r w:rsidRPr="009C5441">
        <w:rPr>
          <w:rFonts w:asciiTheme="majorBidi" w:hAnsiTheme="majorBidi" w:cstheme="majorBidi"/>
          <w:lang w:val="ru-RU"/>
        </w:rPr>
        <w:t>(</w:t>
      </w:r>
      <w:r w:rsidRPr="00640845">
        <w:rPr>
          <w:rFonts w:asciiTheme="majorBidi" w:hAnsiTheme="majorBidi" w:cstheme="majorBidi"/>
        </w:rPr>
        <w:t>v</w:t>
      </w:r>
      <w:r w:rsidRPr="009C5441">
        <w:rPr>
          <w:rFonts w:asciiTheme="majorBidi" w:hAnsiTheme="majorBidi" w:cstheme="majorBidi"/>
          <w:lang w:val="ru-RU"/>
        </w:rPr>
        <w:t xml:space="preserve">): коэффициент препятствия в узле </w:t>
      </w:r>
      <w:r w:rsidRPr="00640845">
        <w:rPr>
          <w:rFonts w:asciiTheme="majorBidi" w:hAnsiTheme="majorBidi" w:cstheme="majorBidi"/>
        </w:rPr>
        <w:t>v</w:t>
      </w:r>
      <w:r w:rsidRPr="009C5441">
        <w:rPr>
          <w:rFonts w:asciiTheme="majorBidi" w:hAnsiTheme="majorBidi" w:cstheme="majorBidi"/>
          <w:lang w:val="ru-RU"/>
        </w:rPr>
        <w:t xml:space="preserve"> (рассчитывается по уравнению </w:t>
      </w:r>
      <w:r w:rsidRPr="00640845">
        <w:rPr>
          <w:rFonts w:asciiTheme="majorBidi" w:hAnsiTheme="majorBidi" w:cstheme="majorBidi"/>
        </w:rPr>
        <w:t>2.13)</w:t>
      </w:r>
    </w:p>
    <w:p w:rsidR="00462276" w:rsidRPr="00640845" w:rsidRDefault="00462276" w:rsidP="0046227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640845">
        <w:rPr>
          <w:rFonts w:asciiTheme="majorBidi" w:hAnsiTheme="majorBidi" w:cstheme="majorBidi"/>
        </w:rPr>
        <w:t xml:space="preserve">λ: </w:t>
      </w:r>
      <w:proofErr w:type="spellStart"/>
      <w:r w:rsidRPr="00640845">
        <w:rPr>
          <w:rFonts w:asciiTheme="majorBidi" w:hAnsiTheme="majorBidi" w:cstheme="majorBidi"/>
        </w:rPr>
        <w:t>коэффициент</w:t>
      </w:r>
      <w:proofErr w:type="spellEnd"/>
      <w:r w:rsidRPr="00640845">
        <w:rPr>
          <w:rFonts w:asciiTheme="majorBidi" w:hAnsiTheme="majorBidi" w:cstheme="majorBidi"/>
        </w:rPr>
        <w:t xml:space="preserve"> </w:t>
      </w:r>
      <w:proofErr w:type="spellStart"/>
      <w:r w:rsidRPr="00640845">
        <w:rPr>
          <w:rFonts w:asciiTheme="majorBidi" w:hAnsiTheme="majorBidi" w:cstheme="majorBidi"/>
        </w:rPr>
        <w:t>веса</w:t>
      </w:r>
      <w:proofErr w:type="spellEnd"/>
      <w:r w:rsidRPr="00640845">
        <w:rPr>
          <w:rFonts w:asciiTheme="majorBidi" w:hAnsiTheme="majorBidi" w:cstheme="majorBidi"/>
        </w:rPr>
        <w:t xml:space="preserve"> </w:t>
      </w:r>
      <w:proofErr w:type="spellStart"/>
      <w:r w:rsidRPr="00640845">
        <w:rPr>
          <w:rFonts w:asciiTheme="majorBidi" w:hAnsiTheme="majorBidi" w:cstheme="majorBidi"/>
        </w:rPr>
        <w:t>влияния</w:t>
      </w:r>
      <w:proofErr w:type="spellEnd"/>
      <w:r w:rsidRPr="00640845">
        <w:rPr>
          <w:rFonts w:asciiTheme="majorBidi" w:hAnsiTheme="majorBidi" w:cstheme="majorBidi"/>
        </w:rPr>
        <w:t xml:space="preserve"> </w:t>
      </w:r>
      <w:proofErr w:type="spellStart"/>
      <w:r w:rsidRPr="00640845">
        <w:rPr>
          <w:rFonts w:asciiTheme="majorBidi" w:hAnsiTheme="majorBidi" w:cstheme="majorBidi"/>
        </w:rPr>
        <w:t>препятствий</w:t>
      </w:r>
      <w:proofErr w:type="spellEnd"/>
    </w:p>
    <w:p w:rsidR="00462276" w:rsidRPr="00640845" w:rsidRDefault="00462276" w:rsidP="00462276">
      <w:pPr>
        <w:rPr>
          <w:rFonts w:asciiTheme="majorBidi" w:hAnsiTheme="majorBidi" w:cstheme="majorBidi"/>
          <w:b/>
          <w:bCs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b/>
          <w:bCs/>
          <w:sz w:val="24"/>
          <w:szCs w:val="24"/>
          <w:lang w:val="ru-RU" w:bidi="ar-EG"/>
        </w:rPr>
        <w:t>2.1 Влияние коэффициента λ на производительность SPPA</w:t>
      </w:r>
    </w:p>
    <w:tbl>
      <w:tblPr>
        <w:tblStyle w:val="TableGrid"/>
        <w:tblW w:w="11199" w:type="dxa"/>
        <w:tblInd w:w="-743" w:type="dxa"/>
        <w:tblLayout w:type="fixed"/>
        <w:tblLook w:val="04A0"/>
      </w:tblPr>
      <w:tblGrid>
        <w:gridCol w:w="1982"/>
        <w:gridCol w:w="1982"/>
        <w:gridCol w:w="1565"/>
        <w:gridCol w:w="1843"/>
        <w:gridCol w:w="1559"/>
        <w:gridCol w:w="2268"/>
      </w:tblGrid>
      <w:tr w:rsidR="00F86E91" w:rsidRPr="00640845" w:rsidTr="00F86E91">
        <w:trPr>
          <w:trHeight w:val="628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Коэффициент λ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Успешность (%)</w:t>
            </w:r>
          </w:p>
        </w:tc>
        <w:tc>
          <w:tcPr>
            <w:tcW w:w="1565" w:type="dxa"/>
            <w:hideMark/>
          </w:tcPr>
          <w:p w:rsidR="00462276" w:rsidRPr="00462276" w:rsidRDefault="00462276" w:rsidP="00F86E91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Ср</w:t>
            </w:r>
            <w:r w:rsidR="00F86E91" w:rsidRPr="00640845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.</w:t>
            </w: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 xml:space="preserve"> время (с)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Средняя длина пути (м)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Стандартное отклонение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Доверительный интервал (95%)</w:t>
            </w:r>
          </w:p>
        </w:tc>
      </w:tr>
      <w:tr w:rsidR="00F86E91" w:rsidRPr="00640845" w:rsidTr="00F86E91">
        <w:trPr>
          <w:trHeight w:val="204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0,0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34,2 ± 4,8</w:t>
            </w:r>
          </w:p>
        </w:tc>
        <w:tc>
          <w:tcPr>
            <w:tcW w:w="1565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12,3 ± 1,2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142,5 ± 8,3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1,2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[11,1; 13,5]</w:t>
            </w:r>
          </w:p>
        </w:tc>
      </w:tr>
      <w:tr w:rsidR="00F86E91" w:rsidRPr="00640845" w:rsidTr="00F86E91">
        <w:trPr>
          <w:trHeight w:val="278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0,2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67,5 ± 3,9</w:t>
            </w:r>
          </w:p>
        </w:tc>
        <w:tc>
          <w:tcPr>
            <w:tcW w:w="1565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14,8 ± 1,1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158,3 ± 7,1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1,1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[13,7; 15,9]</w:t>
            </w:r>
          </w:p>
        </w:tc>
      </w:tr>
      <w:tr w:rsidR="00F86E91" w:rsidRPr="00640845" w:rsidTr="00F86E91">
        <w:trPr>
          <w:trHeight w:val="278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0,4 (по умолч.)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86,0 ± 3,1</w:t>
            </w:r>
          </w:p>
        </w:tc>
        <w:tc>
          <w:tcPr>
            <w:tcW w:w="1565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17,4 ± 0,9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175,6 ± 6,2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0,9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[16,5; 18,3]</w:t>
            </w:r>
          </w:p>
        </w:tc>
      </w:tr>
      <w:tr w:rsidR="00F86E91" w:rsidRPr="00640845" w:rsidTr="00F86E91">
        <w:trPr>
          <w:trHeight w:val="286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0,6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90,2 ± 2,8</w:t>
            </w:r>
          </w:p>
        </w:tc>
        <w:tc>
          <w:tcPr>
            <w:tcW w:w="1565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19,6 ± 1,0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189,4 ± 5,8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1,0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[18,6; 20,6]</w:t>
            </w:r>
          </w:p>
        </w:tc>
      </w:tr>
      <w:tr w:rsidR="00F86E91" w:rsidRPr="00640845" w:rsidTr="00F86E91">
        <w:trPr>
          <w:trHeight w:val="278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0,8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91,8 ± 2,5</w:t>
            </w:r>
          </w:p>
        </w:tc>
        <w:tc>
          <w:tcPr>
            <w:tcW w:w="1565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21,3 ± 1,2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202,8 ± 6,5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1,2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[20,1; 22,5]</w:t>
            </w:r>
          </w:p>
        </w:tc>
      </w:tr>
      <w:tr w:rsidR="00F86E91" w:rsidRPr="00640845" w:rsidTr="00F86E91">
        <w:trPr>
          <w:trHeight w:val="278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1,0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92,5 ± 2,4</w:t>
            </w:r>
          </w:p>
        </w:tc>
        <w:tc>
          <w:tcPr>
            <w:tcW w:w="1565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23,8 ± 1,4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218,3 ± 7,2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1,4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[22,4; 25,2]</w:t>
            </w:r>
          </w:p>
        </w:tc>
      </w:tr>
      <w:tr w:rsidR="00F86E91" w:rsidRPr="00640845" w:rsidTr="00F86E91">
        <w:trPr>
          <w:trHeight w:val="139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1,5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93,1 ± 2,3</w:t>
            </w:r>
          </w:p>
        </w:tc>
        <w:tc>
          <w:tcPr>
            <w:tcW w:w="1565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28,1 ± 1,8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241,7 ± 8,9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1,8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[26,3; 29,9]</w:t>
            </w:r>
          </w:p>
        </w:tc>
      </w:tr>
      <w:tr w:rsidR="00F86E91" w:rsidRPr="00640845" w:rsidTr="00F86E91">
        <w:trPr>
          <w:trHeight w:val="175"/>
        </w:trPr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2,0</w:t>
            </w:r>
          </w:p>
        </w:tc>
        <w:tc>
          <w:tcPr>
            <w:tcW w:w="1982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93,6 ± 2,2</w:t>
            </w:r>
          </w:p>
        </w:tc>
        <w:tc>
          <w:tcPr>
            <w:tcW w:w="1565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32,5 ± 2,1</w:t>
            </w:r>
          </w:p>
        </w:tc>
        <w:tc>
          <w:tcPr>
            <w:tcW w:w="1843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272,4 ± 10,5</w:t>
            </w:r>
          </w:p>
        </w:tc>
        <w:tc>
          <w:tcPr>
            <w:tcW w:w="1559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2,1</w:t>
            </w:r>
          </w:p>
        </w:tc>
        <w:tc>
          <w:tcPr>
            <w:tcW w:w="2268" w:type="dxa"/>
            <w:hideMark/>
          </w:tcPr>
          <w:p w:rsidR="00462276" w:rsidRPr="00462276" w:rsidRDefault="00462276" w:rsidP="00462276">
            <w:pPr>
              <w:spacing w:after="200" w:line="276" w:lineRule="auto"/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</w:pPr>
            <w:r w:rsidRPr="00462276">
              <w:rPr>
                <w:rFonts w:asciiTheme="majorBidi" w:hAnsiTheme="majorBidi" w:cstheme="majorBidi"/>
                <w:sz w:val="24"/>
                <w:szCs w:val="24"/>
                <w:lang w:val="ru-RU" w:bidi="ar-EG"/>
              </w:rPr>
              <w:t>[30,4; 34,6]</w:t>
            </w:r>
          </w:p>
        </w:tc>
      </w:tr>
    </w:tbl>
    <w:p w:rsidR="00462276" w:rsidRPr="00640845" w:rsidRDefault="00462276" w:rsidP="00462276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b/>
          <w:bCs/>
          <w:sz w:val="24"/>
          <w:szCs w:val="24"/>
          <w:lang w:val="ru-RU" w:bidi="ar-EG"/>
        </w:rPr>
        <w:t>Анализ результатов:</w:t>
      </w:r>
    </w:p>
    <w:p w:rsidR="00462276" w:rsidRPr="00640845" w:rsidRDefault="00462276" w:rsidP="00462276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t>При λ = 0,0 (полное игнорирование препятствий) алгоритм достигает наименьшей успешности (34,2%), хотя и является самым быстрым (12,3 с). Это указывает на то, что игнорирование препятствий приводит к частым столкновениям.</w:t>
      </w:r>
    </w:p>
    <w:p w:rsidR="00462276" w:rsidRPr="00640845" w:rsidRDefault="00462276" w:rsidP="00462276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t>При λ = 0,4 (значение по умолчанию) достигается хороший баланс между успешностью (86,0%) и временем выполнения (17,4 с).</w:t>
      </w:r>
    </w:p>
    <w:p w:rsidR="00462276" w:rsidRPr="00640845" w:rsidRDefault="00462276" w:rsidP="00462276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t>При λ &gt; 1,0 успешность улучшается незначительно (с 92,5% до 93,6%), но ценой значительного увеличения времени выполнения (с 23,8 до 32,5 с) и длины пути.</w:t>
      </w:r>
    </w:p>
    <w:p w:rsidR="00462276" w:rsidRPr="00640845" w:rsidRDefault="00462276" w:rsidP="00462276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b/>
          <w:bCs/>
          <w:sz w:val="24"/>
          <w:szCs w:val="24"/>
          <w:lang w:val="ru-RU" w:bidi="ar-EG"/>
        </w:rPr>
        <w:t>Вывод:</w:t>
      </w: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t> Оптимальное значение λ находится в диапазоне [0,5; 0,7], где успешность составляет 88–92% при времени выполнения 18–21 с. Для дальнейших экспериментов принято λ = 0,5.</w:t>
      </w:r>
    </w:p>
    <w:p w:rsidR="00462276" w:rsidRPr="00640845" w:rsidRDefault="00462276" w:rsidP="00462276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2.2 Влияние коэффициента чувствительности расстояния α на производительность SPPA</w:t>
      </w:r>
    </w:p>
    <w:p w:rsidR="00462276" w:rsidRPr="00640845" w:rsidRDefault="00462276" w:rsidP="00462276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b/>
          <w:bCs/>
          <w:sz w:val="24"/>
          <w:szCs w:val="24"/>
          <w:lang w:val="ru-RU" w:bidi="ar-EG"/>
        </w:rPr>
        <w:t>Примечание:</w:t>
      </w: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t> Коэффициент α используется для расчёта ω(v) согласно уравнению (2.13).</w:t>
      </w:r>
    </w:p>
    <w:tbl>
      <w:tblPr>
        <w:tblStyle w:val="TableGrid"/>
        <w:tblW w:w="0" w:type="auto"/>
        <w:tblLook w:val="04A0"/>
      </w:tblPr>
      <w:tblGrid>
        <w:gridCol w:w="1755"/>
        <w:gridCol w:w="1832"/>
        <w:gridCol w:w="1979"/>
        <w:gridCol w:w="2552"/>
      </w:tblGrid>
      <w:tr w:rsidR="00462276" w:rsidRPr="00462276" w:rsidTr="00462276"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Коэффициент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α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Успешность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(%)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Среднее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время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(с)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Средняя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длина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пути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(м)</w:t>
            </w:r>
          </w:p>
        </w:tc>
      </w:tr>
      <w:tr w:rsidR="00462276" w:rsidRPr="00462276" w:rsidTr="00462276"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0,5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78,3 ± 3,5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15,2 ± 1,0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162,4 ± 6,8</w:t>
            </w:r>
          </w:p>
        </w:tc>
      </w:tr>
      <w:tr w:rsidR="00462276" w:rsidRPr="00462276" w:rsidTr="00462276"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1,0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84,7 ± 3,2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16,8 ± 0,9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171,5 ± 6,3</w:t>
            </w:r>
          </w:p>
        </w:tc>
      </w:tr>
      <w:tr w:rsidR="00462276" w:rsidRPr="00462276" w:rsidTr="00462276"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</w:t>
            </w:r>
            <w:proofErr w:type="gram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,5</w:t>
            </w:r>
            <w:proofErr w:type="gram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(</w:t>
            </w: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по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умолч</w:t>
            </w:r>
            <w:proofErr w:type="spellEnd"/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.)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88,5 ± 2,9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17,9 ± 0,9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178,2 ± 6,0</w:t>
            </w:r>
          </w:p>
        </w:tc>
      </w:tr>
      <w:tr w:rsidR="00462276" w:rsidRPr="00462276" w:rsidTr="00462276"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2,0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90,1 ± 2,7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19,3 ± 1,1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185,6 ± 6,5</w:t>
            </w:r>
          </w:p>
        </w:tc>
      </w:tr>
      <w:tr w:rsidR="00462276" w:rsidRPr="00462276" w:rsidTr="00462276"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2,5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90,8 ± 2,6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20,8 ± 1,2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191,3 ± 7,0</w:t>
            </w:r>
          </w:p>
        </w:tc>
      </w:tr>
      <w:tr w:rsidR="00462276" w:rsidRPr="00462276" w:rsidTr="00462276"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3,0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91,2 ± 2,5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22,4 ± 1,4</w:t>
            </w:r>
          </w:p>
        </w:tc>
        <w:tc>
          <w:tcPr>
            <w:tcW w:w="0" w:type="auto"/>
            <w:hideMark/>
          </w:tcPr>
          <w:p w:rsidR="00462276" w:rsidRPr="00462276" w:rsidRDefault="00462276" w:rsidP="00462276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462276">
              <w:rPr>
                <w:rFonts w:asciiTheme="majorBidi" w:eastAsia="Times New Roman" w:hAnsiTheme="majorBidi" w:cstheme="majorBidi"/>
                <w:sz w:val="23"/>
                <w:szCs w:val="23"/>
              </w:rPr>
              <w:t>198,7 ± 7,5</w:t>
            </w:r>
          </w:p>
        </w:tc>
      </w:tr>
    </w:tbl>
    <w:p w:rsidR="00462276" w:rsidRPr="00640845" w:rsidRDefault="00462276" w:rsidP="00F86E91">
      <w:pPr>
        <w:rPr>
          <w:rFonts w:asciiTheme="majorBidi" w:hAnsiTheme="majorBidi" w:cstheme="majorBidi"/>
          <w:b/>
          <w:bCs/>
        </w:rPr>
      </w:pPr>
      <w:proofErr w:type="spellStart"/>
      <w:r w:rsidRPr="00640845">
        <w:rPr>
          <w:rFonts w:asciiTheme="majorBidi" w:hAnsiTheme="majorBidi" w:cstheme="majorBidi"/>
          <w:b/>
          <w:bCs/>
        </w:rPr>
        <w:t>Анализ</w:t>
      </w:r>
      <w:proofErr w:type="spellEnd"/>
      <w:r w:rsidRPr="0064084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640845">
        <w:rPr>
          <w:rFonts w:asciiTheme="majorBidi" w:hAnsiTheme="majorBidi" w:cstheme="majorBidi"/>
          <w:b/>
          <w:bCs/>
        </w:rPr>
        <w:t>результатов</w:t>
      </w:r>
      <w:proofErr w:type="spellEnd"/>
      <w:r w:rsidRPr="00640845">
        <w:rPr>
          <w:rFonts w:asciiTheme="majorBidi" w:hAnsiTheme="majorBidi" w:cstheme="majorBidi"/>
          <w:b/>
          <w:bCs/>
        </w:rPr>
        <w:t>:</w:t>
      </w:r>
    </w:p>
    <w:p w:rsidR="00462276" w:rsidRPr="009C5441" w:rsidRDefault="00462276" w:rsidP="00F86E91">
      <w:pPr>
        <w:rPr>
          <w:rFonts w:asciiTheme="majorBidi" w:hAnsiTheme="majorBidi" w:cstheme="majorBidi"/>
          <w:lang w:val="ru-RU"/>
        </w:rPr>
      </w:pPr>
      <w:r w:rsidRPr="005A5C95">
        <w:rPr>
          <w:rFonts w:asciiTheme="majorBidi" w:hAnsiTheme="majorBidi" w:cstheme="majorBidi"/>
          <w:lang w:val="ru-RU"/>
        </w:rPr>
        <w:t xml:space="preserve">Увеличение </w:t>
      </w:r>
      <w:r w:rsidRPr="00640845">
        <w:rPr>
          <w:rFonts w:asciiTheme="majorBidi" w:hAnsiTheme="majorBidi" w:cstheme="majorBidi"/>
        </w:rPr>
        <w:t>α</w:t>
      </w:r>
      <w:r w:rsidRPr="005A5C95">
        <w:rPr>
          <w:rFonts w:asciiTheme="majorBidi" w:hAnsiTheme="majorBidi" w:cstheme="majorBidi"/>
          <w:lang w:val="ru-RU"/>
        </w:rPr>
        <w:t xml:space="preserve"> приводит к незначительному улучшению успешности (с 78,3% до 91,2%) при умеренном увеличении времени выполнения. </w:t>
      </w:r>
      <w:r w:rsidRPr="009C5441">
        <w:rPr>
          <w:rFonts w:asciiTheme="majorBidi" w:hAnsiTheme="majorBidi" w:cstheme="majorBidi"/>
          <w:lang w:val="ru-RU"/>
        </w:rPr>
        <w:t xml:space="preserve">Алгоритм демонстрирует приемлемую устойчивость к изменениям </w:t>
      </w:r>
      <w:r w:rsidRPr="00640845">
        <w:rPr>
          <w:rFonts w:asciiTheme="majorBidi" w:hAnsiTheme="majorBidi" w:cstheme="majorBidi"/>
        </w:rPr>
        <w:t>α</w:t>
      </w:r>
      <w:r w:rsidRPr="009C5441">
        <w:rPr>
          <w:rFonts w:asciiTheme="majorBidi" w:hAnsiTheme="majorBidi" w:cstheme="majorBidi"/>
          <w:lang w:val="ru-RU"/>
        </w:rPr>
        <w:t>.</w:t>
      </w:r>
    </w:p>
    <w:p w:rsidR="00462276" w:rsidRPr="00640845" w:rsidRDefault="00462276" w:rsidP="00F86E91">
      <w:pPr>
        <w:rPr>
          <w:rFonts w:asciiTheme="majorBidi" w:hAnsiTheme="majorBidi" w:cstheme="majorBidi"/>
          <w:lang w:val="ru-RU"/>
        </w:rPr>
      </w:pPr>
      <w:r w:rsidRPr="00640845">
        <w:rPr>
          <w:rFonts w:asciiTheme="majorBidi" w:hAnsiTheme="majorBidi" w:cstheme="majorBidi"/>
          <w:b/>
          <w:bCs/>
          <w:lang w:val="ru-RU"/>
        </w:rPr>
        <w:t>Вывод:</w:t>
      </w:r>
      <w:r w:rsidRPr="00640845">
        <w:rPr>
          <w:rFonts w:asciiTheme="majorBidi" w:hAnsiTheme="majorBidi" w:cstheme="majorBidi"/>
        </w:rPr>
        <w:t> </w:t>
      </w:r>
      <w:r w:rsidR="00F86E91" w:rsidRPr="00640845">
        <w:rPr>
          <w:rFonts w:asciiTheme="majorBidi" w:hAnsiTheme="majorBidi" w:cstheme="majorBidi"/>
          <w:lang w:val="ru-RU"/>
        </w:rPr>
        <w:br/>
      </w:r>
      <w:r w:rsidRPr="00640845">
        <w:rPr>
          <w:rFonts w:asciiTheme="majorBidi" w:hAnsiTheme="majorBidi" w:cstheme="majorBidi"/>
          <w:lang w:val="ru-RU"/>
        </w:rPr>
        <w:t xml:space="preserve">Значение </w:t>
      </w:r>
      <w:r w:rsidRPr="00640845">
        <w:rPr>
          <w:rFonts w:asciiTheme="majorBidi" w:hAnsiTheme="majorBidi" w:cstheme="majorBidi"/>
        </w:rPr>
        <w:t>α</w:t>
      </w:r>
      <w:r w:rsidRPr="00640845">
        <w:rPr>
          <w:rFonts w:asciiTheme="majorBidi" w:hAnsiTheme="majorBidi" w:cstheme="majorBidi"/>
          <w:lang w:val="ru-RU"/>
        </w:rPr>
        <w:t xml:space="preserve"> = 1,5 представляет собой хороший баланс между производительностью и вычислительными затратами.</w:t>
      </w:r>
    </w:p>
    <w:p w:rsidR="0071118F" w:rsidRPr="00640845" w:rsidRDefault="0071118F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br w:type="page"/>
      </w:r>
    </w:p>
    <w:p w:rsidR="005B43EF" w:rsidRPr="00640845" w:rsidRDefault="005B43EF" w:rsidP="00640845">
      <w:pPr>
        <w:jc w:val="center"/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3. Анализ чувствительности алгоритма SPPA-DL</w:t>
      </w:r>
    </w:p>
    <w:p w:rsidR="005B43EF" w:rsidRPr="00640845" w:rsidRDefault="005B43EF" w:rsidP="00640845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t>Алгоритм SPPA-DL использует расширенную функцию стоимости, определённую уравнением (3.3):</w:t>
      </w:r>
    </w:p>
    <w:p w:rsidR="005B43EF" w:rsidRPr="005A5C95" w:rsidRDefault="005B43EF" w:rsidP="00640845">
      <w:pPr>
        <w:jc w:val="center"/>
        <w:rPr>
          <w:rFonts w:asciiTheme="majorBidi" w:hAnsiTheme="majorBidi" w:cstheme="majorBidi"/>
          <w:sz w:val="24"/>
          <w:szCs w:val="24"/>
          <w:lang w:bidi="ar-EG"/>
        </w:rPr>
      </w:pPr>
      <w:proofErr w:type="gramStart"/>
      <w:r w:rsidRPr="005A5C95">
        <w:rPr>
          <w:b/>
          <w:bCs/>
          <w:sz w:val="24"/>
          <w:szCs w:val="24"/>
          <w:lang w:bidi="ar-EG"/>
        </w:rPr>
        <w:t>dynamic(</w:t>
      </w:r>
      <w:proofErr w:type="gramEnd"/>
      <w:r w:rsidRPr="005A5C95">
        <w:rPr>
          <w:b/>
          <w:bCs/>
          <w:sz w:val="24"/>
          <w:szCs w:val="24"/>
          <w:lang w:bidi="ar-EG"/>
        </w:rPr>
        <w:t xml:space="preserve">v, t) = g(v) + h(v) + </w:t>
      </w:r>
      <w:r w:rsidRPr="00640845">
        <w:rPr>
          <w:b/>
          <w:bCs/>
          <w:sz w:val="24"/>
          <w:szCs w:val="24"/>
          <w:lang w:val="ru-RU" w:bidi="ar-EG"/>
        </w:rPr>
        <w:t>λ</w:t>
      </w:r>
      <w:r w:rsidRPr="005A5C95">
        <w:rPr>
          <w:b/>
          <w:bCs/>
          <w:sz w:val="24"/>
          <w:szCs w:val="24"/>
          <w:lang w:bidi="ar-EG"/>
        </w:rPr>
        <w:t xml:space="preserve"> · </w:t>
      </w:r>
      <w:proofErr w:type="spellStart"/>
      <w:r w:rsidRPr="005A5C95">
        <w:rPr>
          <w:b/>
          <w:bCs/>
          <w:sz w:val="24"/>
          <w:szCs w:val="24"/>
          <w:lang w:bidi="ar-EG"/>
        </w:rPr>
        <w:t>R_act</w:t>
      </w:r>
      <w:proofErr w:type="spellEnd"/>
      <w:r w:rsidRPr="005A5C95">
        <w:rPr>
          <w:b/>
          <w:bCs/>
          <w:sz w:val="24"/>
          <w:szCs w:val="24"/>
          <w:lang w:bidi="ar-EG"/>
        </w:rPr>
        <w:t xml:space="preserve">(v, t) + </w:t>
      </w:r>
      <w:r w:rsidRPr="00640845">
        <w:rPr>
          <w:b/>
          <w:bCs/>
          <w:sz w:val="24"/>
          <w:szCs w:val="24"/>
          <w:lang w:val="ru-RU" w:bidi="ar-EG"/>
        </w:rPr>
        <w:t>μ</w:t>
      </w:r>
      <w:r w:rsidRPr="005A5C95">
        <w:rPr>
          <w:b/>
          <w:bCs/>
          <w:sz w:val="24"/>
          <w:szCs w:val="24"/>
          <w:lang w:bidi="ar-EG"/>
        </w:rPr>
        <w:t xml:space="preserve"> · </w:t>
      </w:r>
      <w:proofErr w:type="spellStart"/>
      <w:r w:rsidRPr="005A5C95">
        <w:rPr>
          <w:b/>
          <w:bCs/>
          <w:sz w:val="24"/>
          <w:szCs w:val="24"/>
          <w:lang w:bidi="ar-EG"/>
        </w:rPr>
        <w:t>R_pred</w:t>
      </w:r>
      <w:proofErr w:type="spellEnd"/>
      <w:r w:rsidRPr="005A5C95">
        <w:rPr>
          <w:b/>
          <w:bCs/>
          <w:sz w:val="24"/>
          <w:szCs w:val="24"/>
          <w:lang w:bidi="ar-EG"/>
        </w:rPr>
        <w:t>(v, t)</w:t>
      </w:r>
    </w:p>
    <w:p w:rsidR="005B43EF" w:rsidRPr="00640845" w:rsidRDefault="005B43EF" w:rsidP="00640845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t>где:</w:t>
      </w:r>
    </w:p>
    <w:p w:rsidR="005B43EF" w:rsidRPr="009C5441" w:rsidRDefault="005B43EF" w:rsidP="00640845">
      <w:pPr>
        <w:pStyle w:val="ListParagraph"/>
        <w:numPr>
          <w:ilvl w:val="0"/>
          <w:numId w:val="8"/>
        </w:numPr>
        <w:rPr>
          <w:lang w:val="ru-RU"/>
        </w:rPr>
      </w:pPr>
      <w:r w:rsidRPr="00640845">
        <w:t>R</w:t>
      </w:r>
      <w:r w:rsidRPr="009C5441">
        <w:rPr>
          <w:lang w:val="ru-RU"/>
        </w:rPr>
        <w:t>_</w:t>
      </w:r>
      <w:r w:rsidRPr="00640845">
        <w:t>act</w:t>
      </w:r>
      <w:r w:rsidRPr="009C5441">
        <w:rPr>
          <w:lang w:val="ru-RU"/>
        </w:rPr>
        <w:t>(</w:t>
      </w:r>
      <w:r w:rsidRPr="00640845">
        <w:t>v</w:t>
      </w:r>
      <w:r w:rsidRPr="009C5441">
        <w:rPr>
          <w:lang w:val="ru-RU"/>
        </w:rPr>
        <w:t xml:space="preserve">, </w:t>
      </w:r>
      <w:r w:rsidRPr="00640845">
        <w:t>t</w:t>
      </w:r>
      <w:r w:rsidRPr="009C5441">
        <w:rPr>
          <w:lang w:val="ru-RU"/>
        </w:rPr>
        <w:t>): риск от фактически обнаруженных препятствий (уравнение 2.17)</w:t>
      </w:r>
    </w:p>
    <w:p w:rsidR="005B43EF" w:rsidRPr="009C5441" w:rsidRDefault="005B43EF" w:rsidP="00640845">
      <w:pPr>
        <w:pStyle w:val="ListParagraph"/>
        <w:numPr>
          <w:ilvl w:val="0"/>
          <w:numId w:val="8"/>
        </w:numPr>
        <w:rPr>
          <w:lang w:val="ru-RU"/>
        </w:rPr>
      </w:pPr>
      <w:r w:rsidRPr="00640845">
        <w:t>R</w:t>
      </w:r>
      <w:r w:rsidRPr="009C5441">
        <w:rPr>
          <w:lang w:val="ru-RU"/>
        </w:rPr>
        <w:t>_</w:t>
      </w:r>
      <w:proofErr w:type="spellStart"/>
      <w:r w:rsidRPr="00640845">
        <w:t>pred</w:t>
      </w:r>
      <w:proofErr w:type="spellEnd"/>
      <w:r w:rsidRPr="009C5441">
        <w:rPr>
          <w:lang w:val="ru-RU"/>
        </w:rPr>
        <w:t>(</w:t>
      </w:r>
      <w:r w:rsidRPr="00640845">
        <w:t>v</w:t>
      </w:r>
      <w:r w:rsidRPr="009C5441">
        <w:rPr>
          <w:lang w:val="ru-RU"/>
        </w:rPr>
        <w:t xml:space="preserve">, </w:t>
      </w:r>
      <w:r w:rsidRPr="00640845">
        <w:t>t</w:t>
      </w:r>
      <w:r w:rsidRPr="009C5441">
        <w:rPr>
          <w:lang w:val="ru-RU"/>
        </w:rPr>
        <w:t>): прогнозируемый риск на основе исторических паттернов (уравнение 2.20)</w:t>
      </w:r>
    </w:p>
    <w:p w:rsidR="005B43EF" w:rsidRPr="00640845" w:rsidRDefault="005B43EF" w:rsidP="00640845">
      <w:pPr>
        <w:pStyle w:val="ListParagraph"/>
        <w:numPr>
          <w:ilvl w:val="0"/>
          <w:numId w:val="8"/>
        </w:numPr>
      </w:pPr>
      <w:r w:rsidRPr="00640845">
        <w:t xml:space="preserve">λ: </w:t>
      </w:r>
      <w:proofErr w:type="spellStart"/>
      <w:r w:rsidRPr="00640845">
        <w:t>коэффициент</w:t>
      </w:r>
      <w:proofErr w:type="spellEnd"/>
      <w:r w:rsidRPr="00640845">
        <w:t xml:space="preserve"> </w:t>
      </w:r>
      <w:proofErr w:type="spellStart"/>
      <w:r w:rsidRPr="00640845">
        <w:t>веса</w:t>
      </w:r>
      <w:proofErr w:type="spellEnd"/>
      <w:r w:rsidRPr="00640845">
        <w:t xml:space="preserve"> </w:t>
      </w:r>
      <w:proofErr w:type="spellStart"/>
      <w:r w:rsidRPr="00640845">
        <w:t>фактического</w:t>
      </w:r>
      <w:proofErr w:type="spellEnd"/>
      <w:r w:rsidRPr="00640845">
        <w:t xml:space="preserve"> </w:t>
      </w:r>
      <w:proofErr w:type="spellStart"/>
      <w:r w:rsidRPr="00640845">
        <w:t>риска</w:t>
      </w:r>
      <w:proofErr w:type="spellEnd"/>
    </w:p>
    <w:p w:rsidR="005B43EF" w:rsidRPr="00640845" w:rsidRDefault="005B43EF" w:rsidP="00640845">
      <w:pPr>
        <w:pStyle w:val="ListParagraph"/>
        <w:numPr>
          <w:ilvl w:val="0"/>
          <w:numId w:val="8"/>
        </w:numPr>
      </w:pPr>
      <w:r w:rsidRPr="00640845">
        <w:t xml:space="preserve">μ: </w:t>
      </w:r>
      <w:proofErr w:type="spellStart"/>
      <w:r w:rsidRPr="00640845">
        <w:t>коэффициент</w:t>
      </w:r>
      <w:proofErr w:type="spellEnd"/>
      <w:r w:rsidRPr="00640845">
        <w:t xml:space="preserve"> </w:t>
      </w:r>
      <w:proofErr w:type="spellStart"/>
      <w:r w:rsidRPr="00640845">
        <w:t>веса</w:t>
      </w:r>
      <w:proofErr w:type="spellEnd"/>
      <w:r w:rsidRPr="00640845">
        <w:t xml:space="preserve"> </w:t>
      </w:r>
      <w:proofErr w:type="spellStart"/>
      <w:r w:rsidRPr="00640845">
        <w:t>прогнозируемого</w:t>
      </w:r>
      <w:proofErr w:type="spellEnd"/>
      <w:r w:rsidRPr="00640845">
        <w:t xml:space="preserve"> </w:t>
      </w:r>
      <w:proofErr w:type="spellStart"/>
      <w:r w:rsidRPr="00640845">
        <w:t>риска</w:t>
      </w:r>
      <w:proofErr w:type="spellEnd"/>
    </w:p>
    <w:p w:rsidR="00B815D7" w:rsidRPr="00640845" w:rsidRDefault="00B815D7" w:rsidP="00462276">
      <w:pPr>
        <w:rPr>
          <w:rFonts w:asciiTheme="majorBidi" w:hAnsiTheme="majorBidi" w:cstheme="majorBidi"/>
          <w:sz w:val="24"/>
          <w:szCs w:val="24"/>
          <w:lang w:bidi="ar-EG"/>
        </w:rPr>
      </w:pP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t>3.1 Влияние коэффициента фактического риска λ на производительность SPPA-DL</w:t>
      </w:r>
    </w:p>
    <w:tbl>
      <w:tblPr>
        <w:tblStyle w:val="TableGrid"/>
        <w:tblW w:w="11057" w:type="dxa"/>
        <w:tblInd w:w="-743" w:type="dxa"/>
        <w:tblLook w:val="04A0"/>
      </w:tblPr>
      <w:tblGrid>
        <w:gridCol w:w="2127"/>
        <w:gridCol w:w="1918"/>
        <w:gridCol w:w="1439"/>
        <w:gridCol w:w="2246"/>
        <w:gridCol w:w="3327"/>
      </w:tblGrid>
      <w:tr w:rsidR="005B43EF" w:rsidRPr="005B43EF" w:rsidTr="005B43EF">
        <w:tc>
          <w:tcPr>
            <w:tcW w:w="21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Коэффициент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λ</w:t>
            </w:r>
          </w:p>
        </w:tc>
        <w:tc>
          <w:tcPr>
            <w:tcW w:w="1918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Успешность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(%)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Среднее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время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(с)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Количество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реоптимизаций</w:t>
            </w:r>
            <w:proofErr w:type="spellEnd"/>
          </w:p>
        </w:tc>
        <w:tc>
          <w:tcPr>
            <w:tcW w:w="33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Экономия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времени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относительно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SPPA (%)</w:t>
            </w:r>
          </w:p>
        </w:tc>
      </w:tr>
      <w:tr w:rsidR="005B43EF" w:rsidRPr="005B43EF" w:rsidTr="005B43EF">
        <w:tc>
          <w:tcPr>
            <w:tcW w:w="21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0,0</w:t>
            </w:r>
          </w:p>
        </w:tc>
        <w:tc>
          <w:tcPr>
            <w:tcW w:w="1918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72,4 ± 3,8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16,8 ± 1,1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7,8 ± 0,9</w:t>
            </w:r>
          </w:p>
        </w:tc>
        <w:tc>
          <w:tcPr>
            <w:tcW w:w="33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-3,4</w:t>
            </w:r>
          </w:p>
        </w:tc>
      </w:tr>
      <w:tr w:rsidR="005B43EF" w:rsidRPr="005B43EF" w:rsidTr="005B43EF">
        <w:tc>
          <w:tcPr>
            <w:tcW w:w="21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0,2</w:t>
            </w:r>
          </w:p>
        </w:tc>
        <w:tc>
          <w:tcPr>
            <w:tcW w:w="1918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84,6 ± 3,3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18,2 ± 1,0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5,4 ± 0,7</w:t>
            </w:r>
          </w:p>
        </w:tc>
        <w:tc>
          <w:tcPr>
            <w:tcW w:w="33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+4,7</w:t>
            </w:r>
          </w:p>
        </w:tc>
      </w:tr>
      <w:tr w:rsidR="005B43EF" w:rsidRPr="005B43EF" w:rsidTr="005B43EF">
        <w:tc>
          <w:tcPr>
            <w:tcW w:w="21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0</w:t>
            </w:r>
            <w:proofErr w:type="gram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,4</w:t>
            </w:r>
            <w:proofErr w:type="gram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(</w:t>
            </w: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по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умолч</w:t>
            </w:r>
            <w:proofErr w:type="spellEnd"/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.)</w:t>
            </w:r>
          </w:p>
        </w:tc>
        <w:tc>
          <w:tcPr>
            <w:tcW w:w="1918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91,2 ± 2,7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19,8 ± 0,9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4,1 ± 0,6</w:t>
            </w:r>
          </w:p>
        </w:tc>
        <w:tc>
          <w:tcPr>
            <w:tcW w:w="33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+11,2</w:t>
            </w:r>
          </w:p>
        </w:tc>
      </w:tr>
      <w:tr w:rsidR="005B43EF" w:rsidRPr="005B43EF" w:rsidTr="005B43EF">
        <w:tc>
          <w:tcPr>
            <w:tcW w:w="21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0,6</w:t>
            </w:r>
          </w:p>
        </w:tc>
        <w:tc>
          <w:tcPr>
            <w:tcW w:w="1918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93,5 ± 2,4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21,3 ± 1,0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3,5 ± 0,5</w:t>
            </w:r>
          </w:p>
        </w:tc>
        <w:tc>
          <w:tcPr>
            <w:tcW w:w="33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+16,4</w:t>
            </w:r>
          </w:p>
        </w:tc>
      </w:tr>
      <w:tr w:rsidR="005B43EF" w:rsidRPr="005B43EF" w:rsidTr="005B43EF">
        <w:tc>
          <w:tcPr>
            <w:tcW w:w="21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0,8</w:t>
            </w:r>
          </w:p>
        </w:tc>
        <w:tc>
          <w:tcPr>
            <w:tcW w:w="1918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94,1 ± 2,3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23,1 ± 1,2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3,2 ± 0,5</w:t>
            </w:r>
          </w:p>
        </w:tc>
        <w:tc>
          <w:tcPr>
            <w:tcW w:w="33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+20,1</w:t>
            </w:r>
          </w:p>
        </w:tc>
      </w:tr>
      <w:tr w:rsidR="005B43EF" w:rsidRPr="005B43EF" w:rsidTr="005B43EF">
        <w:tc>
          <w:tcPr>
            <w:tcW w:w="21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1,0</w:t>
            </w:r>
          </w:p>
        </w:tc>
        <w:tc>
          <w:tcPr>
            <w:tcW w:w="1918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94,4 ± 2,3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25,4 ± 1,4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3,0 ± 0,4</w:t>
            </w:r>
          </w:p>
        </w:tc>
        <w:tc>
          <w:tcPr>
            <w:tcW w:w="33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+22,6</w:t>
            </w:r>
          </w:p>
        </w:tc>
      </w:tr>
      <w:tr w:rsidR="005B43EF" w:rsidRPr="005B43EF" w:rsidTr="005B43EF">
        <w:tc>
          <w:tcPr>
            <w:tcW w:w="21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1,5</w:t>
            </w:r>
          </w:p>
        </w:tc>
        <w:tc>
          <w:tcPr>
            <w:tcW w:w="1918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94,6 ± 2,2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29,7 ± 1,8</w:t>
            </w:r>
          </w:p>
        </w:tc>
        <w:tc>
          <w:tcPr>
            <w:tcW w:w="0" w:type="auto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2,7 ± 0,4</w:t>
            </w:r>
          </w:p>
        </w:tc>
        <w:tc>
          <w:tcPr>
            <w:tcW w:w="3327" w:type="dxa"/>
            <w:hideMark/>
          </w:tcPr>
          <w:p w:rsidR="005B43EF" w:rsidRPr="005B43EF" w:rsidRDefault="005B43EF" w:rsidP="005B43EF">
            <w:pPr>
              <w:spacing w:line="375" w:lineRule="atLeast"/>
              <w:rPr>
                <w:rFonts w:asciiTheme="majorBidi" w:eastAsia="Times New Roman" w:hAnsiTheme="majorBidi" w:cstheme="majorBidi"/>
                <w:sz w:val="23"/>
                <w:szCs w:val="23"/>
              </w:rPr>
            </w:pPr>
            <w:r w:rsidRPr="005B43EF">
              <w:rPr>
                <w:rFonts w:asciiTheme="majorBidi" w:eastAsia="Times New Roman" w:hAnsiTheme="majorBidi" w:cstheme="majorBidi"/>
                <w:sz w:val="23"/>
                <w:szCs w:val="23"/>
              </w:rPr>
              <w:t>+26,8</w:t>
            </w:r>
          </w:p>
        </w:tc>
      </w:tr>
    </w:tbl>
    <w:p w:rsidR="005B43EF" w:rsidRPr="005B43EF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t>Анализ результатов:</w:t>
      </w:r>
    </w:p>
    <w:p w:rsidR="005B43EF" w:rsidRPr="005A5C95" w:rsidRDefault="005B43EF" w:rsidP="00640845">
      <w:pPr>
        <w:rPr>
          <w:lang w:val="ru-RU"/>
        </w:rPr>
      </w:pPr>
      <w:r w:rsidRPr="005A5C95">
        <w:rPr>
          <w:lang w:val="ru-RU"/>
        </w:rPr>
        <w:t xml:space="preserve">При </w:t>
      </w:r>
      <w:r w:rsidRPr="00640845">
        <w:t>λ</w:t>
      </w:r>
      <w:r w:rsidRPr="005A5C95">
        <w:rPr>
          <w:lang w:val="ru-RU"/>
        </w:rPr>
        <w:t xml:space="preserve"> = 0,0 (игнорирование фактического риска) успешность (72,4%) близка к производительности </w:t>
      </w:r>
      <w:r w:rsidRPr="00640845">
        <w:t>SPPA</w:t>
      </w:r>
      <w:r w:rsidRPr="005A5C95">
        <w:rPr>
          <w:lang w:val="ru-RU"/>
        </w:rPr>
        <w:t xml:space="preserve"> с низким </w:t>
      </w:r>
      <w:r w:rsidRPr="00640845">
        <w:t>λ</w:t>
      </w:r>
      <w:r w:rsidRPr="005A5C95">
        <w:rPr>
          <w:lang w:val="ru-RU"/>
        </w:rPr>
        <w:t>, что подтверждает необходимость учёта фактического риска.</w:t>
      </w:r>
    </w:p>
    <w:p w:rsidR="005B43EF" w:rsidRPr="005A5C95" w:rsidRDefault="005B43EF" w:rsidP="00640845">
      <w:pPr>
        <w:rPr>
          <w:lang w:val="ru-RU"/>
        </w:rPr>
      </w:pPr>
      <w:r w:rsidRPr="005A5C95">
        <w:rPr>
          <w:lang w:val="ru-RU"/>
        </w:rPr>
        <w:t xml:space="preserve">При </w:t>
      </w:r>
      <w:r w:rsidRPr="00640845">
        <w:t>λ</w:t>
      </w:r>
      <w:r w:rsidRPr="005A5C95">
        <w:rPr>
          <w:lang w:val="ru-RU"/>
        </w:rPr>
        <w:t xml:space="preserve"> = 0,6 достигается заметное улучшение успешности (93,5%) при приемлемом увеличении времени выполнения (21,3 с).</w:t>
      </w:r>
    </w:p>
    <w:p w:rsidR="005B43EF" w:rsidRPr="005A5C95" w:rsidRDefault="005B43EF" w:rsidP="00640845">
      <w:pPr>
        <w:rPr>
          <w:lang w:val="ru-RU"/>
        </w:rPr>
      </w:pPr>
      <w:r w:rsidRPr="005A5C95">
        <w:rPr>
          <w:lang w:val="ru-RU"/>
        </w:rPr>
        <w:t>Значения выше 1,0 приводят к незначительному улучшению успешности ценой значительных потерь во времени.</w:t>
      </w:r>
    </w:p>
    <w:p w:rsidR="005B43EF" w:rsidRPr="00640845" w:rsidRDefault="005B43EF" w:rsidP="00640845">
      <w:pPr>
        <w:rPr>
          <w:lang w:val="ru-RU"/>
        </w:rPr>
      </w:pPr>
      <w:r w:rsidRPr="00640845">
        <w:rPr>
          <w:rFonts w:asciiTheme="majorBidi" w:hAnsiTheme="majorBidi" w:cstheme="majorBidi"/>
          <w:b/>
          <w:bCs/>
          <w:lang w:val="ru-RU"/>
        </w:rPr>
        <w:t>Вывод</w:t>
      </w:r>
      <w:r w:rsidRPr="00640845">
        <w:rPr>
          <w:lang w:val="ru-RU"/>
        </w:rPr>
        <w:t>:</w:t>
      </w:r>
      <w:r w:rsidRPr="00640845">
        <w:t> </w:t>
      </w:r>
      <w:r w:rsidR="00640845" w:rsidRPr="00640845">
        <w:rPr>
          <w:lang w:val="ru-RU"/>
        </w:rPr>
        <w:br/>
      </w:r>
      <w:r w:rsidRPr="00640845">
        <w:rPr>
          <w:lang w:val="ru-RU"/>
        </w:rPr>
        <w:t xml:space="preserve">Оптимальное значение </w:t>
      </w:r>
      <w:r w:rsidRPr="00640845">
        <w:t>λ</w:t>
      </w:r>
      <w:r w:rsidRPr="00640845">
        <w:rPr>
          <w:lang w:val="ru-RU"/>
        </w:rPr>
        <w:t xml:space="preserve"> в </w:t>
      </w:r>
      <w:r w:rsidRPr="00640845">
        <w:t>SPPA</w:t>
      </w:r>
      <w:r w:rsidRPr="00640845">
        <w:rPr>
          <w:lang w:val="ru-RU"/>
        </w:rPr>
        <w:t>-</w:t>
      </w:r>
      <w:r w:rsidRPr="00640845">
        <w:t>DL</w:t>
      </w:r>
      <w:r w:rsidRPr="00640845">
        <w:rPr>
          <w:lang w:val="ru-RU"/>
        </w:rPr>
        <w:t xml:space="preserve"> составляет 0,6, что несколько выше оптимального значения в базовом </w:t>
      </w:r>
      <w:r w:rsidRPr="00640845">
        <w:t>SPPA</w:t>
      </w:r>
      <w:r w:rsidRPr="00640845">
        <w:rPr>
          <w:lang w:val="ru-RU"/>
        </w:rPr>
        <w:t xml:space="preserve"> (0,5).</w:t>
      </w:r>
    </w:p>
    <w:p w:rsidR="00640845" w:rsidRPr="009C5441" w:rsidRDefault="00640845" w:rsidP="00640845">
      <w:pPr>
        <w:rPr>
          <w:rFonts w:asciiTheme="majorBidi" w:hAnsiTheme="majorBidi" w:cstheme="majorBidi"/>
          <w:b/>
          <w:bCs/>
          <w:lang w:val="ru-RU" w:bidi="ar-EG"/>
        </w:rPr>
      </w:pPr>
    </w:p>
    <w:p w:rsidR="00640845" w:rsidRPr="009C5441" w:rsidRDefault="00640845" w:rsidP="00640845">
      <w:pPr>
        <w:rPr>
          <w:rFonts w:asciiTheme="majorBidi" w:hAnsiTheme="majorBidi" w:cstheme="majorBidi"/>
          <w:b/>
          <w:bCs/>
          <w:lang w:val="ru-RU" w:bidi="ar-EG"/>
        </w:rPr>
      </w:pP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3.2 Влияние коэффициента прогнозируемого риска μ на производительность SPPA-DL</w:t>
      </w:r>
    </w:p>
    <w:tbl>
      <w:tblPr>
        <w:tblStyle w:val="TableGrid"/>
        <w:tblW w:w="11058" w:type="dxa"/>
        <w:tblInd w:w="-885" w:type="dxa"/>
        <w:tblLook w:val="04A0"/>
      </w:tblPr>
      <w:tblGrid>
        <w:gridCol w:w="2603"/>
        <w:gridCol w:w="1603"/>
        <w:gridCol w:w="1439"/>
        <w:gridCol w:w="2246"/>
        <w:gridCol w:w="3167"/>
      </w:tblGrid>
      <w:tr w:rsidR="005B43EF" w:rsidRPr="00640845" w:rsidTr="005B43EF">
        <w:tc>
          <w:tcPr>
            <w:tcW w:w="260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Коэффициент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μ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Успешность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(%)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Среднее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время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(с)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Количество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реоптимизаций</w:t>
            </w:r>
            <w:proofErr w:type="spellEnd"/>
          </w:p>
        </w:tc>
        <w:tc>
          <w:tcPr>
            <w:tcW w:w="316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Экономия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времени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относительно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μ=0 (%)</w:t>
            </w:r>
          </w:p>
        </w:tc>
      </w:tr>
      <w:tr w:rsidR="005B43EF" w:rsidRPr="00640845" w:rsidTr="005B43EF">
        <w:tc>
          <w:tcPr>
            <w:tcW w:w="260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79,2 ± 3,4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18,5 ± 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6,2 ± 0,8</w:t>
            </w:r>
          </w:p>
        </w:tc>
        <w:tc>
          <w:tcPr>
            <w:tcW w:w="316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</w:tr>
      <w:tr w:rsidR="005B43EF" w:rsidRPr="00640845" w:rsidTr="005B43EF">
        <w:tc>
          <w:tcPr>
            <w:tcW w:w="260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0,2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85,7 ± 3,1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19,2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5,1 ± 0,7</w:t>
            </w:r>
          </w:p>
        </w:tc>
        <w:tc>
          <w:tcPr>
            <w:tcW w:w="316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+3,6</w:t>
            </w:r>
          </w:p>
        </w:tc>
      </w:tr>
      <w:tr w:rsidR="005B43EF" w:rsidRPr="00640845" w:rsidTr="005B43EF">
        <w:tc>
          <w:tcPr>
            <w:tcW w:w="260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</w:t>
            </w:r>
            <w:proofErr w:type="gram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,5</w:t>
            </w:r>
            <w:proofErr w:type="gram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умолч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>.)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91,2 ± 2,7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20,4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4,1 ± 0,6</w:t>
            </w:r>
          </w:p>
        </w:tc>
        <w:tc>
          <w:tcPr>
            <w:tcW w:w="316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+9,3</w:t>
            </w:r>
          </w:p>
        </w:tc>
      </w:tr>
      <w:tr w:rsidR="005B43EF" w:rsidRPr="00640845" w:rsidTr="005B43EF">
        <w:tc>
          <w:tcPr>
            <w:tcW w:w="260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0,7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93,8 ± 2,4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21,8 ± 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3,4 ± 0,5</w:t>
            </w:r>
          </w:p>
        </w:tc>
        <w:tc>
          <w:tcPr>
            <w:tcW w:w="316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+15,1</w:t>
            </w:r>
          </w:p>
        </w:tc>
      </w:tr>
      <w:tr w:rsidR="005B43EF" w:rsidRPr="00640845" w:rsidTr="005B43EF">
        <w:tc>
          <w:tcPr>
            <w:tcW w:w="260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94,2 ± 2,3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23,9 ± 1,2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3,1 ± 0,5</w:t>
            </w:r>
          </w:p>
        </w:tc>
        <w:tc>
          <w:tcPr>
            <w:tcW w:w="316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+22,6</w:t>
            </w:r>
          </w:p>
        </w:tc>
      </w:tr>
      <w:tr w:rsidR="005B43EF" w:rsidRPr="00640845" w:rsidTr="005B43EF">
        <w:tc>
          <w:tcPr>
            <w:tcW w:w="260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94,5 ± 2,3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27,4 ± 1,5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2,8 ± 0,4</w:t>
            </w:r>
          </w:p>
        </w:tc>
        <w:tc>
          <w:tcPr>
            <w:tcW w:w="316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+32,5</w:t>
            </w:r>
          </w:p>
        </w:tc>
      </w:tr>
    </w:tbl>
    <w:p w:rsidR="00733B9F" w:rsidRDefault="00733B9F" w:rsidP="00640845">
      <w:pPr>
        <w:rPr>
          <w:rFonts w:asciiTheme="majorBidi" w:hAnsiTheme="majorBidi" w:cstheme="majorBidi"/>
          <w:b/>
          <w:bCs/>
        </w:rPr>
      </w:pPr>
    </w:p>
    <w:p w:rsidR="005B43EF" w:rsidRPr="00640845" w:rsidRDefault="005B43EF" w:rsidP="00640845">
      <w:r w:rsidRPr="00640845">
        <w:rPr>
          <w:rFonts w:asciiTheme="majorBidi" w:hAnsiTheme="majorBidi" w:cstheme="majorBidi"/>
          <w:b/>
          <w:bCs/>
          <w:lang w:val="ru-RU"/>
        </w:rPr>
        <w:t>Анализ</w:t>
      </w:r>
      <w:r w:rsidRPr="00640845">
        <w:t xml:space="preserve"> </w:t>
      </w:r>
      <w:r w:rsidRPr="00640845">
        <w:rPr>
          <w:rFonts w:asciiTheme="majorBidi" w:hAnsiTheme="majorBidi" w:cstheme="majorBidi"/>
          <w:b/>
          <w:bCs/>
          <w:lang w:val="ru-RU"/>
        </w:rPr>
        <w:t>результатов</w:t>
      </w:r>
      <w:r w:rsidRPr="00640845">
        <w:t>:</w:t>
      </w:r>
    </w:p>
    <w:p w:rsidR="005B43EF" w:rsidRPr="005A5C95" w:rsidRDefault="005B43EF" w:rsidP="00640845">
      <w:pPr>
        <w:rPr>
          <w:lang w:val="ru-RU"/>
        </w:rPr>
      </w:pPr>
      <w:r w:rsidRPr="005A5C95">
        <w:rPr>
          <w:lang w:val="ru-RU"/>
        </w:rPr>
        <w:t xml:space="preserve">При </w:t>
      </w:r>
      <w:r w:rsidRPr="00640845">
        <w:t>μ</w:t>
      </w:r>
      <w:r w:rsidRPr="005A5C95">
        <w:rPr>
          <w:lang w:val="ru-RU"/>
        </w:rPr>
        <w:t xml:space="preserve"> = 0,0 (полное игнорирование прогнозов) </w:t>
      </w:r>
      <w:r w:rsidRPr="00640845">
        <w:t>SPPA</w:t>
      </w:r>
      <w:r w:rsidRPr="005A5C95">
        <w:rPr>
          <w:lang w:val="ru-RU"/>
        </w:rPr>
        <w:t>-</w:t>
      </w:r>
      <w:r w:rsidRPr="00640845">
        <w:t>DL</w:t>
      </w:r>
      <w:r w:rsidRPr="005A5C95">
        <w:rPr>
          <w:lang w:val="ru-RU"/>
        </w:rPr>
        <w:t xml:space="preserve"> деградирует до производительности, аналогичной улучшенному </w:t>
      </w:r>
      <w:r w:rsidRPr="00640845">
        <w:t>SPPA</w:t>
      </w:r>
      <w:r w:rsidRPr="005A5C95">
        <w:rPr>
          <w:lang w:val="ru-RU"/>
        </w:rPr>
        <w:t xml:space="preserve"> (79,2% успешности), что доказывает, что механизм прогнозирования является ключевым компонентом, отличающим </w:t>
      </w:r>
      <w:r w:rsidRPr="00640845">
        <w:t>SPPA</w:t>
      </w:r>
      <w:r w:rsidRPr="005A5C95">
        <w:rPr>
          <w:lang w:val="ru-RU"/>
        </w:rPr>
        <w:t>-</w:t>
      </w:r>
      <w:r w:rsidRPr="00640845">
        <w:t>DL</w:t>
      </w:r>
      <w:r w:rsidRPr="005A5C95">
        <w:rPr>
          <w:lang w:val="ru-RU"/>
        </w:rPr>
        <w:t>.</w:t>
      </w:r>
    </w:p>
    <w:p w:rsidR="005B43EF" w:rsidRPr="005A5C95" w:rsidRDefault="005B43EF" w:rsidP="00640845">
      <w:pPr>
        <w:rPr>
          <w:lang w:val="ru-RU"/>
        </w:rPr>
      </w:pPr>
      <w:r w:rsidRPr="005A5C95">
        <w:rPr>
          <w:lang w:val="ru-RU"/>
        </w:rPr>
        <w:t xml:space="preserve">С увеличением </w:t>
      </w:r>
      <w:r w:rsidRPr="00640845">
        <w:t>μ</w:t>
      </w:r>
      <w:r w:rsidRPr="005A5C95">
        <w:rPr>
          <w:lang w:val="ru-RU"/>
        </w:rPr>
        <w:t xml:space="preserve"> до 0,7 успешность значительно улучшается (93,8%), в то время как увеличение времени остаётся умеренным (21,8 с).</w:t>
      </w:r>
    </w:p>
    <w:p w:rsidR="005B43EF" w:rsidRPr="005A5C95" w:rsidRDefault="005B43EF" w:rsidP="00640845">
      <w:pPr>
        <w:rPr>
          <w:lang w:val="ru-RU"/>
        </w:rPr>
      </w:pPr>
      <w:r w:rsidRPr="005A5C95">
        <w:rPr>
          <w:lang w:val="ru-RU"/>
        </w:rPr>
        <w:t xml:space="preserve">Высокие значения </w:t>
      </w:r>
      <w:r w:rsidRPr="00640845">
        <w:t>μ</w:t>
      </w:r>
      <w:r w:rsidRPr="005A5C95">
        <w:rPr>
          <w:lang w:val="ru-RU"/>
        </w:rPr>
        <w:t xml:space="preserve"> (&gt; 1,0) приводят к «избыточной осторожности», когда алгоритм избегает областей, которые могут не представлять реальной опасности.</w:t>
      </w:r>
    </w:p>
    <w:p w:rsidR="00640845" w:rsidRPr="009C5441" w:rsidRDefault="005B43EF" w:rsidP="00640845">
      <w:pPr>
        <w:rPr>
          <w:lang w:val="ru-RU"/>
        </w:rPr>
      </w:pPr>
      <w:r w:rsidRPr="00640845">
        <w:rPr>
          <w:rFonts w:asciiTheme="majorBidi" w:hAnsiTheme="majorBidi" w:cstheme="majorBidi"/>
          <w:b/>
          <w:bCs/>
          <w:lang w:val="ru-RU"/>
        </w:rPr>
        <w:t>Вывод</w:t>
      </w:r>
      <w:r w:rsidRPr="009C5441">
        <w:rPr>
          <w:lang w:val="ru-RU"/>
        </w:rPr>
        <w:t>:</w:t>
      </w:r>
    </w:p>
    <w:p w:rsidR="005B43EF" w:rsidRPr="00640845" w:rsidRDefault="005B43EF" w:rsidP="00640845">
      <w:pPr>
        <w:rPr>
          <w:rFonts w:asciiTheme="majorBidi" w:hAnsiTheme="majorBidi" w:cstheme="majorBidi"/>
          <w:lang w:val="ru-RU"/>
        </w:rPr>
      </w:pPr>
      <w:r w:rsidRPr="00640845">
        <w:rPr>
          <w:rFonts w:asciiTheme="majorBidi" w:hAnsiTheme="majorBidi" w:cstheme="majorBidi"/>
          <w:lang w:val="ru-RU"/>
        </w:rPr>
        <w:t> Оптимальное значение μ составляет 0,7.</w:t>
      </w:r>
    </w:p>
    <w:p w:rsidR="005B43EF" w:rsidRPr="00640845" w:rsidRDefault="005B43EF">
      <w:pPr>
        <w:rPr>
          <w:rFonts w:asciiTheme="majorBidi" w:hAnsiTheme="majorBidi" w:cstheme="majorBidi"/>
          <w:sz w:val="24"/>
          <w:szCs w:val="24"/>
          <w:lang w:val="ru-RU" w:bidi="ar-EG"/>
        </w:rPr>
      </w:pPr>
      <w:r w:rsidRPr="00640845">
        <w:rPr>
          <w:rFonts w:asciiTheme="majorBidi" w:hAnsiTheme="majorBidi" w:cstheme="majorBidi"/>
          <w:sz w:val="24"/>
          <w:szCs w:val="24"/>
          <w:lang w:val="ru-RU" w:bidi="ar-EG"/>
        </w:rPr>
        <w:br w:type="page"/>
      </w: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3.3 Влияние коэффициента чувствительности расстояния α (в функции риска R_act) на производительность SPPA-DL</w:t>
      </w:r>
    </w:p>
    <w:tbl>
      <w:tblPr>
        <w:tblStyle w:val="TableGrid"/>
        <w:tblW w:w="0" w:type="auto"/>
        <w:tblLook w:val="04A0"/>
      </w:tblPr>
      <w:tblGrid>
        <w:gridCol w:w="1755"/>
        <w:gridCol w:w="1832"/>
        <w:gridCol w:w="1979"/>
        <w:gridCol w:w="2934"/>
      </w:tblGrid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Коэффициент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α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Успешность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(%)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Среднее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время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(с)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Количество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реоптимизаций</w:t>
            </w:r>
            <w:proofErr w:type="spellEnd"/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84,3 ± 3,2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17,9 ± 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5,8 ± 0,7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89,1 ± 2,9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19,2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4,7 ± 0,6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</w:t>
            </w:r>
            <w:proofErr w:type="gram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,5</w:t>
            </w:r>
            <w:proofErr w:type="gram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умолч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>.)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91,8 ± 2,6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20,5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4,0 ± 0,6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93,2 ± 2,5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22,1 ± 1,1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3,5 ± 0,5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93,9 ± 2,4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23,8 ± 1,3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3,2 ± 0,5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94,1 ± 2,4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25,6 ± 1,5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3,0 ± 0,4</w:t>
            </w:r>
          </w:p>
        </w:tc>
      </w:tr>
    </w:tbl>
    <w:p w:rsidR="00733B9F" w:rsidRDefault="00733B9F" w:rsidP="00640845">
      <w:pPr>
        <w:rPr>
          <w:rFonts w:asciiTheme="majorBidi" w:hAnsiTheme="majorBidi" w:cstheme="majorBidi"/>
          <w:b/>
          <w:bCs/>
        </w:rPr>
      </w:pP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/>
        </w:rPr>
      </w:pPr>
      <w:r w:rsidRPr="00640845">
        <w:rPr>
          <w:rFonts w:asciiTheme="majorBidi" w:hAnsiTheme="majorBidi" w:cstheme="majorBidi"/>
          <w:b/>
          <w:bCs/>
          <w:lang w:val="ru-RU"/>
        </w:rPr>
        <w:t>Анализ результатов:</w:t>
      </w:r>
    </w:p>
    <w:p w:rsidR="005B43EF" w:rsidRPr="009C5441" w:rsidRDefault="005B43EF" w:rsidP="00640845">
      <w:pPr>
        <w:rPr>
          <w:lang w:val="ru-RU"/>
        </w:rPr>
      </w:pPr>
      <w:proofErr w:type="gramStart"/>
      <w:r w:rsidRPr="00640845">
        <w:t>SPPA</w:t>
      </w:r>
      <w:r w:rsidRPr="005A5C95">
        <w:rPr>
          <w:lang w:val="ru-RU"/>
        </w:rPr>
        <w:t>-</w:t>
      </w:r>
      <w:r w:rsidRPr="00640845">
        <w:t>DL</w:t>
      </w:r>
      <w:r w:rsidRPr="005A5C95">
        <w:rPr>
          <w:lang w:val="ru-RU"/>
        </w:rPr>
        <w:t xml:space="preserve"> демонстрирует большую гибкость к изменениям </w:t>
      </w:r>
      <w:r w:rsidRPr="00640845">
        <w:t>α</w:t>
      </w:r>
      <w:r w:rsidRPr="005A5C95">
        <w:rPr>
          <w:lang w:val="ru-RU"/>
        </w:rPr>
        <w:t xml:space="preserve"> по сравнению с базовым </w:t>
      </w:r>
      <w:r w:rsidRPr="00640845">
        <w:t>SPPA</w:t>
      </w:r>
      <w:r w:rsidRPr="005A5C95">
        <w:rPr>
          <w:lang w:val="ru-RU"/>
        </w:rPr>
        <w:t>.</w:t>
      </w:r>
      <w:proofErr w:type="gramEnd"/>
      <w:r w:rsidRPr="005A5C95">
        <w:rPr>
          <w:lang w:val="ru-RU"/>
        </w:rPr>
        <w:t xml:space="preserve"> </w:t>
      </w:r>
      <w:r w:rsidRPr="009C5441">
        <w:rPr>
          <w:lang w:val="ru-RU"/>
        </w:rPr>
        <w:t>Диапазон [1,5; 2,0] обеспечивает наилучший баланс.</w:t>
      </w:r>
    </w:p>
    <w:p w:rsidR="00640845" w:rsidRPr="009C5441" w:rsidRDefault="005B43EF" w:rsidP="00640845">
      <w:pPr>
        <w:rPr>
          <w:rFonts w:asciiTheme="majorBidi" w:hAnsiTheme="majorBidi" w:cstheme="majorBidi"/>
          <w:b/>
          <w:bCs/>
          <w:lang w:val="ru-RU"/>
        </w:rPr>
      </w:pPr>
      <w:r w:rsidRPr="00640845">
        <w:rPr>
          <w:rFonts w:asciiTheme="majorBidi" w:hAnsiTheme="majorBidi" w:cstheme="majorBidi"/>
          <w:b/>
          <w:bCs/>
          <w:lang w:val="ru-RU"/>
        </w:rPr>
        <w:t>Вывод</w:t>
      </w:r>
      <w:r w:rsidRPr="00640845">
        <w:rPr>
          <w:lang w:val="ru-RU"/>
        </w:rPr>
        <w:t>:</w:t>
      </w:r>
      <w:r w:rsidRPr="00640845">
        <w:rPr>
          <w:rFonts w:asciiTheme="majorBidi" w:hAnsiTheme="majorBidi" w:cstheme="majorBidi"/>
          <w:b/>
          <w:bCs/>
          <w:lang w:val="ru-RU"/>
        </w:rPr>
        <w:t> </w:t>
      </w:r>
    </w:p>
    <w:p w:rsidR="005B43EF" w:rsidRPr="00640845" w:rsidRDefault="005B43EF" w:rsidP="00640845">
      <w:pPr>
        <w:rPr>
          <w:rFonts w:asciiTheme="majorBidi" w:hAnsiTheme="majorBidi" w:cstheme="majorBidi"/>
          <w:lang w:val="ru-RU"/>
        </w:rPr>
      </w:pPr>
      <w:r w:rsidRPr="00640845">
        <w:rPr>
          <w:rFonts w:asciiTheme="majorBidi" w:hAnsiTheme="majorBidi" w:cstheme="majorBidi"/>
          <w:lang w:val="ru-RU"/>
        </w:rPr>
        <w:t>Значение α = 1,5 может быть сохранено в качестве значения по умолчанию.</w:t>
      </w:r>
    </w:p>
    <w:p w:rsidR="005B43EF" w:rsidRPr="00640845" w:rsidRDefault="005B43EF">
      <w:pPr>
        <w:rPr>
          <w:rFonts w:asciiTheme="majorBidi" w:eastAsiaTheme="majorEastAsia" w:hAnsiTheme="majorBidi" w:cstheme="majorBidi"/>
          <w:b/>
          <w:bCs/>
          <w:color w:val="F9FAFB"/>
          <w:sz w:val="30"/>
          <w:szCs w:val="30"/>
          <w:lang w:val="ru-RU"/>
        </w:rPr>
      </w:pPr>
      <w:r w:rsidRPr="00640845">
        <w:rPr>
          <w:rFonts w:asciiTheme="majorBidi" w:hAnsiTheme="majorBidi" w:cstheme="majorBidi"/>
          <w:color w:val="F9FAFB"/>
          <w:sz w:val="30"/>
          <w:szCs w:val="30"/>
          <w:lang w:val="ru-RU"/>
        </w:rPr>
        <w:br w:type="page"/>
      </w: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3.4 Влияние коэффициента чувствительности скорости β на производительность SPPA-DL</w:t>
      </w:r>
    </w:p>
    <w:tbl>
      <w:tblPr>
        <w:tblStyle w:val="TableGrid"/>
        <w:tblW w:w="11057" w:type="dxa"/>
        <w:tblInd w:w="-743" w:type="dxa"/>
        <w:tblLook w:val="04A0"/>
      </w:tblPr>
      <w:tblGrid>
        <w:gridCol w:w="2453"/>
        <w:gridCol w:w="1590"/>
        <w:gridCol w:w="1411"/>
        <w:gridCol w:w="2210"/>
        <w:gridCol w:w="3393"/>
      </w:tblGrid>
      <w:tr w:rsidR="005B43EF" w:rsidRPr="00640845" w:rsidTr="005B43EF">
        <w:tc>
          <w:tcPr>
            <w:tcW w:w="245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Коэффициент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β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Успешность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(%)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Среднее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время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(с)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Количество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реоптимизаций</w:t>
            </w:r>
            <w:proofErr w:type="spellEnd"/>
          </w:p>
        </w:tc>
        <w:tc>
          <w:tcPr>
            <w:tcW w:w="339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Примечания</w:t>
            </w:r>
            <w:proofErr w:type="spellEnd"/>
          </w:p>
        </w:tc>
      </w:tr>
      <w:tr w:rsidR="005B43EF" w:rsidRPr="00640845" w:rsidTr="005B43EF">
        <w:tc>
          <w:tcPr>
            <w:tcW w:w="245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88,5 ± 2,9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19,3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4,8 ± 0,7</w:t>
            </w:r>
          </w:p>
        </w:tc>
        <w:tc>
          <w:tcPr>
            <w:tcW w:w="339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Игнорирование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скорости</w:t>
            </w:r>
            <w:proofErr w:type="spellEnd"/>
          </w:p>
        </w:tc>
      </w:tr>
      <w:tr w:rsidR="005B43EF" w:rsidRPr="00640845" w:rsidTr="005B43EF">
        <w:tc>
          <w:tcPr>
            <w:tcW w:w="245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0,1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90,2 ± 2,8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19,8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4,4 ± 0,6</w:t>
            </w:r>
          </w:p>
        </w:tc>
        <w:tc>
          <w:tcPr>
            <w:tcW w:w="339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Незначительное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улучшение</w:t>
            </w:r>
            <w:proofErr w:type="spellEnd"/>
          </w:p>
        </w:tc>
      </w:tr>
      <w:tr w:rsidR="005B43EF" w:rsidRPr="00640845" w:rsidTr="005B43EF">
        <w:tc>
          <w:tcPr>
            <w:tcW w:w="245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</w:t>
            </w:r>
            <w:proofErr w:type="gram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,3</w:t>
            </w:r>
            <w:proofErr w:type="gram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умолч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>.)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91,8 ± 2,6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20,8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4,0 ± 0,6</w:t>
            </w:r>
          </w:p>
        </w:tc>
        <w:tc>
          <w:tcPr>
            <w:tcW w:w="339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Хороший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баланс</w:t>
            </w:r>
            <w:proofErr w:type="spellEnd"/>
          </w:p>
        </w:tc>
      </w:tr>
      <w:tr w:rsidR="005B43EF" w:rsidRPr="00640845" w:rsidTr="005B43EF">
        <w:tc>
          <w:tcPr>
            <w:tcW w:w="245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92,7 ± 2,5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22,1 ± 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3,6 ± 0,5</w:t>
            </w:r>
          </w:p>
        </w:tc>
        <w:tc>
          <w:tcPr>
            <w:tcW w:w="339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Лучшее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избегание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быстрых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препятствий</w:t>
            </w:r>
            <w:proofErr w:type="spellEnd"/>
          </w:p>
        </w:tc>
      </w:tr>
      <w:tr w:rsidR="005B43EF" w:rsidRPr="00640845" w:rsidTr="005B43EF">
        <w:tc>
          <w:tcPr>
            <w:tcW w:w="245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0,7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93,1 ± 2,4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23,9 ± 1,2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3,4 ± 0,5</w:t>
            </w:r>
          </w:p>
        </w:tc>
        <w:tc>
          <w:tcPr>
            <w:tcW w:w="339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Увеличение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времени</w:t>
            </w:r>
            <w:proofErr w:type="spellEnd"/>
          </w:p>
        </w:tc>
      </w:tr>
      <w:tr w:rsidR="005B43EF" w:rsidRPr="00640845" w:rsidTr="005B43EF">
        <w:tc>
          <w:tcPr>
            <w:tcW w:w="245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93,3 ± 2,4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26,4 ± 1,5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3,2 ± 0,5</w:t>
            </w:r>
          </w:p>
        </w:tc>
        <w:tc>
          <w:tcPr>
            <w:tcW w:w="339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Избыточное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избегание</w:t>
            </w:r>
            <w:proofErr w:type="spellEnd"/>
          </w:p>
        </w:tc>
      </w:tr>
    </w:tbl>
    <w:p w:rsidR="00733B9F" w:rsidRDefault="00733B9F" w:rsidP="00640845">
      <w:pPr>
        <w:rPr>
          <w:b/>
          <w:bCs/>
        </w:rPr>
      </w:pPr>
    </w:p>
    <w:p w:rsidR="005B43EF" w:rsidRPr="00640845" w:rsidRDefault="005B43EF" w:rsidP="00640845">
      <w:pPr>
        <w:rPr>
          <w:b/>
          <w:bCs/>
          <w:lang w:val="ru-RU"/>
        </w:rPr>
      </w:pPr>
      <w:r w:rsidRPr="00640845">
        <w:rPr>
          <w:b/>
          <w:bCs/>
          <w:lang w:val="ru-RU"/>
        </w:rPr>
        <w:t>Анализ результатов:</w:t>
      </w:r>
    </w:p>
    <w:p w:rsidR="005B43EF" w:rsidRPr="009C5441" w:rsidRDefault="005B43EF" w:rsidP="00640845">
      <w:pPr>
        <w:rPr>
          <w:lang w:val="ru-RU"/>
        </w:rPr>
      </w:pPr>
      <w:r w:rsidRPr="009C5441">
        <w:rPr>
          <w:lang w:val="ru-RU"/>
        </w:rPr>
        <w:t xml:space="preserve">Алгоритм демонстрирует относительно низкую чувствительность к </w:t>
      </w:r>
      <w:r w:rsidRPr="00640845">
        <w:t>β</w:t>
      </w:r>
      <w:r w:rsidRPr="009C5441">
        <w:rPr>
          <w:lang w:val="ru-RU"/>
        </w:rPr>
        <w:t xml:space="preserve"> в диапазоне [0,1; 0,7]. При </w:t>
      </w:r>
      <w:r w:rsidRPr="00640845">
        <w:t>β</w:t>
      </w:r>
      <w:r w:rsidRPr="009C5441">
        <w:rPr>
          <w:lang w:val="ru-RU"/>
        </w:rPr>
        <w:t xml:space="preserve"> &gt; 0,7 увеличение времени начинает превышать выгоды от улучшения успешности.</w:t>
      </w:r>
    </w:p>
    <w:p w:rsidR="00733B9F" w:rsidRPr="009C5441" w:rsidRDefault="005B43EF" w:rsidP="00640845">
      <w:pPr>
        <w:rPr>
          <w:b/>
          <w:bCs/>
          <w:lang w:val="ru-RU"/>
        </w:rPr>
      </w:pPr>
      <w:r w:rsidRPr="009C5441">
        <w:rPr>
          <w:b/>
          <w:bCs/>
          <w:lang w:val="ru-RU"/>
        </w:rPr>
        <w:t>Вывод:</w:t>
      </w:r>
    </w:p>
    <w:p w:rsidR="005B43EF" w:rsidRPr="009C5441" w:rsidRDefault="005B43EF" w:rsidP="00640845">
      <w:pPr>
        <w:rPr>
          <w:lang w:val="ru-RU"/>
        </w:rPr>
      </w:pPr>
      <w:r w:rsidRPr="00640845">
        <w:t> </w:t>
      </w:r>
      <w:r w:rsidRPr="009C5441">
        <w:rPr>
          <w:lang w:val="ru-RU"/>
        </w:rPr>
        <w:t xml:space="preserve">Оптимальное значение </w:t>
      </w:r>
      <w:r w:rsidRPr="00640845">
        <w:t>β</w:t>
      </w:r>
      <w:r w:rsidRPr="009C5441">
        <w:rPr>
          <w:lang w:val="ru-RU"/>
        </w:rPr>
        <w:t xml:space="preserve"> составляет 0,5.</w:t>
      </w:r>
    </w:p>
    <w:p w:rsidR="005B43EF" w:rsidRPr="00640845" w:rsidRDefault="005B43EF">
      <w:pPr>
        <w:rPr>
          <w:rFonts w:asciiTheme="majorBidi" w:eastAsiaTheme="majorEastAsia" w:hAnsiTheme="majorBidi" w:cstheme="majorBidi"/>
          <w:b/>
          <w:bCs/>
          <w:color w:val="F9FAFB"/>
          <w:sz w:val="30"/>
          <w:szCs w:val="30"/>
          <w:lang w:val="ru-RU"/>
        </w:rPr>
      </w:pPr>
      <w:r w:rsidRPr="00640845">
        <w:rPr>
          <w:rFonts w:asciiTheme="majorBidi" w:hAnsiTheme="majorBidi" w:cstheme="majorBidi"/>
          <w:color w:val="F9FAFB"/>
          <w:sz w:val="30"/>
          <w:szCs w:val="30"/>
          <w:lang w:val="ru-RU"/>
        </w:rPr>
        <w:br w:type="page"/>
      </w: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3.5 Влияние коэффициента пространственной чувствительности γ (для R_pred) на производительность SPPA-DL</w:t>
      </w:r>
    </w:p>
    <w:tbl>
      <w:tblPr>
        <w:tblStyle w:val="TableGrid"/>
        <w:tblW w:w="11057" w:type="dxa"/>
        <w:tblInd w:w="-743" w:type="dxa"/>
        <w:tblLook w:val="04A0"/>
      </w:tblPr>
      <w:tblGrid>
        <w:gridCol w:w="2127"/>
        <w:gridCol w:w="1928"/>
        <w:gridCol w:w="1332"/>
        <w:gridCol w:w="2127"/>
        <w:gridCol w:w="3543"/>
      </w:tblGrid>
      <w:tr w:rsidR="005B43EF" w:rsidRPr="00640845" w:rsidTr="005B43EF"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Коэффициент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γ</w:t>
            </w:r>
          </w:p>
        </w:tc>
        <w:tc>
          <w:tcPr>
            <w:tcW w:w="1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Успешность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(%)</w:t>
            </w:r>
          </w:p>
        </w:tc>
        <w:tc>
          <w:tcPr>
            <w:tcW w:w="1332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Среднее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время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(с)</w:t>
            </w:r>
          </w:p>
        </w:tc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Количество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реоптимизаций</w:t>
            </w:r>
            <w:proofErr w:type="spellEnd"/>
          </w:p>
        </w:tc>
        <w:tc>
          <w:tcPr>
            <w:tcW w:w="354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Влияние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на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использование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БД</w:t>
            </w:r>
          </w:p>
        </w:tc>
      </w:tr>
      <w:tr w:rsidR="005B43EF" w:rsidRPr="00640845" w:rsidTr="005B43EF"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0,2</w:t>
            </w:r>
          </w:p>
        </w:tc>
        <w:tc>
          <w:tcPr>
            <w:tcW w:w="1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83,6 ± 3,3</w:t>
            </w:r>
          </w:p>
        </w:tc>
        <w:tc>
          <w:tcPr>
            <w:tcW w:w="1332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19,1 ± 1,0</w:t>
            </w:r>
          </w:p>
        </w:tc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5,2 ± 0,7</w:t>
            </w:r>
          </w:p>
        </w:tc>
        <w:tc>
          <w:tcPr>
            <w:tcW w:w="354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Слабое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влияние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прогнозов</w:t>
            </w:r>
            <w:proofErr w:type="spellEnd"/>
          </w:p>
        </w:tc>
      </w:tr>
      <w:tr w:rsidR="005B43EF" w:rsidRPr="00640845" w:rsidTr="005B43EF"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0,4</w:t>
            </w:r>
          </w:p>
        </w:tc>
        <w:tc>
          <w:tcPr>
            <w:tcW w:w="1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88,2 ± 3,0</w:t>
            </w:r>
          </w:p>
        </w:tc>
        <w:tc>
          <w:tcPr>
            <w:tcW w:w="1332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19,9 ± 0,9</w:t>
            </w:r>
          </w:p>
        </w:tc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4,6 ± 0,6</w:t>
            </w:r>
          </w:p>
        </w:tc>
        <w:tc>
          <w:tcPr>
            <w:tcW w:w="354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Умеренное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улучшение</w:t>
            </w:r>
            <w:proofErr w:type="spellEnd"/>
          </w:p>
        </w:tc>
      </w:tr>
      <w:tr w:rsidR="005B43EF" w:rsidRPr="00640845" w:rsidTr="005B43EF"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</w:t>
            </w:r>
            <w:proofErr w:type="gram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,7</w:t>
            </w:r>
            <w:proofErr w:type="gram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умолч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>.)</w:t>
            </w:r>
          </w:p>
        </w:tc>
        <w:tc>
          <w:tcPr>
            <w:tcW w:w="1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91,8 ± 2,6</w:t>
            </w:r>
          </w:p>
        </w:tc>
        <w:tc>
          <w:tcPr>
            <w:tcW w:w="1332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20,8 ± 0,9</w:t>
            </w:r>
          </w:p>
        </w:tc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4,0 ± 0,6</w:t>
            </w:r>
          </w:p>
        </w:tc>
        <w:tc>
          <w:tcPr>
            <w:tcW w:w="354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Хороший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баланс</w:t>
            </w:r>
            <w:proofErr w:type="spellEnd"/>
          </w:p>
        </w:tc>
      </w:tr>
      <w:tr w:rsidR="005B43EF" w:rsidRPr="00640845" w:rsidTr="005B43EF"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1,0</w:t>
            </w:r>
          </w:p>
        </w:tc>
        <w:tc>
          <w:tcPr>
            <w:tcW w:w="1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93,4 ± 2,4</w:t>
            </w:r>
          </w:p>
        </w:tc>
        <w:tc>
          <w:tcPr>
            <w:tcW w:w="1332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22,3 ± 1,1</w:t>
            </w:r>
          </w:p>
        </w:tc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3,3 ± 0,5</w:t>
            </w:r>
          </w:p>
        </w:tc>
        <w:tc>
          <w:tcPr>
            <w:tcW w:w="354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Более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решительные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прогнозы</w:t>
            </w:r>
            <w:proofErr w:type="spellEnd"/>
          </w:p>
        </w:tc>
      </w:tr>
      <w:tr w:rsidR="005B43EF" w:rsidRPr="00640845" w:rsidTr="005B43EF"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1,2</w:t>
            </w:r>
          </w:p>
        </w:tc>
        <w:tc>
          <w:tcPr>
            <w:tcW w:w="1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93,8 ± 2,3</w:t>
            </w:r>
          </w:p>
        </w:tc>
        <w:tc>
          <w:tcPr>
            <w:tcW w:w="1332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23,8 ± 1,3</w:t>
            </w:r>
          </w:p>
        </w:tc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3,0 ± 0,5</w:t>
            </w:r>
          </w:p>
        </w:tc>
        <w:tc>
          <w:tcPr>
            <w:tcW w:w="354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Начало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насыщения</w:t>
            </w:r>
            <w:proofErr w:type="spellEnd"/>
          </w:p>
        </w:tc>
      </w:tr>
      <w:tr w:rsidR="005B43EF" w:rsidRPr="00640845" w:rsidTr="005B43EF"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1,5</w:t>
            </w:r>
          </w:p>
        </w:tc>
        <w:tc>
          <w:tcPr>
            <w:tcW w:w="1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93,9 ± 2,3</w:t>
            </w:r>
          </w:p>
        </w:tc>
        <w:tc>
          <w:tcPr>
            <w:tcW w:w="1332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25,9 ± 1,5</w:t>
            </w:r>
          </w:p>
        </w:tc>
        <w:tc>
          <w:tcPr>
            <w:tcW w:w="2127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2,8 ± 0,4</w:t>
            </w:r>
          </w:p>
        </w:tc>
        <w:tc>
          <w:tcPr>
            <w:tcW w:w="3543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Избыточное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прогнозирование</w:t>
            </w:r>
            <w:proofErr w:type="spellEnd"/>
          </w:p>
        </w:tc>
      </w:tr>
    </w:tbl>
    <w:p w:rsidR="00733B9F" w:rsidRDefault="00733B9F" w:rsidP="00640845">
      <w:pPr>
        <w:rPr>
          <w:b/>
          <w:bCs/>
        </w:rPr>
      </w:pP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/>
        </w:rPr>
      </w:pPr>
      <w:r w:rsidRPr="00640845">
        <w:rPr>
          <w:b/>
          <w:bCs/>
          <w:lang w:val="ru-RU"/>
        </w:rPr>
        <w:t>Анализ результатов:</w:t>
      </w:r>
    </w:p>
    <w:p w:rsidR="005B43EF" w:rsidRPr="009C5441" w:rsidRDefault="005B43EF" w:rsidP="00640845">
      <w:pPr>
        <w:rPr>
          <w:lang w:val="ru-RU"/>
        </w:rPr>
      </w:pPr>
      <w:proofErr w:type="gramStart"/>
      <w:r w:rsidRPr="00640845">
        <w:t>γ</w:t>
      </w:r>
      <w:proofErr w:type="gramEnd"/>
      <w:r w:rsidRPr="005A5C95">
        <w:rPr>
          <w:lang w:val="ru-RU"/>
        </w:rPr>
        <w:t xml:space="preserve"> контролирует «радиус влияния» прогнозов, извлечённых из базы данных. </w:t>
      </w:r>
      <w:r w:rsidRPr="009C5441">
        <w:rPr>
          <w:lang w:val="ru-RU"/>
        </w:rPr>
        <w:t>Низкие значения (</w:t>
      </w:r>
      <w:r w:rsidRPr="00640845">
        <w:t>γ</w:t>
      </w:r>
      <w:r w:rsidRPr="009C5441">
        <w:rPr>
          <w:lang w:val="ru-RU"/>
        </w:rPr>
        <w:t xml:space="preserve"> &lt; 0,4) делают прогнозы слабыми и бесполезными. Высокие значения (</w:t>
      </w:r>
      <w:r w:rsidRPr="00640845">
        <w:t>γ</w:t>
      </w:r>
      <w:r w:rsidRPr="009C5441">
        <w:rPr>
          <w:lang w:val="ru-RU"/>
        </w:rPr>
        <w:t xml:space="preserve"> &gt; 1,0) заставляют алгоритм избегать широких областей на основе прогнозов, которые могут быть неточными.</w:t>
      </w:r>
    </w:p>
    <w:p w:rsidR="00733B9F" w:rsidRPr="009C5441" w:rsidRDefault="005B43EF" w:rsidP="00640845">
      <w:pPr>
        <w:rPr>
          <w:lang w:val="ru-RU"/>
        </w:rPr>
      </w:pPr>
      <w:r w:rsidRPr="009C5441">
        <w:rPr>
          <w:b/>
          <w:bCs/>
          <w:lang w:val="ru-RU"/>
        </w:rPr>
        <w:t>Вывод:</w:t>
      </w:r>
      <w:r w:rsidRPr="00640845">
        <w:t> </w:t>
      </w:r>
    </w:p>
    <w:p w:rsidR="005B43EF" w:rsidRPr="009C5441" w:rsidRDefault="005B43EF" w:rsidP="00640845">
      <w:pPr>
        <w:rPr>
          <w:lang w:val="ru-RU"/>
        </w:rPr>
      </w:pPr>
      <w:r w:rsidRPr="009C5441">
        <w:rPr>
          <w:lang w:val="ru-RU"/>
        </w:rPr>
        <w:t xml:space="preserve">Оптимальное значение </w:t>
      </w:r>
      <w:r w:rsidRPr="00640845">
        <w:t>γ</w:t>
      </w:r>
      <w:r w:rsidRPr="009C5441">
        <w:rPr>
          <w:lang w:val="ru-RU"/>
        </w:rPr>
        <w:t xml:space="preserve"> составляет 0,9.</w:t>
      </w:r>
    </w:p>
    <w:p w:rsidR="005B43EF" w:rsidRPr="00640845" w:rsidRDefault="005B43EF">
      <w:pPr>
        <w:rPr>
          <w:rFonts w:asciiTheme="majorBidi" w:eastAsiaTheme="majorEastAsia" w:hAnsiTheme="majorBidi" w:cstheme="majorBidi"/>
          <w:b/>
          <w:bCs/>
          <w:color w:val="F9FAFB"/>
          <w:sz w:val="30"/>
          <w:szCs w:val="30"/>
          <w:lang w:val="ru-RU"/>
        </w:rPr>
      </w:pPr>
      <w:r w:rsidRPr="00640845">
        <w:rPr>
          <w:rFonts w:asciiTheme="majorBidi" w:hAnsiTheme="majorBidi" w:cstheme="majorBidi"/>
          <w:color w:val="F9FAFB"/>
          <w:sz w:val="30"/>
          <w:szCs w:val="30"/>
          <w:lang w:val="ru-RU"/>
        </w:rPr>
        <w:br w:type="page"/>
      </w: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3.6 Влияние горизонта планирования T_win на производительность SPPA-DL</w:t>
      </w:r>
    </w:p>
    <w:tbl>
      <w:tblPr>
        <w:tblStyle w:val="TableGrid"/>
        <w:tblW w:w="0" w:type="auto"/>
        <w:tblLook w:val="04A0"/>
      </w:tblPr>
      <w:tblGrid>
        <w:gridCol w:w="1853"/>
        <w:gridCol w:w="1832"/>
        <w:gridCol w:w="1979"/>
        <w:gridCol w:w="2934"/>
      </w:tblGrid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T_win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секунды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Успешность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(%)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Среднее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время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(с)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Количество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реоптимизаций</w:t>
            </w:r>
            <w:proofErr w:type="spellEnd"/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83,8 ± 3,2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18,9 ± 1,0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6,5 ± 0,8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87,5 ± 3,0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19,5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5,2 ± 0,7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90,1 ± 2,8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20,1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4,5 ± 0,6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5</w:t>
            </w:r>
            <w:proofErr w:type="gram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,0</w:t>
            </w:r>
            <w:proofErr w:type="gram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умолч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>.)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91,8 ± 2,6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20,8 ± 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4,0 ± 0,6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7,0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93,2 ± 2,4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22,7 ± 1,1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3,2 ± 0,5</w:t>
            </w:r>
          </w:p>
        </w:tc>
      </w:tr>
      <w:tr w:rsidR="005B43EF" w:rsidRPr="00640845" w:rsidTr="005B43EF"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10,0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94,0 ± 2,3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25,8 ± 1,4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2,6 ± 0,4</w:t>
            </w:r>
          </w:p>
        </w:tc>
      </w:tr>
    </w:tbl>
    <w:p w:rsidR="00733B9F" w:rsidRDefault="00733B9F" w:rsidP="00640845">
      <w:pPr>
        <w:rPr>
          <w:b/>
          <w:bCs/>
        </w:rPr>
      </w:pPr>
    </w:p>
    <w:p w:rsidR="005B43EF" w:rsidRPr="00640845" w:rsidRDefault="005B43EF" w:rsidP="00640845">
      <w:pPr>
        <w:rPr>
          <w:b/>
          <w:bCs/>
          <w:lang w:val="ru-RU"/>
        </w:rPr>
      </w:pPr>
      <w:r w:rsidRPr="00640845">
        <w:rPr>
          <w:b/>
          <w:bCs/>
          <w:lang w:val="ru-RU"/>
        </w:rPr>
        <w:t>Анализ результатов:</w:t>
      </w:r>
    </w:p>
    <w:p w:rsidR="005B43EF" w:rsidRPr="009C5441" w:rsidRDefault="005B43EF" w:rsidP="00640845">
      <w:pPr>
        <w:rPr>
          <w:lang w:val="ru-RU"/>
        </w:rPr>
      </w:pPr>
      <w:proofErr w:type="gramStart"/>
      <w:r w:rsidRPr="00640845">
        <w:t>T</w:t>
      </w:r>
      <w:r w:rsidRPr="005A5C95">
        <w:rPr>
          <w:lang w:val="ru-RU"/>
        </w:rPr>
        <w:t>_</w:t>
      </w:r>
      <w:r w:rsidRPr="00640845">
        <w:t>win</w:t>
      </w:r>
      <w:r w:rsidRPr="005A5C95">
        <w:rPr>
          <w:lang w:val="ru-RU"/>
        </w:rPr>
        <w:t xml:space="preserve"> определяет временной горизонт, который алгоритм учитывает при прогнозировании препятствий.</w:t>
      </w:r>
      <w:proofErr w:type="gramEnd"/>
      <w:r w:rsidRPr="005A5C95">
        <w:rPr>
          <w:lang w:val="ru-RU"/>
        </w:rPr>
        <w:t xml:space="preserve"> </w:t>
      </w:r>
      <w:r w:rsidRPr="009C5441">
        <w:rPr>
          <w:lang w:val="ru-RU"/>
        </w:rPr>
        <w:t>Короткие окна (1-3 с) делают алгоритм «близоруким», увеличивая количество реоптимизаций. Длинные окна (&gt; 7 с) улучшают успешность, но ценой значительного увеличения времени выполнения.</w:t>
      </w:r>
    </w:p>
    <w:p w:rsidR="005B43EF" w:rsidRPr="009C5441" w:rsidRDefault="005B43EF" w:rsidP="00640845">
      <w:pPr>
        <w:rPr>
          <w:lang w:val="ru-RU"/>
        </w:rPr>
      </w:pPr>
      <w:r w:rsidRPr="009C5441">
        <w:rPr>
          <w:b/>
          <w:bCs/>
          <w:lang w:val="ru-RU"/>
        </w:rPr>
        <w:t>Вывод:</w:t>
      </w:r>
      <w:r w:rsidRPr="00640845">
        <w:t> T</w:t>
      </w:r>
      <w:r w:rsidRPr="009C5441">
        <w:rPr>
          <w:lang w:val="ru-RU"/>
        </w:rPr>
        <w:t>_</w:t>
      </w:r>
      <w:r w:rsidRPr="00640845">
        <w:t>win</w:t>
      </w:r>
      <w:r w:rsidRPr="009C5441">
        <w:rPr>
          <w:lang w:val="ru-RU"/>
        </w:rPr>
        <w:t xml:space="preserve"> = 5,0 с представляет собой отличный баланс. Для миссий с высокими требованиями к безопасности </w:t>
      </w:r>
      <w:r w:rsidRPr="00640845">
        <w:t>T</w:t>
      </w:r>
      <w:r w:rsidRPr="009C5441">
        <w:rPr>
          <w:lang w:val="ru-RU"/>
        </w:rPr>
        <w:t>_</w:t>
      </w:r>
      <w:r w:rsidRPr="00640845">
        <w:t>win</w:t>
      </w:r>
      <w:r w:rsidRPr="009C5441">
        <w:rPr>
          <w:lang w:val="ru-RU"/>
        </w:rPr>
        <w:t xml:space="preserve"> может быть увеличено до 7,0 с.</w:t>
      </w:r>
    </w:p>
    <w:p w:rsidR="005B43EF" w:rsidRPr="009C5441" w:rsidRDefault="005B43EF" w:rsidP="00640845">
      <w:pPr>
        <w:rPr>
          <w:lang w:val="ru-RU"/>
        </w:rPr>
      </w:pPr>
    </w:p>
    <w:p w:rsidR="005B43EF" w:rsidRPr="00640845" w:rsidRDefault="005B43EF">
      <w:pPr>
        <w:rPr>
          <w:rFonts w:asciiTheme="majorBidi" w:eastAsiaTheme="majorEastAsia" w:hAnsiTheme="majorBidi" w:cstheme="majorBidi"/>
          <w:b/>
          <w:bCs/>
          <w:color w:val="F9FAFB"/>
          <w:sz w:val="33"/>
          <w:szCs w:val="33"/>
          <w:lang w:val="ru-RU"/>
        </w:rPr>
      </w:pPr>
      <w:r w:rsidRPr="00640845">
        <w:rPr>
          <w:rFonts w:asciiTheme="majorBidi" w:hAnsiTheme="majorBidi" w:cstheme="majorBidi"/>
          <w:color w:val="F9FAFB"/>
          <w:sz w:val="33"/>
          <w:szCs w:val="33"/>
          <w:lang w:val="ru-RU"/>
        </w:rPr>
        <w:br w:type="page"/>
      </w: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4. Сводная таблица оптимальных значений параметров для обоих алгоритмов</w:t>
      </w:r>
    </w:p>
    <w:tbl>
      <w:tblPr>
        <w:tblStyle w:val="TableGrid"/>
        <w:tblW w:w="11199" w:type="dxa"/>
        <w:tblInd w:w="-743" w:type="dxa"/>
        <w:tblLook w:val="04A0"/>
      </w:tblPr>
      <w:tblGrid>
        <w:gridCol w:w="3419"/>
        <w:gridCol w:w="1497"/>
        <w:gridCol w:w="766"/>
        <w:gridCol w:w="916"/>
        <w:gridCol w:w="1673"/>
        <w:gridCol w:w="2928"/>
      </w:tblGrid>
      <w:tr w:rsidR="005B43EF" w:rsidRPr="00640845" w:rsidTr="00733B9F">
        <w:tc>
          <w:tcPr>
            <w:tcW w:w="3419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Обозначение</w:t>
            </w:r>
            <w:proofErr w:type="spellEnd"/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SPPA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SPPA-DL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Устойчивый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диапазон</w:t>
            </w:r>
            <w:proofErr w:type="spellEnd"/>
          </w:p>
        </w:tc>
        <w:tc>
          <w:tcPr>
            <w:tcW w:w="2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Примечание</w:t>
            </w:r>
            <w:proofErr w:type="spellEnd"/>
          </w:p>
        </w:tc>
      </w:tr>
      <w:tr w:rsidR="005B43EF" w:rsidRPr="009C5441" w:rsidTr="00733B9F">
        <w:tc>
          <w:tcPr>
            <w:tcW w:w="3419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Вес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фактического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риска</w:t>
            </w:r>
            <w:proofErr w:type="spellEnd"/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λ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0,6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[0,4; 0,8]</w:t>
            </w:r>
          </w:p>
        </w:tc>
        <w:tc>
          <w:tcPr>
            <w:tcW w:w="2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SPPA</w:t>
            </w: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>-</w:t>
            </w:r>
            <w:r w:rsidRPr="00640845">
              <w:rPr>
                <w:rFonts w:asciiTheme="majorBidi" w:hAnsiTheme="majorBidi" w:cstheme="majorBidi"/>
                <w:sz w:val="23"/>
                <w:szCs w:val="23"/>
              </w:rPr>
              <w:t>DL</w:t>
            </w: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 xml:space="preserve"> требует немного большего </w:t>
            </w:r>
            <w:r w:rsidRPr="00640845">
              <w:rPr>
                <w:rFonts w:asciiTheme="majorBidi" w:hAnsiTheme="majorBidi" w:cstheme="majorBidi"/>
                <w:sz w:val="23"/>
                <w:szCs w:val="23"/>
              </w:rPr>
              <w:t>λ</w:t>
            </w:r>
          </w:p>
        </w:tc>
      </w:tr>
      <w:tr w:rsidR="005B43EF" w:rsidRPr="00640845" w:rsidTr="00733B9F">
        <w:tc>
          <w:tcPr>
            <w:tcW w:w="3419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Вес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прогнозируемого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риска</w:t>
            </w:r>
            <w:proofErr w:type="spellEnd"/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μ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0,7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[0,5; 1,0]</w:t>
            </w:r>
          </w:p>
        </w:tc>
        <w:tc>
          <w:tcPr>
            <w:tcW w:w="2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Ключевая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особенность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SPPA-DL</w:t>
            </w:r>
          </w:p>
        </w:tc>
      </w:tr>
      <w:tr w:rsidR="005B43EF" w:rsidRPr="00640845" w:rsidTr="00733B9F">
        <w:tc>
          <w:tcPr>
            <w:tcW w:w="3419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Чувствительность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расстояния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(к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риску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α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[1,0; 2,0]</w:t>
            </w:r>
          </w:p>
        </w:tc>
        <w:tc>
          <w:tcPr>
            <w:tcW w:w="2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Устойчив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в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обоих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алгоритмах</w:t>
            </w:r>
            <w:proofErr w:type="spellEnd"/>
          </w:p>
        </w:tc>
      </w:tr>
      <w:tr w:rsidR="005B43EF" w:rsidRPr="00640845" w:rsidTr="00733B9F">
        <w:tc>
          <w:tcPr>
            <w:tcW w:w="3419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Чувствительность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скорости</w:t>
            </w:r>
            <w:proofErr w:type="spellEnd"/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β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0,5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[0,3; 0,7]</w:t>
            </w:r>
          </w:p>
        </w:tc>
        <w:tc>
          <w:tcPr>
            <w:tcW w:w="2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</w:tr>
      <w:tr w:rsidR="005B43EF" w:rsidRPr="00640845" w:rsidTr="00733B9F">
        <w:tc>
          <w:tcPr>
            <w:tcW w:w="3419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Пространственная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чувствительность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прогноза</w:t>
            </w:r>
            <w:proofErr w:type="spellEnd"/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γ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0,9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[0,7; 1,2]</w:t>
            </w:r>
          </w:p>
        </w:tc>
        <w:tc>
          <w:tcPr>
            <w:tcW w:w="2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</w:tr>
      <w:tr w:rsidR="005B43EF" w:rsidRPr="00640845" w:rsidTr="00733B9F">
        <w:tc>
          <w:tcPr>
            <w:tcW w:w="3419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Горизонт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планирования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(с)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T_win</w:t>
            </w:r>
            <w:proofErr w:type="spellEnd"/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5,0</w:t>
            </w:r>
          </w:p>
        </w:tc>
        <w:tc>
          <w:tcPr>
            <w:tcW w:w="0" w:type="auto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[4,0; 7,0]</w:t>
            </w:r>
          </w:p>
        </w:tc>
        <w:tc>
          <w:tcPr>
            <w:tcW w:w="2928" w:type="dxa"/>
            <w:hideMark/>
          </w:tcPr>
          <w:p w:rsidR="005B43EF" w:rsidRPr="00640845" w:rsidRDefault="005B43E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—</w:t>
            </w:r>
          </w:p>
        </w:tc>
      </w:tr>
    </w:tbl>
    <w:p w:rsidR="005B43EF" w:rsidRPr="00640845" w:rsidRDefault="005B43EF">
      <w:pPr>
        <w:rPr>
          <w:rFonts w:asciiTheme="majorBidi" w:eastAsiaTheme="majorEastAsia" w:hAnsiTheme="majorBidi" w:cstheme="majorBidi"/>
          <w:b/>
          <w:bCs/>
          <w:color w:val="F9FAFB"/>
          <w:sz w:val="33"/>
          <w:szCs w:val="33"/>
        </w:rPr>
      </w:pPr>
    </w:p>
    <w:p w:rsidR="005B43EF" w:rsidRPr="00733B9F" w:rsidRDefault="005B43EF" w:rsidP="00640845">
      <w:pPr>
        <w:rPr>
          <w:rFonts w:asciiTheme="majorBidi" w:hAnsiTheme="majorBidi" w:cstheme="majorBidi"/>
          <w:b/>
          <w:bCs/>
          <w:lang w:bidi="ar-EG"/>
        </w:rPr>
      </w:pPr>
      <w:r w:rsidRPr="00733B9F">
        <w:rPr>
          <w:rFonts w:asciiTheme="majorBidi" w:hAnsiTheme="majorBidi" w:cstheme="majorBidi"/>
          <w:b/>
          <w:bCs/>
          <w:lang w:bidi="ar-EG"/>
        </w:rPr>
        <w:t xml:space="preserve">5. </w:t>
      </w:r>
      <w:r w:rsidRPr="00640845">
        <w:rPr>
          <w:rFonts w:asciiTheme="majorBidi" w:hAnsiTheme="majorBidi" w:cstheme="majorBidi"/>
          <w:b/>
          <w:bCs/>
          <w:lang w:val="ru-RU" w:bidi="ar-EG"/>
        </w:rPr>
        <w:t>Анализ</w:t>
      </w:r>
      <w:r w:rsidRPr="00733B9F">
        <w:rPr>
          <w:rFonts w:asciiTheme="majorBidi" w:hAnsiTheme="majorBidi" w:cstheme="majorBidi"/>
          <w:b/>
          <w:bCs/>
          <w:lang w:bidi="ar-EG"/>
        </w:rPr>
        <w:t xml:space="preserve"> </w:t>
      </w:r>
      <w:r w:rsidRPr="00640845">
        <w:rPr>
          <w:rFonts w:asciiTheme="majorBidi" w:hAnsiTheme="majorBidi" w:cstheme="majorBidi"/>
          <w:b/>
          <w:bCs/>
          <w:lang w:val="ru-RU" w:bidi="ar-EG"/>
        </w:rPr>
        <w:t>Парето</w:t>
      </w:r>
      <w:r w:rsidRPr="00733B9F">
        <w:rPr>
          <w:rFonts w:asciiTheme="majorBidi" w:hAnsiTheme="majorBidi" w:cstheme="majorBidi"/>
          <w:b/>
          <w:bCs/>
          <w:lang w:bidi="ar-EG"/>
        </w:rPr>
        <w:t>-</w:t>
      </w:r>
      <w:r w:rsidRPr="00640845">
        <w:rPr>
          <w:rFonts w:asciiTheme="majorBidi" w:hAnsiTheme="majorBidi" w:cstheme="majorBidi"/>
          <w:b/>
          <w:bCs/>
          <w:lang w:val="ru-RU" w:bidi="ar-EG"/>
        </w:rPr>
        <w:t>оптимальности</w:t>
      </w:r>
      <w:r w:rsidRPr="00733B9F">
        <w:rPr>
          <w:rFonts w:asciiTheme="majorBidi" w:hAnsiTheme="majorBidi" w:cstheme="majorBidi"/>
          <w:b/>
          <w:bCs/>
          <w:lang w:bidi="ar-EG"/>
        </w:rPr>
        <w:t xml:space="preserve"> (Pareto Optimality Analysis)</w:t>
      </w:r>
    </w:p>
    <w:p w:rsidR="005B43EF" w:rsidRPr="009C5441" w:rsidRDefault="005B43EF" w:rsidP="00640845">
      <w:pPr>
        <w:rPr>
          <w:lang w:val="ru-RU"/>
        </w:rPr>
      </w:pPr>
      <w:r w:rsidRPr="009C5441">
        <w:rPr>
          <w:lang w:val="ru-RU"/>
        </w:rPr>
        <w:t>Для более точного определения оптимальных значений параметров был проведён анализ Парето-фронта, который ищет значения, обеспечивающие наилучший баланс между:</w:t>
      </w:r>
    </w:p>
    <w:p w:rsidR="005B43EF" w:rsidRPr="00640845" w:rsidRDefault="005B43EF" w:rsidP="00640845">
      <w:pPr>
        <w:pStyle w:val="ListParagraph"/>
        <w:numPr>
          <w:ilvl w:val="0"/>
          <w:numId w:val="9"/>
        </w:numPr>
      </w:pPr>
      <w:proofErr w:type="spellStart"/>
      <w:r w:rsidRPr="00640845">
        <w:t>Критерий</w:t>
      </w:r>
      <w:proofErr w:type="spellEnd"/>
      <w:r w:rsidRPr="00640845">
        <w:t xml:space="preserve"> 1 (K1): </w:t>
      </w:r>
      <w:proofErr w:type="spellStart"/>
      <w:r w:rsidRPr="00640845">
        <w:t>Максимизация</w:t>
      </w:r>
      <w:proofErr w:type="spellEnd"/>
      <w:r w:rsidRPr="00640845">
        <w:t xml:space="preserve"> </w:t>
      </w:r>
      <w:proofErr w:type="spellStart"/>
      <w:r w:rsidRPr="00640845">
        <w:t>успешности</w:t>
      </w:r>
      <w:proofErr w:type="spellEnd"/>
      <w:r w:rsidRPr="00640845">
        <w:t xml:space="preserve"> </w:t>
      </w:r>
      <w:proofErr w:type="spellStart"/>
      <w:r w:rsidRPr="00640845">
        <w:t>миссии</w:t>
      </w:r>
      <w:proofErr w:type="spellEnd"/>
    </w:p>
    <w:p w:rsidR="005B43EF" w:rsidRPr="00640845" w:rsidRDefault="005B43EF" w:rsidP="00640845">
      <w:pPr>
        <w:pStyle w:val="ListParagraph"/>
        <w:numPr>
          <w:ilvl w:val="0"/>
          <w:numId w:val="9"/>
        </w:numPr>
      </w:pPr>
      <w:proofErr w:type="spellStart"/>
      <w:r w:rsidRPr="00640845">
        <w:t>Критерий</w:t>
      </w:r>
      <w:proofErr w:type="spellEnd"/>
      <w:r w:rsidRPr="00640845">
        <w:t xml:space="preserve"> 2 (K2): </w:t>
      </w:r>
      <w:proofErr w:type="spellStart"/>
      <w:r w:rsidRPr="00640845">
        <w:t>Минимизация</w:t>
      </w:r>
      <w:proofErr w:type="spellEnd"/>
      <w:r w:rsidRPr="00640845">
        <w:t xml:space="preserve"> </w:t>
      </w:r>
      <w:proofErr w:type="spellStart"/>
      <w:r w:rsidRPr="00640845">
        <w:t>времени</w:t>
      </w:r>
      <w:proofErr w:type="spellEnd"/>
      <w:r w:rsidRPr="00640845">
        <w:t xml:space="preserve"> </w:t>
      </w:r>
      <w:proofErr w:type="spellStart"/>
      <w:r w:rsidRPr="00640845">
        <w:t>выполнения</w:t>
      </w:r>
      <w:proofErr w:type="spellEnd"/>
    </w:p>
    <w:tbl>
      <w:tblPr>
        <w:tblStyle w:val="TableGrid"/>
        <w:tblW w:w="10774" w:type="dxa"/>
        <w:tblInd w:w="-601" w:type="dxa"/>
        <w:tblLayout w:type="fixed"/>
        <w:tblLook w:val="04A0"/>
      </w:tblPr>
      <w:tblGrid>
        <w:gridCol w:w="2410"/>
        <w:gridCol w:w="993"/>
        <w:gridCol w:w="1275"/>
        <w:gridCol w:w="1276"/>
        <w:gridCol w:w="992"/>
        <w:gridCol w:w="1134"/>
        <w:gridCol w:w="2694"/>
      </w:tblGrid>
      <w:tr w:rsidR="00640845" w:rsidRPr="00640845" w:rsidTr="00733B9F">
        <w:tc>
          <w:tcPr>
            <w:tcW w:w="2410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Зона</w:t>
            </w:r>
            <w:proofErr w:type="spellEnd"/>
          </w:p>
        </w:tc>
        <w:tc>
          <w:tcPr>
            <w:tcW w:w="993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</w:pP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Λ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br/>
              <w:t xml:space="preserve"> (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SPPA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1275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</w:pP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Λ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br/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 xml:space="preserve"> (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SPPA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>-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DL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1276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</w:pP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μ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 xml:space="preserve"> 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br/>
              <w:t>(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SPPA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>-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DL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>)</w:t>
            </w:r>
          </w:p>
        </w:tc>
        <w:tc>
          <w:tcPr>
            <w:tcW w:w="992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</w:pP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>Успешность (%)</w:t>
            </w:r>
          </w:p>
        </w:tc>
        <w:tc>
          <w:tcPr>
            <w:tcW w:w="1134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</w:pP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>Время</w:t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br/>
            </w: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 xml:space="preserve"> (с)</w:t>
            </w:r>
          </w:p>
        </w:tc>
        <w:tc>
          <w:tcPr>
            <w:tcW w:w="2694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</w:pPr>
            <w:r w:rsidRPr="00640845">
              <w:rPr>
                <w:rFonts w:asciiTheme="majorBidi" w:hAnsiTheme="majorBidi" w:cstheme="majorBidi"/>
                <w:b/>
                <w:bCs/>
                <w:sz w:val="20"/>
                <w:szCs w:val="20"/>
                <w:lang w:val="ru-RU"/>
              </w:rPr>
              <w:t>Тип</w:t>
            </w:r>
          </w:p>
        </w:tc>
      </w:tr>
      <w:tr w:rsidR="00640845" w:rsidRPr="00640845" w:rsidTr="00733B9F">
        <w:tc>
          <w:tcPr>
            <w:tcW w:w="2410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>Консервативная</w:t>
            </w:r>
          </w:p>
        </w:tc>
        <w:tc>
          <w:tcPr>
            <w:tcW w:w="993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>0,8-1,0</w:t>
            </w:r>
          </w:p>
        </w:tc>
        <w:tc>
          <w:tcPr>
            <w:tcW w:w="1275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>0,8-1,0</w:t>
            </w:r>
          </w:p>
        </w:tc>
        <w:tc>
          <w:tcPr>
            <w:tcW w:w="1276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>0,8-1,0</w:t>
            </w:r>
          </w:p>
        </w:tc>
        <w:tc>
          <w:tcPr>
            <w:tcW w:w="992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>92-94</w:t>
            </w:r>
          </w:p>
        </w:tc>
        <w:tc>
          <w:tcPr>
            <w:tcW w:w="1134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>23-27</w:t>
            </w:r>
          </w:p>
        </w:tc>
        <w:tc>
          <w:tcPr>
            <w:tcW w:w="2694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  <w:lang w:val="ru-RU"/>
              </w:rPr>
              <w:t>Приоритет безопасности</w:t>
            </w:r>
          </w:p>
        </w:tc>
      </w:tr>
      <w:tr w:rsidR="00640845" w:rsidRPr="00640845" w:rsidTr="00733B9F">
        <w:tc>
          <w:tcPr>
            <w:tcW w:w="2410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  <w:lang w:val="ru-RU"/>
              </w:rPr>
            </w:pPr>
            <w:r w:rsidRPr="00640845">
              <w:rPr>
                <w:rStyle w:val="Strong"/>
                <w:rFonts w:asciiTheme="majorBidi" w:hAnsiTheme="majorBidi" w:cstheme="majorBidi"/>
                <w:sz w:val="23"/>
                <w:szCs w:val="23"/>
                <w:lang w:val="ru-RU"/>
              </w:rPr>
              <w:t>Сбалансированная</w:t>
            </w:r>
          </w:p>
        </w:tc>
        <w:tc>
          <w:tcPr>
            <w:tcW w:w="993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Style w:val="Strong"/>
                <w:rFonts w:asciiTheme="majorBidi" w:hAnsiTheme="majorBidi" w:cstheme="majorBidi"/>
                <w:sz w:val="23"/>
                <w:szCs w:val="23"/>
                <w:lang w:val="ru-RU"/>
              </w:rPr>
              <w:t>0,5-0</w:t>
            </w:r>
            <w:r w:rsidRPr="00640845">
              <w:rPr>
                <w:rStyle w:val="Strong"/>
                <w:rFonts w:asciiTheme="majorBidi" w:hAnsiTheme="majorBidi" w:cstheme="majorBidi"/>
                <w:sz w:val="23"/>
                <w:szCs w:val="23"/>
              </w:rPr>
              <w:t>,7</w:t>
            </w:r>
          </w:p>
        </w:tc>
        <w:tc>
          <w:tcPr>
            <w:tcW w:w="1275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Style w:val="Strong"/>
                <w:rFonts w:asciiTheme="majorBidi" w:hAnsiTheme="majorBidi" w:cstheme="majorBidi"/>
                <w:sz w:val="23"/>
                <w:szCs w:val="23"/>
              </w:rPr>
              <w:t>0,5-0,7</w:t>
            </w:r>
          </w:p>
        </w:tc>
        <w:tc>
          <w:tcPr>
            <w:tcW w:w="1276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Style w:val="Strong"/>
                <w:rFonts w:asciiTheme="majorBidi" w:hAnsiTheme="majorBidi" w:cstheme="majorBidi"/>
                <w:sz w:val="23"/>
                <w:szCs w:val="23"/>
              </w:rPr>
              <w:t>0,6-0,8</w:t>
            </w:r>
          </w:p>
        </w:tc>
        <w:tc>
          <w:tcPr>
            <w:tcW w:w="992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Style w:val="Strong"/>
                <w:rFonts w:asciiTheme="majorBidi" w:hAnsiTheme="majorBidi" w:cstheme="majorBidi"/>
                <w:sz w:val="23"/>
                <w:szCs w:val="23"/>
              </w:rPr>
              <w:t>88-92</w:t>
            </w:r>
          </w:p>
        </w:tc>
        <w:tc>
          <w:tcPr>
            <w:tcW w:w="1134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Style w:val="Strong"/>
                <w:rFonts w:asciiTheme="majorBidi" w:hAnsiTheme="majorBidi" w:cstheme="majorBidi"/>
                <w:sz w:val="23"/>
                <w:szCs w:val="23"/>
              </w:rPr>
              <w:t>19-22</w:t>
            </w:r>
          </w:p>
        </w:tc>
        <w:tc>
          <w:tcPr>
            <w:tcW w:w="2694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Style w:val="Strong"/>
                <w:rFonts w:asciiTheme="majorBidi" w:hAnsiTheme="majorBidi" w:cstheme="majorBidi"/>
                <w:sz w:val="23"/>
                <w:szCs w:val="23"/>
              </w:rPr>
              <w:t>Рекомендуемая</w:t>
            </w:r>
            <w:proofErr w:type="spellEnd"/>
          </w:p>
        </w:tc>
      </w:tr>
      <w:tr w:rsidR="00640845" w:rsidRPr="00640845" w:rsidTr="00733B9F">
        <w:tc>
          <w:tcPr>
            <w:tcW w:w="2410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Агрессивная</w:t>
            </w:r>
            <w:proofErr w:type="spellEnd"/>
          </w:p>
        </w:tc>
        <w:tc>
          <w:tcPr>
            <w:tcW w:w="993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0,2-0,4</w:t>
            </w:r>
          </w:p>
        </w:tc>
        <w:tc>
          <w:tcPr>
            <w:tcW w:w="1275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0,2-0,4</w:t>
            </w:r>
          </w:p>
        </w:tc>
        <w:tc>
          <w:tcPr>
            <w:tcW w:w="1276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0,3-0,5</w:t>
            </w:r>
          </w:p>
        </w:tc>
        <w:tc>
          <w:tcPr>
            <w:tcW w:w="992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75-85</w:t>
            </w:r>
          </w:p>
        </w:tc>
        <w:tc>
          <w:tcPr>
            <w:tcW w:w="1134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r w:rsidRPr="00640845">
              <w:rPr>
                <w:rFonts w:asciiTheme="majorBidi" w:hAnsiTheme="majorBidi" w:cstheme="majorBidi"/>
                <w:sz w:val="23"/>
                <w:szCs w:val="23"/>
              </w:rPr>
              <w:t>16-19</w:t>
            </w:r>
          </w:p>
        </w:tc>
        <w:tc>
          <w:tcPr>
            <w:tcW w:w="2694" w:type="dxa"/>
            <w:hideMark/>
          </w:tcPr>
          <w:p w:rsidR="00640845" w:rsidRPr="00640845" w:rsidRDefault="00640845" w:rsidP="00733B9F">
            <w:pPr>
              <w:spacing w:line="375" w:lineRule="atLeast"/>
              <w:rPr>
                <w:rFonts w:asciiTheme="majorBidi" w:hAnsiTheme="majorBidi" w:cstheme="majorBidi"/>
                <w:sz w:val="23"/>
                <w:szCs w:val="23"/>
              </w:rPr>
            </w:pP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Приоритет</w:t>
            </w:r>
            <w:proofErr w:type="spellEnd"/>
            <w:r w:rsidRPr="00640845">
              <w:rPr>
                <w:rFonts w:asciiTheme="majorBidi" w:hAnsiTheme="majorBidi" w:cstheme="majorBidi"/>
                <w:sz w:val="23"/>
                <w:szCs w:val="23"/>
              </w:rPr>
              <w:t xml:space="preserve"> </w:t>
            </w:r>
            <w:proofErr w:type="spellStart"/>
            <w:r w:rsidRPr="00640845">
              <w:rPr>
                <w:rFonts w:asciiTheme="majorBidi" w:hAnsiTheme="majorBidi" w:cstheme="majorBidi"/>
                <w:sz w:val="23"/>
                <w:szCs w:val="23"/>
              </w:rPr>
              <w:t>скорости</w:t>
            </w:r>
            <w:proofErr w:type="spellEnd"/>
          </w:p>
        </w:tc>
      </w:tr>
    </w:tbl>
    <w:p w:rsidR="00640845" w:rsidRPr="00640845" w:rsidRDefault="00640845" w:rsidP="00640845"/>
    <w:p w:rsidR="005B43EF" w:rsidRPr="005A5C95" w:rsidRDefault="005B43EF" w:rsidP="00640845">
      <w:pPr>
        <w:rPr>
          <w:lang w:val="ru-RU"/>
        </w:rPr>
      </w:pPr>
      <w:r w:rsidRPr="005A5C95">
        <w:rPr>
          <w:lang w:val="ru-RU"/>
        </w:rPr>
        <w:t>Сбалансированная зона рекомендуется для большинства практических применений.</w:t>
      </w:r>
    </w:p>
    <w:p w:rsidR="005B43EF" w:rsidRPr="00640845" w:rsidRDefault="005B43EF" w:rsidP="005B43EF">
      <w:pPr>
        <w:spacing w:before="480" w:after="480"/>
        <w:rPr>
          <w:rFonts w:asciiTheme="majorBidi" w:hAnsiTheme="majorBidi" w:cstheme="majorBidi"/>
          <w:lang w:val="ru-RU"/>
        </w:rPr>
      </w:pPr>
    </w:p>
    <w:p w:rsidR="005B43EF" w:rsidRPr="00640845" w:rsidRDefault="005B43EF">
      <w:pPr>
        <w:rPr>
          <w:rFonts w:asciiTheme="majorBidi" w:eastAsiaTheme="majorEastAsia" w:hAnsiTheme="majorBidi" w:cstheme="majorBidi"/>
          <w:b/>
          <w:bCs/>
          <w:color w:val="F9FAFB"/>
          <w:sz w:val="33"/>
          <w:szCs w:val="33"/>
          <w:lang w:val="ru-RU"/>
        </w:rPr>
      </w:pPr>
      <w:r w:rsidRPr="00640845">
        <w:rPr>
          <w:rFonts w:asciiTheme="majorBidi" w:hAnsiTheme="majorBidi" w:cstheme="majorBidi"/>
          <w:color w:val="F9FAFB"/>
          <w:sz w:val="33"/>
          <w:szCs w:val="33"/>
          <w:lang w:val="ru-RU"/>
        </w:rPr>
        <w:br w:type="page"/>
      </w:r>
    </w:p>
    <w:p w:rsidR="005B43EF" w:rsidRPr="00640845" w:rsidRDefault="005B43EF" w:rsidP="00640845">
      <w:pPr>
        <w:rPr>
          <w:rFonts w:asciiTheme="majorBidi" w:hAnsiTheme="majorBidi" w:cstheme="majorBidi"/>
          <w:b/>
          <w:bCs/>
          <w:lang w:val="ru-RU" w:bidi="ar-EG"/>
        </w:rPr>
      </w:pPr>
      <w:r w:rsidRPr="00640845">
        <w:rPr>
          <w:rFonts w:asciiTheme="majorBidi" w:hAnsiTheme="majorBidi" w:cstheme="majorBidi"/>
          <w:b/>
          <w:bCs/>
          <w:lang w:val="ru-RU" w:bidi="ar-EG"/>
        </w:rPr>
        <w:lastRenderedPageBreak/>
        <w:t>6. Заключительные выводы по анализу чувствительности</w:t>
      </w:r>
    </w:p>
    <w:p w:rsidR="005B43EF" w:rsidRPr="00640845" w:rsidRDefault="005B43EF" w:rsidP="00640845">
      <w:pPr>
        <w:pStyle w:val="ListParagraph"/>
        <w:numPr>
          <w:ilvl w:val="0"/>
          <w:numId w:val="10"/>
        </w:numPr>
      </w:pPr>
      <w:r w:rsidRPr="005A5C95">
        <w:rPr>
          <w:lang w:val="ru-RU"/>
        </w:rPr>
        <w:t xml:space="preserve">Алгоритм </w:t>
      </w:r>
      <w:r w:rsidRPr="00640845">
        <w:t>SPPA</w:t>
      </w:r>
      <w:r w:rsidRPr="005A5C95">
        <w:rPr>
          <w:lang w:val="ru-RU"/>
        </w:rPr>
        <w:t>:</w:t>
      </w:r>
      <w:r w:rsidRPr="00640845">
        <w:t> </w:t>
      </w:r>
      <w:r w:rsidRPr="005A5C95">
        <w:rPr>
          <w:lang w:val="ru-RU"/>
        </w:rPr>
        <w:t xml:space="preserve">Высоко чувствителен к коэффициенту </w:t>
      </w:r>
      <w:r w:rsidRPr="00640845">
        <w:t>λ</w:t>
      </w:r>
      <w:r w:rsidRPr="005A5C95">
        <w:rPr>
          <w:lang w:val="ru-RU"/>
        </w:rPr>
        <w:t xml:space="preserve">, значение которого не должно превышать 1,0 во избежание чрезмерного удлинения пути. </w:t>
      </w:r>
      <w:proofErr w:type="spellStart"/>
      <w:r w:rsidRPr="00640845">
        <w:t>Оптимальное</w:t>
      </w:r>
      <w:proofErr w:type="spellEnd"/>
      <w:r w:rsidRPr="00640845">
        <w:t xml:space="preserve"> </w:t>
      </w:r>
      <w:proofErr w:type="spellStart"/>
      <w:r w:rsidRPr="00640845">
        <w:t>значение</w:t>
      </w:r>
      <w:proofErr w:type="spellEnd"/>
      <w:r w:rsidRPr="00640845">
        <w:t>: λ = 0</w:t>
      </w:r>
      <w:proofErr w:type="gramStart"/>
      <w:r w:rsidRPr="00640845">
        <w:t>,5</w:t>
      </w:r>
      <w:proofErr w:type="gramEnd"/>
      <w:r w:rsidRPr="00640845">
        <w:t>.</w:t>
      </w:r>
    </w:p>
    <w:p w:rsidR="005B43EF" w:rsidRPr="00640845" w:rsidRDefault="005B43EF" w:rsidP="00640845">
      <w:pPr>
        <w:pStyle w:val="ListParagraph"/>
        <w:numPr>
          <w:ilvl w:val="0"/>
          <w:numId w:val="10"/>
        </w:numPr>
      </w:pPr>
      <w:r w:rsidRPr="005A5C95">
        <w:rPr>
          <w:lang w:val="ru-RU"/>
        </w:rPr>
        <w:t xml:space="preserve">Алгоритм </w:t>
      </w:r>
      <w:r w:rsidRPr="00640845">
        <w:t>SPPA</w:t>
      </w:r>
      <w:r w:rsidRPr="005A5C95">
        <w:rPr>
          <w:lang w:val="ru-RU"/>
        </w:rPr>
        <w:t>-</w:t>
      </w:r>
      <w:r w:rsidRPr="00640845">
        <w:t>DL</w:t>
      </w:r>
      <w:r w:rsidRPr="005A5C95">
        <w:rPr>
          <w:lang w:val="ru-RU"/>
        </w:rPr>
        <w:t>:</w:t>
      </w:r>
      <w:r w:rsidRPr="00640845">
        <w:t> </w:t>
      </w:r>
      <w:r w:rsidRPr="005A5C95">
        <w:rPr>
          <w:lang w:val="ru-RU"/>
        </w:rPr>
        <w:t xml:space="preserve">Наиболее влиятельным параметром является </w:t>
      </w:r>
      <w:r w:rsidRPr="00640845">
        <w:t>μ</w:t>
      </w:r>
      <w:r w:rsidRPr="005A5C95">
        <w:rPr>
          <w:lang w:val="ru-RU"/>
        </w:rPr>
        <w:t xml:space="preserve"> (вес прогнозируемого риска), представляющий собой ключевое преимущество алгоритма. </w:t>
      </w:r>
      <w:proofErr w:type="spellStart"/>
      <w:r w:rsidRPr="00640845">
        <w:t>Оптимальные</w:t>
      </w:r>
      <w:proofErr w:type="spellEnd"/>
      <w:r w:rsidRPr="00640845">
        <w:t xml:space="preserve"> </w:t>
      </w:r>
      <w:proofErr w:type="spellStart"/>
      <w:r w:rsidRPr="00640845">
        <w:t>значения</w:t>
      </w:r>
      <w:proofErr w:type="spellEnd"/>
      <w:r w:rsidRPr="00640845">
        <w:t>: λ = 0</w:t>
      </w:r>
      <w:proofErr w:type="gramStart"/>
      <w:r w:rsidRPr="00640845">
        <w:t>,6</w:t>
      </w:r>
      <w:proofErr w:type="gramEnd"/>
      <w:r w:rsidRPr="00640845">
        <w:t xml:space="preserve"> и μ = 0,7.</w:t>
      </w:r>
    </w:p>
    <w:p w:rsidR="005B43EF" w:rsidRPr="009C5441" w:rsidRDefault="005B43EF" w:rsidP="00640845">
      <w:pPr>
        <w:pStyle w:val="ListParagraph"/>
        <w:numPr>
          <w:ilvl w:val="0"/>
          <w:numId w:val="10"/>
        </w:numPr>
        <w:rPr>
          <w:lang w:val="ru-RU"/>
        </w:rPr>
      </w:pPr>
      <w:r w:rsidRPr="009C5441">
        <w:rPr>
          <w:lang w:val="ru-RU"/>
        </w:rPr>
        <w:t>Устойчивость (</w:t>
      </w:r>
      <w:r w:rsidRPr="00640845">
        <w:t>Robustness</w:t>
      </w:r>
      <w:r w:rsidRPr="009C5441">
        <w:rPr>
          <w:lang w:val="ru-RU"/>
        </w:rPr>
        <w:t>):</w:t>
      </w:r>
      <w:r w:rsidRPr="00640845">
        <w:t> SPPA</w:t>
      </w:r>
      <w:r w:rsidRPr="009C5441">
        <w:rPr>
          <w:lang w:val="ru-RU"/>
        </w:rPr>
        <w:t>-</w:t>
      </w:r>
      <w:r w:rsidRPr="00640845">
        <w:t>DL</w:t>
      </w:r>
      <w:r w:rsidRPr="009C5441">
        <w:rPr>
          <w:lang w:val="ru-RU"/>
        </w:rPr>
        <w:t xml:space="preserve"> демонстрирует более высокую устойчивость к изменениям параметров по сравнению с </w:t>
      </w:r>
      <w:r w:rsidRPr="00640845">
        <w:t>SPPA</w:t>
      </w:r>
      <w:r w:rsidRPr="009C5441">
        <w:rPr>
          <w:lang w:val="ru-RU"/>
        </w:rPr>
        <w:t xml:space="preserve"> благодаря своей двухкомпонентной структуре (фактический + прогнозируемый риск).</w:t>
      </w:r>
    </w:p>
    <w:p w:rsidR="005B43EF" w:rsidRPr="009C5441" w:rsidRDefault="005B43EF" w:rsidP="00640845">
      <w:pPr>
        <w:pStyle w:val="ListParagraph"/>
        <w:numPr>
          <w:ilvl w:val="0"/>
          <w:numId w:val="10"/>
        </w:numPr>
        <w:rPr>
          <w:lang w:val="ru-RU"/>
        </w:rPr>
      </w:pPr>
      <w:r w:rsidRPr="009C5441">
        <w:rPr>
          <w:lang w:val="ru-RU"/>
        </w:rPr>
        <w:t>Финальная рекомендация для практических применений в динамических средах:</w:t>
      </w:r>
    </w:p>
    <w:p w:rsidR="005B43EF" w:rsidRPr="00640845" w:rsidRDefault="005B43EF" w:rsidP="00640845">
      <w:pPr>
        <w:pStyle w:val="ListParagraph"/>
        <w:numPr>
          <w:ilvl w:val="0"/>
          <w:numId w:val="10"/>
        </w:numPr>
      </w:pPr>
      <w:r w:rsidRPr="00640845">
        <w:t>SPPA: λ = 0,5, α = 1,5</w:t>
      </w:r>
    </w:p>
    <w:p w:rsidR="005B43EF" w:rsidRPr="00640845" w:rsidRDefault="005B43EF" w:rsidP="00640845">
      <w:pPr>
        <w:pStyle w:val="ListParagraph"/>
        <w:numPr>
          <w:ilvl w:val="0"/>
          <w:numId w:val="10"/>
        </w:numPr>
      </w:pPr>
      <w:r w:rsidRPr="00640845">
        <w:t xml:space="preserve">SPPA-DL: λ = 0,6, μ = 0,7, α = 1,5, β = 0,5, γ = 0,9, </w:t>
      </w:r>
      <w:proofErr w:type="spellStart"/>
      <w:r w:rsidRPr="00640845">
        <w:t>T_win</w:t>
      </w:r>
      <w:proofErr w:type="spellEnd"/>
      <w:r w:rsidRPr="00640845">
        <w:t xml:space="preserve"> = 5,0</w:t>
      </w:r>
    </w:p>
    <w:p w:rsidR="005B43EF" w:rsidRPr="009C5441" w:rsidRDefault="005B43EF" w:rsidP="00640845">
      <w:pPr>
        <w:pStyle w:val="ListParagraph"/>
        <w:numPr>
          <w:ilvl w:val="0"/>
          <w:numId w:val="10"/>
        </w:numPr>
        <w:rPr>
          <w:lang w:val="ru-RU"/>
        </w:rPr>
      </w:pPr>
      <w:r w:rsidRPr="009C5441">
        <w:rPr>
          <w:lang w:val="ru-RU"/>
        </w:rPr>
        <w:t>Направления будущих исследований:</w:t>
      </w:r>
      <w:r w:rsidRPr="00640845">
        <w:t> </w:t>
      </w:r>
      <w:r w:rsidRPr="009C5441">
        <w:rPr>
          <w:lang w:val="ru-RU"/>
        </w:rPr>
        <w:t>Рекомендуется провести дополнительные анализы чувствительности для параметров базы данных (таких как</w:t>
      </w:r>
      <w:r w:rsidRPr="00640845">
        <w:t> Conf</w:t>
      </w:r>
      <w:r w:rsidRPr="009C5441">
        <w:rPr>
          <w:lang w:val="ru-RU"/>
        </w:rPr>
        <w:t>_</w:t>
      </w:r>
      <w:r w:rsidRPr="00640845">
        <w:t>p </w:t>
      </w:r>
      <w:r w:rsidRPr="009C5441">
        <w:rPr>
          <w:lang w:val="ru-RU"/>
        </w:rPr>
        <w:t>и</w:t>
      </w:r>
      <w:r w:rsidRPr="00640845">
        <w:t> ω</w:t>
      </w:r>
      <w:r w:rsidRPr="009C5441">
        <w:rPr>
          <w:lang w:val="ru-RU"/>
        </w:rPr>
        <w:t>_</w:t>
      </w:r>
      <w:r w:rsidRPr="00640845">
        <w:t>j</w:t>
      </w:r>
      <w:r w:rsidRPr="009C5441">
        <w:rPr>
          <w:lang w:val="ru-RU"/>
        </w:rPr>
        <w:t>) в более сложных средах.</w:t>
      </w:r>
    </w:p>
    <w:p w:rsidR="009C5441" w:rsidRPr="009C5441" w:rsidRDefault="009C5441" w:rsidP="009C544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bidi="ar-EG"/>
        </w:rPr>
      </w:pPr>
      <w:r w:rsidRPr="00640845">
        <w:rPr>
          <w:noProof/>
        </w:rPr>
        <w:drawing>
          <wp:inline distT="0" distB="0" distL="0" distR="0">
            <wp:extent cx="3286125" cy="2445304"/>
            <wp:effectExtent l="19050" t="19050" r="28575" b="12146"/>
            <wp:docPr id="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453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5441" w:rsidRPr="009C5441" w:rsidRDefault="009C5441" w:rsidP="009C5441">
      <w:pPr>
        <w:pStyle w:val="ListParagraph"/>
        <w:rPr>
          <w:rFonts w:asciiTheme="majorBidi" w:hAnsiTheme="majorBidi" w:cstheme="majorBidi"/>
          <w:sz w:val="24"/>
          <w:szCs w:val="24"/>
          <w:lang w:bidi="ar-EG"/>
        </w:rPr>
      </w:pPr>
    </w:p>
    <w:p w:rsidR="005B43EF" w:rsidRPr="009C5441" w:rsidRDefault="009C5441" w:rsidP="009C544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640845">
        <w:rPr>
          <w:noProof/>
        </w:rPr>
        <w:drawing>
          <wp:inline distT="0" distB="0" distL="0" distR="0">
            <wp:extent cx="3105150" cy="2355054"/>
            <wp:effectExtent l="19050" t="19050" r="19050" b="26196"/>
            <wp:docPr id="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35505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B43EF" w:rsidRPr="009C5441" w:rsidSect="00640845">
      <w:pgSz w:w="12240" w:h="15840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07688"/>
    <w:multiLevelType w:val="hybridMultilevel"/>
    <w:tmpl w:val="079C6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C30F8"/>
    <w:multiLevelType w:val="multilevel"/>
    <w:tmpl w:val="C942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D20F2F"/>
    <w:multiLevelType w:val="multilevel"/>
    <w:tmpl w:val="486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2239D0"/>
    <w:multiLevelType w:val="hybridMultilevel"/>
    <w:tmpl w:val="53A44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2E3EC0"/>
    <w:multiLevelType w:val="multilevel"/>
    <w:tmpl w:val="089A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383608"/>
    <w:multiLevelType w:val="hybridMultilevel"/>
    <w:tmpl w:val="43569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795083"/>
    <w:multiLevelType w:val="hybridMultilevel"/>
    <w:tmpl w:val="DD62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AA2F57"/>
    <w:multiLevelType w:val="hybridMultilevel"/>
    <w:tmpl w:val="94004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CA30C7"/>
    <w:multiLevelType w:val="multilevel"/>
    <w:tmpl w:val="0E0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B7568A"/>
    <w:multiLevelType w:val="multilevel"/>
    <w:tmpl w:val="6D0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2"/>
  </w:num>
  <w:num w:numId="6">
    <w:abstractNumId w:val="9"/>
  </w:num>
  <w:num w:numId="7">
    <w:abstractNumId w:val="1"/>
  </w:num>
  <w:num w:numId="8">
    <w:abstractNumId w:val="7"/>
  </w:num>
  <w:num w:numId="9">
    <w:abstractNumId w:val="6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3CE8"/>
    <w:rsid w:val="00010494"/>
    <w:rsid w:val="00033983"/>
    <w:rsid w:val="001673F0"/>
    <w:rsid w:val="00172D94"/>
    <w:rsid w:val="002061D6"/>
    <w:rsid w:val="002D1020"/>
    <w:rsid w:val="003C22A5"/>
    <w:rsid w:val="003F5F97"/>
    <w:rsid w:val="00462276"/>
    <w:rsid w:val="004E257B"/>
    <w:rsid w:val="004E73AB"/>
    <w:rsid w:val="005A5C95"/>
    <w:rsid w:val="005B43EF"/>
    <w:rsid w:val="00640845"/>
    <w:rsid w:val="00701339"/>
    <w:rsid w:val="0071118F"/>
    <w:rsid w:val="00722766"/>
    <w:rsid w:val="00733B9F"/>
    <w:rsid w:val="00902E33"/>
    <w:rsid w:val="009C5441"/>
    <w:rsid w:val="00AA3CE8"/>
    <w:rsid w:val="00B815D7"/>
    <w:rsid w:val="00C009CB"/>
    <w:rsid w:val="00C335EA"/>
    <w:rsid w:val="00C6425C"/>
    <w:rsid w:val="00D2760B"/>
    <w:rsid w:val="00EE69AB"/>
    <w:rsid w:val="00F86E91"/>
    <w:rsid w:val="00FB52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9AB"/>
  </w:style>
  <w:style w:type="paragraph" w:styleId="Heading1">
    <w:name w:val="heading 1"/>
    <w:basedOn w:val="Normal"/>
    <w:link w:val="Heading1Char"/>
    <w:uiPriority w:val="9"/>
    <w:qFormat/>
    <w:rsid w:val="003F5F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27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2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2E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3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F5F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3F5F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Normal"/>
    <w:rsid w:val="00172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2D94"/>
    <w:rPr>
      <w:b/>
      <w:bCs/>
    </w:rPr>
  </w:style>
  <w:style w:type="paragraph" w:styleId="ListParagraph">
    <w:name w:val="List Paragraph"/>
    <w:basedOn w:val="Normal"/>
    <w:uiPriority w:val="34"/>
    <w:qFormat/>
    <w:rsid w:val="00172D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6227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27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4622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6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1698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Slam</dc:creator>
  <cp:lastModifiedBy>Mohamed Slam</cp:lastModifiedBy>
  <cp:revision>3</cp:revision>
  <dcterms:created xsi:type="dcterms:W3CDTF">2026-06-17T16:54:00Z</dcterms:created>
  <dcterms:modified xsi:type="dcterms:W3CDTF">2026-06-17T16:56:00Z</dcterms:modified>
</cp:coreProperties>
</file>