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B73" w:rsidRPr="002E3B73" w:rsidRDefault="002E3B73" w:rsidP="002E3B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20617"/>
        <w:spacing w:after="0" w:line="240" w:lineRule="auto"/>
        <w:outlineLvl w:val="1"/>
        <w:rPr>
          <w:rFonts w:ascii="Arial" w:eastAsia="Times New Roman" w:hAnsi="Arial" w:cs="Arial"/>
          <w:b/>
          <w:bCs/>
          <w:color w:val="F8FAFC"/>
          <w:spacing w:val="-3"/>
          <w:sz w:val="27"/>
          <w:szCs w:val="27"/>
          <w:lang w:eastAsia="en-GB"/>
        </w:rPr>
      </w:pPr>
      <w:r w:rsidRPr="002E3B73">
        <w:rPr>
          <w:rFonts w:ascii="Arial" w:eastAsia="Times New Roman" w:hAnsi="Arial" w:cs="Arial"/>
          <w:b/>
          <w:bCs/>
          <w:color w:val="F8FAFC"/>
          <w:spacing w:val="-3"/>
          <w:sz w:val="27"/>
          <w:szCs w:val="27"/>
          <w:lang w:eastAsia="en-GB"/>
        </w:rPr>
        <w:t>Questions to Answer</w:t>
      </w:r>
    </w:p>
    <w:p w:rsidR="00860B84" w:rsidRDefault="00E152AA"/>
    <w:p w:rsidR="002E3B73" w:rsidRDefault="00ED6ED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32"/>
          <w:szCs w:val="32"/>
        </w:rPr>
        <w:t>Q.</w:t>
      </w:r>
      <w:r w:rsidR="002E3B73" w:rsidRPr="00ED6ED2">
        <w:rPr>
          <w:rFonts w:asciiTheme="minorBidi" w:hAnsiTheme="minorBidi"/>
          <w:sz w:val="32"/>
          <w:szCs w:val="32"/>
        </w:rPr>
        <w:t>1-</w:t>
      </w:r>
      <w:r w:rsidR="002E3B73" w:rsidRPr="002B7CF0">
        <w:rPr>
          <w:rFonts w:asciiTheme="minorBidi" w:hAnsiTheme="minorBidi"/>
          <w:sz w:val="32"/>
          <w:szCs w:val="32"/>
        </w:rPr>
        <w:t>What is the overall default rate, and how does it break down by credit score range (e.g., 520–599, 600–649, 650–699, 700–749, 750+)? Which credit score bucket has the highest default rate?</w:t>
      </w:r>
    </w:p>
    <w:p w:rsidR="002E3B73" w:rsidRDefault="002B7CF0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sz w:val="28"/>
          <w:szCs w:val="28"/>
        </w:rPr>
        <w:t xml:space="preserve"> A.1 – (</w:t>
      </w:r>
      <w:r w:rsidRPr="002E3B73">
        <w:rPr>
          <w:rFonts w:asciiTheme="minorBidi" w:hAnsiTheme="minorBidi"/>
          <w:sz w:val="28"/>
          <w:szCs w:val="28"/>
        </w:rPr>
        <w:t>520–599</w:t>
      </w:r>
      <w:r>
        <w:rPr>
          <w:rFonts w:asciiTheme="minorBidi" w:hAnsiTheme="minorBidi"/>
          <w:sz w:val="28"/>
          <w:szCs w:val="28"/>
        </w:rPr>
        <w:t xml:space="preserve">) </w:t>
      </w:r>
      <w:r w:rsidRPr="002B7CF0">
        <w:rPr>
          <w:rFonts w:asciiTheme="minorBidi" w:hAnsiTheme="minorBidi"/>
          <w:sz w:val="32"/>
          <w:szCs w:val="32"/>
        </w:rPr>
        <w:t>credit score</w:t>
      </w:r>
      <w:r>
        <w:rPr>
          <w:rFonts w:asciiTheme="minorBidi" w:hAnsiTheme="minorBidi"/>
          <w:sz w:val="32"/>
          <w:szCs w:val="32"/>
        </w:rPr>
        <w:t xml:space="preserve"> Bucket has the </w:t>
      </w:r>
      <w:r w:rsidRPr="002B7CF0">
        <w:rPr>
          <w:rFonts w:asciiTheme="minorBidi" w:hAnsiTheme="minorBidi"/>
          <w:b/>
          <w:bCs/>
          <w:sz w:val="32"/>
          <w:szCs w:val="32"/>
        </w:rPr>
        <w:t>highest default rate</w:t>
      </w:r>
      <w:r w:rsidRPr="002B7CF0">
        <w:rPr>
          <w:rFonts w:asciiTheme="minorBidi" w:hAnsiTheme="minorBidi"/>
          <w:b/>
          <w:bCs/>
          <w:sz w:val="32"/>
          <w:szCs w:val="32"/>
        </w:rPr>
        <w:t xml:space="preserve"> by 49.14%</w:t>
      </w:r>
      <w:r w:rsidR="00F5600B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F5600B">
        <w:rPr>
          <w:rFonts w:asciiTheme="minorBidi" w:hAnsiTheme="minorBidi"/>
          <w:sz w:val="32"/>
          <w:szCs w:val="32"/>
        </w:rPr>
        <w:t xml:space="preserve">although </w:t>
      </w:r>
      <w:r w:rsidR="00F5600B" w:rsidRPr="00F5600B">
        <w:rPr>
          <w:rFonts w:asciiTheme="minorBidi" w:hAnsiTheme="minorBidi"/>
          <w:b/>
          <w:bCs/>
          <w:sz w:val="32"/>
          <w:szCs w:val="32"/>
        </w:rPr>
        <w:t>overall</w:t>
      </w:r>
      <w:r w:rsidR="00F5600B" w:rsidRPr="00F5600B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F5600B" w:rsidRPr="00F5600B">
        <w:rPr>
          <w:rFonts w:asciiTheme="minorBidi" w:hAnsiTheme="minorBidi"/>
          <w:b/>
          <w:bCs/>
          <w:sz w:val="32"/>
          <w:szCs w:val="32"/>
        </w:rPr>
        <w:t>default rate</w:t>
      </w:r>
      <w:r w:rsidR="00F5600B" w:rsidRPr="00F5600B">
        <w:rPr>
          <w:rFonts w:asciiTheme="minorBidi" w:hAnsiTheme="minorBidi"/>
          <w:b/>
          <w:bCs/>
          <w:sz w:val="32"/>
          <w:szCs w:val="32"/>
        </w:rPr>
        <w:t xml:space="preserve"> 24.29%</w:t>
      </w:r>
    </w:p>
    <w:p w:rsidR="00ED6ED2" w:rsidRDefault="00ED6ED2">
      <w:pPr>
        <w:rPr>
          <w:rFonts w:asciiTheme="minorBidi" w:hAnsiTheme="minorBidi"/>
          <w:b/>
          <w:bCs/>
          <w:sz w:val="32"/>
          <w:szCs w:val="32"/>
        </w:rPr>
      </w:pPr>
    </w:p>
    <w:p w:rsidR="00ED6ED2" w:rsidRDefault="00ED6ED2">
      <w:pPr>
        <w:rPr>
          <w:rFonts w:asciiTheme="minorBidi" w:hAnsiTheme="minorBidi"/>
          <w:b/>
          <w:bCs/>
          <w:sz w:val="32"/>
          <w:szCs w:val="32"/>
        </w:rPr>
      </w:pPr>
    </w:p>
    <w:p w:rsidR="00ED6ED2" w:rsidRDefault="00ED6ED2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Q.2-</w:t>
      </w:r>
      <w:r w:rsidRPr="00ED6ED2">
        <w:rPr>
          <w:rFonts w:asciiTheme="minorBidi" w:hAnsiTheme="minorBidi"/>
          <w:sz w:val="32"/>
          <w:szCs w:val="32"/>
        </w:rPr>
        <w:t>Is there a relationship between a borrower’s debt-to-income (DTI) ratio and the likelihood of defaulting? What DTI threshold would you recommend as a cut-off for loan approval?</w:t>
      </w:r>
    </w:p>
    <w:p w:rsidR="00ED6ED2" w:rsidRDefault="00ED6ED2">
      <w:pPr>
        <w:rPr>
          <w:rFonts w:asciiTheme="minorBidi" w:hAnsiTheme="minorBidi"/>
          <w:sz w:val="32"/>
          <w:szCs w:val="32"/>
        </w:rPr>
      </w:pPr>
      <w:r w:rsidRPr="00ED6ED2">
        <w:rPr>
          <w:rFonts w:asciiTheme="minorBidi" w:hAnsiTheme="minorBidi"/>
          <w:sz w:val="28"/>
          <w:szCs w:val="28"/>
        </w:rPr>
        <w:t>A.2-</w:t>
      </w:r>
      <w:r w:rsidR="00276233" w:rsidRPr="00276233">
        <w:rPr>
          <w:rFonts w:asciiTheme="minorBidi" w:hAnsiTheme="minorBidi"/>
          <w:b/>
          <w:bCs/>
          <w:sz w:val="28"/>
          <w:szCs w:val="28"/>
        </w:rPr>
        <w:t>NO</w:t>
      </w:r>
      <w:r w:rsidR="00276233">
        <w:rPr>
          <w:rFonts w:asciiTheme="minorBidi" w:hAnsiTheme="minorBidi"/>
          <w:sz w:val="28"/>
          <w:szCs w:val="28"/>
        </w:rPr>
        <w:t xml:space="preserve"> there is no direct </w:t>
      </w:r>
      <w:r w:rsidR="00276233" w:rsidRPr="00276233">
        <w:rPr>
          <w:rFonts w:asciiTheme="minorBidi" w:hAnsiTheme="minorBidi"/>
          <w:sz w:val="28"/>
          <w:szCs w:val="28"/>
        </w:rPr>
        <w:t>relationship</w:t>
      </w:r>
      <w:r w:rsidR="00276233" w:rsidRPr="00276233">
        <w:rPr>
          <w:rFonts w:asciiTheme="minorBidi" w:hAnsiTheme="minorBidi"/>
          <w:sz w:val="28"/>
          <w:szCs w:val="28"/>
        </w:rPr>
        <w:t xml:space="preserve"> from </w:t>
      </w:r>
      <w:r w:rsidR="00276233" w:rsidRPr="00276233">
        <w:rPr>
          <w:rFonts w:asciiTheme="minorBidi" w:hAnsiTheme="minorBidi"/>
          <w:sz w:val="28"/>
          <w:szCs w:val="28"/>
        </w:rPr>
        <w:t>(DTI) ratio</w:t>
      </w:r>
      <w:r w:rsidR="00276233" w:rsidRPr="00276233">
        <w:rPr>
          <w:rFonts w:asciiTheme="minorBidi" w:hAnsiTheme="minorBidi"/>
          <w:sz w:val="28"/>
          <w:szCs w:val="28"/>
        </w:rPr>
        <w:t xml:space="preserve"> to </w:t>
      </w:r>
      <w:r w:rsidR="00276233" w:rsidRPr="00276233">
        <w:rPr>
          <w:rFonts w:asciiTheme="minorBidi" w:hAnsiTheme="minorBidi"/>
          <w:sz w:val="28"/>
          <w:szCs w:val="28"/>
        </w:rPr>
        <w:t>default</w:t>
      </w:r>
      <w:r w:rsidR="00276233" w:rsidRPr="00276233">
        <w:rPr>
          <w:rFonts w:asciiTheme="minorBidi" w:hAnsiTheme="minorBidi"/>
          <w:sz w:val="28"/>
          <w:szCs w:val="28"/>
        </w:rPr>
        <w:t xml:space="preserve"> as there</w:t>
      </w:r>
      <w:r w:rsidR="00276233">
        <w:rPr>
          <w:rFonts w:asciiTheme="minorBidi" w:hAnsiTheme="minorBidi"/>
          <w:sz w:val="28"/>
          <w:szCs w:val="28"/>
        </w:rPr>
        <w:t xml:space="preserve"> as the correlation between them is .2, I Recommend to </w:t>
      </w:r>
      <w:r w:rsidR="00276233" w:rsidRPr="00ED6ED2">
        <w:rPr>
          <w:rFonts w:asciiTheme="minorBidi" w:hAnsiTheme="minorBidi"/>
          <w:sz w:val="32"/>
          <w:szCs w:val="32"/>
        </w:rPr>
        <w:t>cut-off</w:t>
      </w:r>
      <w:r w:rsidR="00276233" w:rsidRPr="00276233">
        <w:rPr>
          <w:rFonts w:asciiTheme="minorBidi" w:hAnsiTheme="minorBidi"/>
          <w:sz w:val="32"/>
          <w:szCs w:val="32"/>
        </w:rPr>
        <w:t xml:space="preserve"> </w:t>
      </w:r>
      <w:r w:rsidR="00276233" w:rsidRPr="00ED6ED2">
        <w:rPr>
          <w:rFonts w:asciiTheme="minorBidi" w:hAnsiTheme="minorBidi"/>
          <w:sz w:val="32"/>
          <w:szCs w:val="32"/>
        </w:rPr>
        <w:t>loan approval</w:t>
      </w:r>
      <w:r w:rsidR="00E152AA">
        <w:rPr>
          <w:rFonts w:asciiTheme="minorBidi" w:hAnsiTheme="minorBidi"/>
          <w:sz w:val="32"/>
          <w:szCs w:val="32"/>
        </w:rPr>
        <w:t>s</w:t>
      </w:r>
      <w:r w:rsidR="00276233">
        <w:rPr>
          <w:rFonts w:asciiTheme="minorBidi" w:hAnsiTheme="minorBidi"/>
          <w:sz w:val="32"/>
          <w:szCs w:val="32"/>
        </w:rPr>
        <w:t xml:space="preserve"> for the </w:t>
      </w:r>
      <w:r w:rsidR="00276233" w:rsidRPr="00276233">
        <w:rPr>
          <w:rFonts w:asciiTheme="minorBidi" w:hAnsiTheme="minorBidi"/>
          <w:b/>
          <w:bCs/>
          <w:sz w:val="32"/>
          <w:szCs w:val="32"/>
        </w:rPr>
        <w:t>High (51-75%)</w:t>
      </w:r>
      <w:r w:rsidR="00276233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276233">
        <w:rPr>
          <w:rFonts w:asciiTheme="minorBidi" w:hAnsiTheme="minorBidi"/>
          <w:sz w:val="32"/>
          <w:szCs w:val="32"/>
        </w:rPr>
        <w:t xml:space="preserve">bucket for the </w:t>
      </w:r>
      <w:r w:rsidR="00276233" w:rsidRPr="00ED6ED2">
        <w:rPr>
          <w:rFonts w:asciiTheme="minorBidi" w:hAnsiTheme="minorBidi"/>
          <w:sz w:val="32"/>
          <w:szCs w:val="32"/>
        </w:rPr>
        <w:t>DTI</w:t>
      </w:r>
      <w:r w:rsidR="00276233" w:rsidRPr="00276233">
        <w:rPr>
          <w:rFonts w:asciiTheme="minorBidi" w:hAnsiTheme="minorBidi"/>
          <w:sz w:val="32"/>
          <w:szCs w:val="32"/>
        </w:rPr>
        <w:t xml:space="preserve"> </w:t>
      </w:r>
      <w:r w:rsidR="00276233" w:rsidRPr="00ED6ED2">
        <w:rPr>
          <w:rFonts w:asciiTheme="minorBidi" w:hAnsiTheme="minorBidi"/>
          <w:sz w:val="32"/>
          <w:szCs w:val="32"/>
        </w:rPr>
        <w:t>threshold</w:t>
      </w:r>
    </w:p>
    <w:p w:rsidR="007A2AC2" w:rsidRDefault="007A2AC2">
      <w:pPr>
        <w:rPr>
          <w:rFonts w:asciiTheme="minorBidi" w:hAnsiTheme="minorBidi"/>
          <w:sz w:val="32"/>
          <w:szCs w:val="32"/>
        </w:rPr>
      </w:pPr>
    </w:p>
    <w:p w:rsidR="007A2AC2" w:rsidRDefault="007A2AC2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Q.3-</w:t>
      </w:r>
      <w:r w:rsidRPr="007A2AC2">
        <w:rPr>
          <w:rFonts w:asciiTheme="minorBidi" w:hAnsiTheme="minorBidi"/>
          <w:sz w:val="32"/>
          <w:szCs w:val="32"/>
        </w:rPr>
        <w:t>Which loan purposes have the highest default rates, and does the average loan amount differ significantly between defaulted and non-defaulted loans?</w:t>
      </w:r>
    </w:p>
    <w:p w:rsidR="007A2AC2" w:rsidRDefault="007A2AC2">
      <w:pPr>
        <w:rPr>
          <w:rFonts w:asciiTheme="minorBidi" w:hAnsiTheme="minorBidi"/>
          <w:sz w:val="32"/>
          <w:szCs w:val="32"/>
        </w:rPr>
      </w:pPr>
    </w:p>
    <w:p w:rsidR="002113D4" w:rsidRDefault="007A2AC2" w:rsidP="002113D4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A.3-</w:t>
      </w:r>
      <w:r w:rsidR="00E20C79">
        <w:rPr>
          <w:rFonts w:asciiTheme="minorBidi" w:hAnsiTheme="minorBidi"/>
          <w:sz w:val="28"/>
          <w:szCs w:val="28"/>
        </w:rPr>
        <w:t xml:space="preserve"> </w:t>
      </w:r>
      <w:r w:rsidR="00E20C79" w:rsidRPr="00E20C79">
        <w:rPr>
          <w:rFonts w:asciiTheme="minorBidi" w:hAnsiTheme="minorBidi"/>
          <w:b/>
          <w:bCs/>
          <w:sz w:val="28"/>
          <w:szCs w:val="28"/>
        </w:rPr>
        <w:t>Investment &amp; Growth</w:t>
      </w:r>
      <w:r w:rsidR="00E20C79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7D5A80">
        <w:rPr>
          <w:rFonts w:asciiTheme="minorBidi" w:hAnsiTheme="minorBidi"/>
          <w:sz w:val="28"/>
          <w:szCs w:val="28"/>
        </w:rPr>
        <w:t xml:space="preserve">has </w:t>
      </w:r>
      <w:r w:rsidR="007D5A80" w:rsidRPr="007D5A80">
        <w:rPr>
          <w:rFonts w:asciiTheme="minorBidi" w:hAnsiTheme="minorBidi"/>
          <w:sz w:val="28"/>
          <w:szCs w:val="28"/>
        </w:rPr>
        <w:t>highest default rates</w:t>
      </w:r>
      <w:r w:rsidR="000517BF">
        <w:rPr>
          <w:rFonts w:asciiTheme="minorBidi" w:hAnsiTheme="minorBidi"/>
          <w:sz w:val="28"/>
          <w:szCs w:val="28"/>
        </w:rPr>
        <w:t xml:space="preserve">, </w:t>
      </w:r>
      <w:r w:rsidR="00EA2A53">
        <w:rPr>
          <w:rFonts w:asciiTheme="minorBidi" w:hAnsiTheme="minorBidi"/>
          <w:sz w:val="28"/>
          <w:szCs w:val="28"/>
        </w:rPr>
        <w:t>no it doesn’t average</w:t>
      </w:r>
      <w:r w:rsidR="000517BF" w:rsidRPr="000517BF">
        <w:rPr>
          <w:rFonts w:asciiTheme="minorBidi" w:hAnsiTheme="minorBidi"/>
          <w:sz w:val="28"/>
          <w:szCs w:val="28"/>
        </w:rPr>
        <w:t xml:space="preserve"> </w:t>
      </w:r>
      <w:r w:rsidR="00EA2A53" w:rsidRPr="00EA2A53">
        <w:rPr>
          <w:rFonts w:asciiTheme="minorBidi" w:hAnsiTheme="minorBidi"/>
          <w:sz w:val="28"/>
          <w:szCs w:val="28"/>
        </w:rPr>
        <w:t>differ significantly</w:t>
      </w:r>
      <w:r w:rsidR="00EA2A53">
        <w:rPr>
          <w:rFonts w:asciiTheme="minorBidi" w:hAnsiTheme="minorBidi"/>
          <w:sz w:val="28"/>
          <w:szCs w:val="28"/>
        </w:rPr>
        <w:t xml:space="preserve"> because </w:t>
      </w:r>
      <w:r w:rsidR="000517BF" w:rsidRPr="000517BF">
        <w:rPr>
          <w:rFonts w:asciiTheme="minorBidi" w:hAnsiTheme="minorBidi"/>
          <w:sz w:val="28"/>
          <w:szCs w:val="28"/>
        </w:rPr>
        <w:t>loan amount</w:t>
      </w:r>
      <w:r w:rsidR="000517BF" w:rsidRPr="000517BF">
        <w:rPr>
          <w:rFonts w:asciiTheme="minorBidi" w:hAnsiTheme="minorBidi"/>
          <w:sz w:val="28"/>
          <w:szCs w:val="28"/>
        </w:rPr>
        <w:t xml:space="preserve"> between </w:t>
      </w:r>
      <w:r w:rsidR="00EA2A53" w:rsidRPr="00EA2A53">
        <w:rPr>
          <w:rFonts w:asciiTheme="minorBidi" w:hAnsiTheme="minorBidi"/>
          <w:sz w:val="28"/>
          <w:szCs w:val="28"/>
        </w:rPr>
        <w:t>defaulted and non-defaulted loans</w:t>
      </w:r>
      <w:r w:rsidR="002113D4">
        <w:rPr>
          <w:rFonts w:asciiTheme="minorBidi" w:hAnsiTheme="minorBidi"/>
          <w:sz w:val="28"/>
          <w:szCs w:val="28"/>
        </w:rPr>
        <w:t xml:space="preserve"> is </w:t>
      </w:r>
      <w:r w:rsidR="002113D4" w:rsidRPr="002113D4">
        <w:rPr>
          <w:rFonts w:asciiTheme="minorBidi" w:hAnsiTheme="minorBidi"/>
          <w:b/>
          <w:bCs/>
          <w:sz w:val="28"/>
          <w:szCs w:val="28"/>
        </w:rPr>
        <w:t>only 557.80$</w:t>
      </w:r>
    </w:p>
    <w:p w:rsidR="00E962FC" w:rsidRDefault="00E962FC" w:rsidP="002113D4">
      <w:pPr>
        <w:rPr>
          <w:rFonts w:asciiTheme="minorBidi" w:hAnsiTheme="minorBidi"/>
          <w:b/>
          <w:bCs/>
          <w:sz w:val="28"/>
          <w:szCs w:val="28"/>
        </w:rPr>
      </w:pPr>
    </w:p>
    <w:p w:rsidR="00E962FC" w:rsidRDefault="00E962FC" w:rsidP="002113D4">
      <w:pPr>
        <w:rPr>
          <w:rFonts w:asciiTheme="minorBidi" w:hAnsiTheme="minorBidi"/>
          <w:sz w:val="32"/>
          <w:szCs w:val="32"/>
        </w:rPr>
      </w:pPr>
      <w:r w:rsidRPr="00E962FC">
        <w:rPr>
          <w:rFonts w:asciiTheme="minorBidi" w:hAnsiTheme="minorBidi"/>
          <w:sz w:val="32"/>
          <w:szCs w:val="32"/>
        </w:rPr>
        <w:t>Q.4</w:t>
      </w:r>
      <w:r w:rsidR="001732D7">
        <w:rPr>
          <w:rFonts w:asciiTheme="minorBidi" w:hAnsiTheme="minorBidi"/>
          <w:sz w:val="32"/>
          <w:szCs w:val="32"/>
        </w:rPr>
        <w:t>-</w:t>
      </w:r>
      <w:r w:rsidRPr="00E962FC">
        <w:rPr>
          <w:rFonts w:asciiTheme="minorBidi" w:hAnsiTheme="minorBidi"/>
          <w:sz w:val="32"/>
          <w:szCs w:val="32"/>
        </w:rPr>
        <w:t>how do employment status and years employed affect default risk? Are borrowers with less than 2 years of employment significantly more likely to default?</w:t>
      </w:r>
    </w:p>
    <w:p w:rsidR="000D2C92" w:rsidRPr="000D2C92" w:rsidRDefault="001732D7" w:rsidP="000D2C92">
      <w:pPr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lastRenderedPageBreak/>
        <w:t>A.4-</w:t>
      </w:r>
      <w:r w:rsid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 xml:space="preserve">it doesn’t because </w:t>
      </w:r>
      <w:r w:rsidR="000D2C92" w:rsidRP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 xml:space="preserve">employment status and years employed </w:t>
      </w:r>
      <w:r w:rsid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 xml:space="preserve">doesn’t </w:t>
      </w:r>
      <w:r w:rsid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 xml:space="preserve">have direct effect on </w:t>
      </w:r>
      <w:r w:rsidR="000D2C92" w:rsidRP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>default</w:t>
      </w:r>
      <w:r w:rsid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>ing the loan according to the correlation between them,</w:t>
      </w:r>
      <w:r w:rsidR="000D2C92" w:rsidRPr="000D2C92">
        <w:rPr>
          <w:rFonts w:asciiTheme="minorBidi" w:hAnsiTheme="minorBidi"/>
          <w:sz w:val="32"/>
          <w:szCs w:val="32"/>
        </w:rPr>
        <w:t xml:space="preserve"> </w:t>
      </w:r>
      <w:r w:rsidR="000D2C92" w:rsidRP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>borrowers with less than 2 years of employment</w:t>
      </w:r>
      <w:r w:rsidR="000D2C92" w:rsidRP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 xml:space="preserve"> </w:t>
      </w:r>
      <w:r w:rsid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 xml:space="preserve">is </w:t>
      </w:r>
      <w:r w:rsidR="000D2C92" w:rsidRPr="000D2C9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GB"/>
        </w:rPr>
        <w:t>28.77% likely</w:t>
      </w:r>
      <w:r w:rsidR="000D2C92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0D2C92" w:rsidRPr="000D2C92"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 xml:space="preserve">to default compared to other counter part  </w:t>
      </w:r>
    </w:p>
    <w:p w:rsidR="00E962FC" w:rsidRPr="001732D7" w:rsidRDefault="000D2C92" w:rsidP="000D2C92">
      <w:pPr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n-GB"/>
        </w:rPr>
        <w:t xml:space="preserve">  </w:t>
      </w:r>
    </w:p>
    <w:p w:rsidR="007A2AC2" w:rsidRDefault="00655117" w:rsidP="00E827B9">
      <w:pPr>
        <w:rPr>
          <w:rFonts w:asciiTheme="minorBidi" w:hAnsiTheme="minorBidi"/>
          <w:b/>
          <w:bCs/>
          <w:sz w:val="36"/>
          <w:szCs w:val="36"/>
        </w:rPr>
      </w:pPr>
      <w:r w:rsidRPr="00655117">
        <w:rPr>
          <w:rFonts w:asciiTheme="minorBidi" w:hAnsiTheme="minorBidi"/>
          <w:b/>
          <w:bCs/>
          <w:sz w:val="36"/>
          <w:szCs w:val="36"/>
        </w:rPr>
        <w:t>Recommendations</w:t>
      </w:r>
      <w:r w:rsidR="00E827B9">
        <w:rPr>
          <w:rFonts w:asciiTheme="minorBidi" w:hAnsiTheme="minorBidi"/>
          <w:b/>
          <w:bCs/>
          <w:sz w:val="36"/>
          <w:szCs w:val="36"/>
        </w:rPr>
        <w:t>:</w:t>
      </w:r>
    </w:p>
    <w:p w:rsidR="00E827B9" w:rsidRPr="00E827B9" w:rsidRDefault="00E827B9" w:rsidP="00E827B9">
      <w:pPr>
        <w:rPr>
          <w:rFonts w:asciiTheme="minorBidi" w:hAnsiTheme="minorBidi"/>
          <w:sz w:val="28"/>
          <w:szCs w:val="28"/>
        </w:rPr>
      </w:pPr>
    </w:p>
    <w:p w:rsidR="00ED6ED2" w:rsidRDefault="00E827B9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The top 3 risk factors is </w:t>
      </w:r>
    </w:p>
    <w:p w:rsidR="00E827B9" w:rsidRDefault="00E827B9" w:rsidP="00E827B9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(</w:t>
      </w:r>
      <w:r w:rsidRPr="002E3B73">
        <w:rPr>
          <w:rFonts w:asciiTheme="minorBidi" w:hAnsiTheme="minorBidi"/>
          <w:sz w:val="28"/>
          <w:szCs w:val="28"/>
        </w:rPr>
        <w:t>520–599</w:t>
      </w:r>
      <w:r>
        <w:rPr>
          <w:rFonts w:asciiTheme="minorBidi" w:hAnsiTheme="minorBidi"/>
          <w:sz w:val="28"/>
          <w:szCs w:val="28"/>
        </w:rPr>
        <w:t xml:space="preserve">) </w:t>
      </w:r>
      <w:r w:rsidRPr="00C17BFC">
        <w:rPr>
          <w:rFonts w:asciiTheme="minorBidi" w:hAnsiTheme="minorBidi"/>
          <w:sz w:val="28"/>
          <w:szCs w:val="28"/>
        </w:rPr>
        <w:t>credit score</w:t>
      </w:r>
      <w:r w:rsidRPr="00C17BFC">
        <w:rPr>
          <w:rFonts w:asciiTheme="minorBidi" w:hAnsiTheme="minorBidi"/>
          <w:sz w:val="28"/>
          <w:szCs w:val="28"/>
        </w:rPr>
        <w:t xml:space="preserve"> Bucket has a</w:t>
      </w:r>
      <w:r w:rsidRPr="00C17BFC">
        <w:rPr>
          <w:rFonts w:asciiTheme="minorBidi" w:hAnsiTheme="minorBidi"/>
          <w:sz w:val="28"/>
          <w:szCs w:val="28"/>
        </w:rPr>
        <w:t xml:space="preserve"> default rate by 49.14%</w:t>
      </w:r>
    </w:p>
    <w:p w:rsidR="00C17BFC" w:rsidRPr="00C17BFC" w:rsidRDefault="00C17BFC" w:rsidP="00C17BFC">
      <w:pPr>
        <w:pStyle w:val="ListParagraph"/>
        <w:rPr>
          <w:rFonts w:asciiTheme="minorBidi" w:hAnsiTheme="minorBidi"/>
          <w:sz w:val="28"/>
          <w:szCs w:val="28"/>
        </w:rPr>
      </w:pPr>
    </w:p>
    <w:p w:rsidR="00C17BFC" w:rsidRDefault="00C17BFC" w:rsidP="00C17BFC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C17BFC">
        <w:rPr>
          <w:rFonts w:asciiTheme="minorBidi" w:hAnsiTheme="minorBidi"/>
          <w:sz w:val="28"/>
          <w:szCs w:val="28"/>
        </w:rPr>
        <w:t xml:space="preserve">High (51-75%) </w:t>
      </w:r>
      <w:proofErr w:type="spellStart"/>
      <w:r w:rsidRPr="00C17BFC">
        <w:rPr>
          <w:rFonts w:asciiTheme="minorBidi" w:hAnsiTheme="minorBidi"/>
          <w:sz w:val="28"/>
          <w:szCs w:val="28"/>
        </w:rPr>
        <w:t>dti</w:t>
      </w:r>
      <w:proofErr w:type="spellEnd"/>
      <w:r w:rsidRPr="00C17BFC">
        <w:rPr>
          <w:rFonts w:asciiTheme="minorBidi" w:hAnsiTheme="minorBidi"/>
          <w:sz w:val="28"/>
          <w:szCs w:val="28"/>
        </w:rPr>
        <w:t xml:space="preserve"> ratio Bucket has a default rate by 35.96</w:t>
      </w:r>
      <w:r>
        <w:rPr>
          <w:rFonts w:asciiTheme="minorBidi" w:hAnsiTheme="minorBidi"/>
          <w:sz w:val="28"/>
          <w:szCs w:val="28"/>
        </w:rPr>
        <w:t>%</w:t>
      </w:r>
    </w:p>
    <w:p w:rsidR="00600FD8" w:rsidRPr="00600FD8" w:rsidRDefault="00600FD8" w:rsidP="00600FD8">
      <w:pPr>
        <w:pStyle w:val="ListParagraph"/>
        <w:rPr>
          <w:rFonts w:asciiTheme="minorBidi" w:hAnsiTheme="minorBidi"/>
          <w:sz w:val="28"/>
          <w:szCs w:val="28"/>
        </w:rPr>
      </w:pPr>
    </w:p>
    <w:p w:rsidR="00600FD8" w:rsidRDefault="00600FD8" w:rsidP="00600FD8">
      <w:pPr>
        <w:pStyle w:val="ListParagraph"/>
        <w:rPr>
          <w:rFonts w:asciiTheme="minorBidi" w:hAnsiTheme="minorBidi"/>
          <w:sz w:val="28"/>
          <w:szCs w:val="28"/>
        </w:rPr>
      </w:pPr>
    </w:p>
    <w:p w:rsidR="00600FD8" w:rsidRPr="00600FD8" w:rsidRDefault="00600FD8" w:rsidP="00600FD8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600FD8">
        <w:rPr>
          <w:rFonts w:asciiTheme="minorBidi" w:hAnsiTheme="minorBidi"/>
          <w:sz w:val="28"/>
          <w:szCs w:val="28"/>
        </w:rPr>
        <w:t>Investment &amp; Growth loan propose has a default rate by 25.41%</w:t>
      </w:r>
    </w:p>
    <w:p w:rsidR="00600FD8" w:rsidRPr="00600FD8" w:rsidRDefault="00600FD8" w:rsidP="00600FD8">
      <w:pPr>
        <w:pStyle w:val="ListParagraph"/>
        <w:rPr>
          <w:rFonts w:ascii="Calibri" w:eastAsia="Times New Roman" w:hAnsi="Calibri" w:cs="Calibri"/>
          <w:color w:val="9C0006"/>
          <w:lang w:eastAsia="en-GB"/>
        </w:rPr>
      </w:pPr>
    </w:p>
    <w:p w:rsidR="00E152AA" w:rsidRDefault="00E152AA" w:rsidP="00600FD8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We recommend to </w:t>
      </w:r>
      <w:r w:rsidRPr="00E152AA">
        <w:rPr>
          <w:rFonts w:asciiTheme="minorBidi" w:hAnsiTheme="minorBidi"/>
          <w:b/>
          <w:bCs/>
          <w:sz w:val="32"/>
          <w:szCs w:val="32"/>
        </w:rPr>
        <w:t>cut-off loan approvals</w:t>
      </w:r>
      <w:r>
        <w:rPr>
          <w:rFonts w:asciiTheme="minorBidi" w:hAnsiTheme="minorBidi"/>
          <w:b/>
          <w:bCs/>
          <w:sz w:val="32"/>
          <w:szCs w:val="32"/>
        </w:rPr>
        <w:t xml:space="preserve"> </w:t>
      </w:r>
      <w:r>
        <w:rPr>
          <w:rFonts w:asciiTheme="minorBidi" w:hAnsiTheme="minorBidi"/>
          <w:sz w:val="28"/>
          <w:szCs w:val="28"/>
        </w:rPr>
        <w:t>for these 3 factors</w:t>
      </w:r>
    </w:p>
    <w:p w:rsidR="00E152AA" w:rsidRDefault="00E152AA" w:rsidP="00600FD8">
      <w:pPr>
        <w:pStyle w:val="ListParagraph"/>
        <w:rPr>
          <w:rFonts w:asciiTheme="minorBidi" w:hAnsiTheme="minorBidi"/>
          <w:sz w:val="28"/>
          <w:szCs w:val="28"/>
        </w:rPr>
      </w:pPr>
    </w:p>
    <w:p w:rsidR="00E152AA" w:rsidRPr="00E152AA" w:rsidRDefault="00E152AA" w:rsidP="00E152AA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And to make </w:t>
      </w:r>
      <w:r w:rsidRPr="00E152AA">
        <w:rPr>
          <w:rFonts w:asciiTheme="minorBidi" w:hAnsiTheme="minorBidi"/>
          <w:b/>
          <w:bCs/>
          <w:sz w:val="28"/>
          <w:szCs w:val="28"/>
        </w:rPr>
        <w:t xml:space="preserve">600 the minimum </w:t>
      </w:r>
      <w:r w:rsidRPr="00E152AA">
        <w:rPr>
          <w:rFonts w:asciiTheme="minorBidi" w:hAnsiTheme="minorBidi"/>
          <w:b/>
          <w:bCs/>
          <w:sz w:val="28"/>
          <w:szCs w:val="28"/>
        </w:rPr>
        <w:t>credit score</w:t>
      </w:r>
      <w:r>
        <w:rPr>
          <w:rFonts w:asciiTheme="minorBidi" w:hAnsiTheme="minorBidi"/>
          <w:sz w:val="28"/>
          <w:szCs w:val="28"/>
        </w:rPr>
        <w:t xml:space="preserve"> and the Maximum DTI Ratio 50%</w:t>
      </w:r>
      <w:bookmarkStart w:id="0" w:name="_GoBack"/>
      <w:bookmarkEnd w:id="0"/>
      <w:r>
        <w:rPr>
          <w:rFonts w:asciiTheme="minorBidi" w:hAnsiTheme="minorBidi"/>
          <w:sz w:val="28"/>
          <w:szCs w:val="28"/>
        </w:rPr>
        <w:t xml:space="preserve"> </w:t>
      </w:r>
    </w:p>
    <w:sectPr w:rsidR="00E152AA" w:rsidRPr="00E15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0C5F"/>
    <w:multiLevelType w:val="hybridMultilevel"/>
    <w:tmpl w:val="B11AD0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F0C9E"/>
    <w:multiLevelType w:val="hybridMultilevel"/>
    <w:tmpl w:val="6558804A"/>
    <w:lvl w:ilvl="0" w:tplc="08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0A6"/>
    <w:rsid w:val="00031A1E"/>
    <w:rsid w:val="000517BF"/>
    <w:rsid w:val="000D2C92"/>
    <w:rsid w:val="001732D7"/>
    <w:rsid w:val="001C00A6"/>
    <w:rsid w:val="002113D4"/>
    <w:rsid w:val="00276233"/>
    <w:rsid w:val="002B7CF0"/>
    <w:rsid w:val="002E3B73"/>
    <w:rsid w:val="00600FD8"/>
    <w:rsid w:val="00655117"/>
    <w:rsid w:val="007A2AC2"/>
    <w:rsid w:val="007D5A80"/>
    <w:rsid w:val="00A1462B"/>
    <w:rsid w:val="00B03524"/>
    <w:rsid w:val="00C17BFC"/>
    <w:rsid w:val="00E152AA"/>
    <w:rsid w:val="00E20C79"/>
    <w:rsid w:val="00E827B9"/>
    <w:rsid w:val="00E962FC"/>
    <w:rsid w:val="00EA2A53"/>
    <w:rsid w:val="00ED6ED2"/>
    <w:rsid w:val="00F5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E931"/>
  <w15:chartTrackingRefBased/>
  <w15:docId w15:val="{42EAAB8C-AA17-450B-9968-0EDBE552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3B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3B7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ListParagraph">
    <w:name w:val="List Paragraph"/>
    <w:basedOn w:val="Normal"/>
    <w:uiPriority w:val="34"/>
    <w:qFormat/>
    <w:rsid w:val="00655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9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khedawy</dc:creator>
  <cp:keywords/>
  <dc:description/>
  <cp:lastModifiedBy>khedawy</cp:lastModifiedBy>
  <cp:revision>20</cp:revision>
  <dcterms:created xsi:type="dcterms:W3CDTF">2026-10-11T12:03:00Z</dcterms:created>
  <dcterms:modified xsi:type="dcterms:W3CDTF">2026-10-11T13:05:00Z</dcterms:modified>
</cp:coreProperties>
</file>