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3D55" w14:textId="77777777" w:rsidR="00DE02F6" w:rsidRPr="00BE18FD" w:rsidRDefault="00DE02F6" w:rsidP="00DE02F6">
      <w:pPr>
        <w:pStyle w:val="Title"/>
        <w:jc w:val="center"/>
        <w:rPr>
          <w:sz w:val="52"/>
          <w:szCs w:val="52"/>
          <w:lang w:val="en-US"/>
        </w:rPr>
      </w:pPr>
      <w:r w:rsidRPr="00BE18FD">
        <w:rPr>
          <w:sz w:val="52"/>
          <w:szCs w:val="52"/>
          <w:lang w:val="en-US"/>
        </w:rPr>
        <w:t>Rescue Drone System</w:t>
      </w:r>
    </w:p>
    <w:p w14:paraId="3ED22968" w14:textId="42E6860C" w:rsidR="00DE02F6" w:rsidRDefault="00DE02F6" w:rsidP="00DE02F6">
      <w:pPr>
        <w:jc w:val="center"/>
        <w:rPr>
          <w:sz w:val="40"/>
          <w:szCs w:val="40"/>
          <w:lang w:val="en-US"/>
        </w:rPr>
      </w:pPr>
      <w:r w:rsidRPr="00DE02F6">
        <w:rPr>
          <w:sz w:val="40"/>
          <w:szCs w:val="40"/>
          <w:lang w:val="en-US"/>
        </w:rPr>
        <w:t>Firmware Security Specification</w:t>
      </w:r>
    </w:p>
    <w:p w14:paraId="6EB4F743" w14:textId="77777777" w:rsidR="00DE02F6" w:rsidRDefault="00DE02F6" w:rsidP="00DE02F6">
      <w:pPr>
        <w:rPr>
          <w:sz w:val="40"/>
          <w:szCs w:val="40"/>
          <w:lang w:val="en-US"/>
        </w:rPr>
      </w:pPr>
    </w:p>
    <w:p w14:paraId="0C56DBDC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1. Introduction</w:t>
      </w:r>
    </w:p>
    <w:p w14:paraId="7B3D3BAB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This document outlines the security measures to protect the drone's firmware and software from tampering, unauthorized modification, and execution of malicious code. Ensuring firmware integrity is critical, as a compromise could lead to a persistent backdoor, total system failure, or malicious behavior during rescue operations.</w:t>
      </w:r>
    </w:p>
    <w:p w14:paraId="1D02D14A" w14:textId="77777777" w:rsidR="00DE02F6" w:rsidRDefault="00DE02F6" w:rsidP="00DE02F6">
      <w:pPr>
        <w:rPr>
          <w:sz w:val="28"/>
          <w:szCs w:val="28"/>
          <w:lang w:val="en-US"/>
        </w:rPr>
      </w:pPr>
    </w:p>
    <w:p w14:paraId="2FCBBD2D" w14:textId="119BB1DB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2. Secure Boot &amp; Chain of Trust</w:t>
      </w:r>
    </w:p>
    <w:p w14:paraId="362542FC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A cryptographically verified chain of trust ensures that only authorized software is executed on the drone from power-on.</w:t>
      </w:r>
    </w:p>
    <w:p w14:paraId="439F18F0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Immutable Bootloader: The initial bootloader is stored in write-protected flash or ROM. It contains a public key.</w:t>
      </w:r>
    </w:p>
    <w:p w14:paraId="2F0D07BE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Verification Process:</w:t>
      </w:r>
    </w:p>
    <w:p w14:paraId="624F69A3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On power-up, the bootloader verifies the digital signature of the next-stage bootloader or operating system kernel using its embedded public key.</w:t>
      </w:r>
    </w:p>
    <w:p w14:paraId="2CDECEC3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This process repeats for each subsequent stage (e.g., kernel verifies root filesystem, drone application).</w:t>
      </w:r>
    </w:p>
    <w:p w14:paraId="201BEFAC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Any invalid signature halts the boot process, leaving the drone in a safe state.</w:t>
      </w:r>
    </w:p>
    <w:p w14:paraId="599C5053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This process prevents the execution of any unsigned or tampered firmware .</w:t>
      </w:r>
    </w:p>
    <w:p w14:paraId="4512F809" w14:textId="77777777" w:rsidR="00DE02F6" w:rsidRDefault="00DE02F6" w:rsidP="00DE02F6">
      <w:pPr>
        <w:rPr>
          <w:sz w:val="28"/>
          <w:szCs w:val="28"/>
          <w:lang w:val="en-US"/>
        </w:rPr>
      </w:pPr>
    </w:p>
    <w:p w14:paraId="4D7AFD5B" w14:textId="77777777" w:rsidR="00DE02F6" w:rsidRDefault="00DE02F6" w:rsidP="00DE02F6">
      <w:pPr>
        <w:rPr>
          <w:sz w:val="28"/>
          <w:szCs w:val="28"/>
          <w:lang w:val="en-US"/>
        </w:rPr>
      </w:pPr>
    </w:p>
    <w:p w14:paraId="479E5994" w14:textId="77777777" w:rsidR="00DE02F6" w:rsidRDefault="00DE02F6" w:rsidP="00DE02F6">
      <w:pPr>
        <w:rPr>
          <w:sz w:val="28"/>
          <w:szCs w:val="28"/>
          <w:lang w:val="en-US"/>
        </w:rPr>
      </w:pPr>
    </w:p>
    <w:p w14:paraId="3688911C" w14:textId="77777777" w:rsidR="00DE02F6" w:rsidRDefault="00DE02F6" w:rsidP="00DE02F6">
      <w:pPr>
        <w:rPr>
          <w:sz w:val="28"/>
          <w:szCs w:val="28"/>
          <w:lang w:val="en-US"/>
        </w:rPr>
      </w:pPr>
    </w:p>
    <w:p w14:paraId="28452876" w14:textId="20DF6DEB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lastRenderedPageBreak/>
        <w:t>3. Signed Firmware Updates</w:t>
      </w:r>
    </w:p>
    <w:p w14:paraId="002E0F10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All firmware updates, whether for the flight controller, companion computer, or radio modules, are delivered as signed packages to prevent supply-chain attacks and malicious updates.</w:t>
      </w:r>
    </w:p>
    <w:p w14:paraId="02533266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Update Package Format: The update is a compressed archive containing the firmware image, a manifest file with version information, and a cryptographic signature.</w:t>
      </w:r>
    </w:p>
    <w:p w14:paraId="281DB78B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Verification on Drone: Before applying an update, the drone:</w:t>
      </w:r>
    </w:p>
    <w:p w14:paraId="6C52142A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Verifies the signature of the update package using the vendor's public key (stored in a secure element).</w:t>
      </w:r>
    </w:p>
    <w:p w14:paraId="5E4AA144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Checks the version number against the current firmware to enforce rollback protection.</w:t>
      </w:r>
    </w:p>
    <w:p w14:paraId="22122766" w14:textId="3033B69D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Only proceeds with the update if all checks pass.</w:t>
      </w:r>
    </w:p>
    <w:p w14:paraId="67A92A2B" w14:textId="77777777" w:rsidR="00DE02F6" w:rsidRDefault="00DE02F6" w:rsidP="00DE02F6">
      <w:pPr>
        <w:rPr>
          <w:sz w:val="28"/>
          <w:szCs w:val="28"/>
          <w:lang w:val="en-US"/>
        </w:rPr>
      </w:pPr>
    </w:p>
    <w:p w14:paraId="5D6E8AAE" w14:textId="2D77CABB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4. Runtime Integrity Monitoring</w:t>
      </w:r>
    </w:p>
    <w:p w14:paraId="74CB0A40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To detect runtime tampering, the system employs continuous integrity checks.</w:t>
      </w:r>
    </w:p>
    <w:p w14:paraId="5D787E3A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Measured Boot: The boot process measures (hashes) each component as it loads and extends these measurements into a secure element (TPM).</w:t>
      </w:r>
    </w:p>
    <w:p w14:paraId="01A0CF7B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Remote Attestation: The GCS can challenge the drone to report its current measurements. The drone responds with the hashes signed by the TPM, allowing the GCS to verify its software state.</w:t>
      </w:r>
    </w:p>
    <w:p w14:paraId="05B7953E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File Integrity Monitoring (FIM): Critical system files and configurations are monitored for changes using checksums.</w:t>
      </w:r>
    </w:p>
    <w:p w14:paraId="6EE52C99" w14:textId="77777777" w:rsidR="00DE02F6" w:rsidRPr="00DE02F6" w:rsidRDefault="00DE02F6" w:rsidP="00DE02F6">
      <w:pPr>
        <w:rPr>
          <w:sz w:val="28"/>
          <w:szCs w:val="28"/>
          <w:lang w:val="en-US"/>
        </w:rPr>
      </w:pPr>
    </w:p>
    <w:p w14:paraId="68ECCD32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5. Hardware Root of Trust</w:t>
      </w:r>
    </w:p>
    <w:p w14:paraId="5F88F711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The security measures above rely on a Hardware Root of Trust.</w:t>
      </w:r>
    </w:p>
    <w:p w14:paraId="2307841E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Secure Element: A chip like the Microchip ATECC608A is used to:</w:t>
      </w:r>
    </w:p>
    <w:p w14:paraId="0AE9B6F8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lastRenderedPageBreak/>
        <w:t>Securely store the public keys for secure boot and firmware verification.</w:t>
      </w:r>
    </w:p>
    <w:p w14:paraId="48B56FAE" w14:textId="77777777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Perform cryptographic operations in isolation.</w:t>
      </w:r>
    </w:p>
    <w:p w14:paraId="176C5F8E" w14:textId="77777777" w:rsidR="00DE02F6" w:rsidRPr="00DE02F6" w:rsidRDefault="00DE02F6" w:rsidP="00DE02F6">
      <w:pPr>
        <w:rPr>
          <w:sz w:val="28"/>
          <w:szCs w:val="28"/>
        </w:rPr>
      </w:pPr>
      <w:proofErr w:type="spellStart"/>
      <w:r w:rsidRPr="00DE02F6">
        <w:rPr>
          <w:sz w:val="28"/>
          <w:szCs w:val="28"/>
        </w:rPr>
        <w:t>Provide</w:t>
      </w:r>
      <w:proofErr w:type="spellEnd"/>
      <w:r w:rsidRPr="00DE02F6">
        <w:rPr>
          <w:sz w:val="28"/>
          <w:szCs w:val="28"/>
        </w:rPr>
        <w:t xml:space="preserve"> a unique </w:t>
      </w:r>
      <w:proofErr w:type="spellStart"/>
      <w:r w:rsidRPr="00DE02F6">
        <w:rPr>
          <w:sz w:val="28"/>
          <w:szCs w:val="28"/>
        </w:rPr>
        <w:t>device</w:t>
      </w:r>
      <w:proofErr w:type="spellEnd"/>
      <w:r w:rsidRPr="00DE02F6">
        <w:rPr>
          <w:sz w:val="28"/>
          <w:szCs w:val="28"/>
        </w:rPr>
        <w:t xml:space="preserve"> </w:t>
      </w:r>
      <w:proofErr w:type="spellStart"/>
      <w:r w:rsidRPr="00DE02F6">
        <w:rPr>
          <w:sz w:val="28"/>
          <w:szCs w:val="28"/>
        </w:rPr>
        <w:t>identity</w:t>
      </w:r>
      <w:proofErr w:type="spellEnd"/>
      <w:r w:rsidRPr="00DE02F6">
        <w:rPr>
          <w:sz w:val="28"/>
          <w:szCs w:val="28"/>
        </w:rPr>
        <w:t>.</w:t>
      </w:r>
    </w:p>
    <w:p w14:paraId="6BD637EA" w14:textId="4C07D946" w:rsidR="00DE02F6" w:rsidRPr="00DE02F6" w:rsidRDefault="00DE02F6" w:rsidP="00DE02F6">
      <w:pPr>
        <w:rPr>
          <w:sz w:val="28"/>
          <w:szCs w:val="28"/>
          <w:lang w:val="en-US"/>
        </w:rPr>
      </w:pPr>
      <w:r w:rsidRPr="00DE02F6">
        <w:rPr>
          <w:sz w:val="28"/>
          <w:szCs w:val="28"/>
          <w:lang w:val="en-US"/>
        </w:rPr>
        <w:t>Trusted Platform Module (TPM): Used for storing runtime integrity measurements and key generation.</w:t>
      </w:r>
    </w:p>
    <w:sectPr w:rsidR="00DE02F6" w:rsidRPr="00DE02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6F3"/>
    <w:multiLevelType w:val="multilevel"/>
    <w:tmpl w:val="8F7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22836"/>
    <w:multiLevelType w:val="multilevel"/>
    <w:tmpl w:val="8F9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77D65"/>
    <w:multiLevelType w:val="multilevel"/>
    <w:tmpl w:val="9A88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0579B"/>
    <w:multiLevelType w:val="multilevel"/>
    <w:tmpl w:val="437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77708">
    <w:abstractNumId w:val="3"/>
  </w:num>
  <w:num w:numId="2" w16cid:durableId="1998801354">
    <w:abstractNumId w:val="2"/>
  </w:num>
  <w:num w:numId="3" w16cid:durableId="114450378">
    <w:abstractNumId w:val="1"/>
  </w:num>
  <w:num w:numId="4" w16cid:durableId="191411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F6"/>
    <w:rsid w:val="00B84FEC"/>
    <w:rsid w:val="00DE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1F109"/>
  <w15:chartTrackingRefBased/>
  <w15:docId w15:val="{9FD33C76-A7A6-4B6D-880E-3279B83F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2F6"/>
  </w:style>
  <w:style w:type="paragraph" w:styleId="Heading1">
    <w:name w:val="heading 1"/>
    <w:basedOn w:val="Normal"/>
    <w:next w:val="Normal"/>
    <w:link w:val="Heading1Char"/>
    <w:uiPriority w:val="9"/>
    <w:qFormat/>
    <w:rsid w:val="00DE0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guemrimohamedanouer</dc:creator>
  <cp:keywords/>
  <dc:description/>
  <cp:lastModifiedBy>guemrimohamedanouer</cp:lastModifiedBy>
  <cp:revision>1</cp:revision>
  <dcterms:created xsi:type="dcterms:W3CDTF">2025-10-05T02:32:00Z</dcterms:created>
  <dcterms:modified xsi:type="dcterms:W3CDTF">2025-10-05T02:39:00Z</dcterms:modified>
</cp:coreProperties>
</file>