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cahier-des-charges"/>
    <w:p>
      <w:pPr>
        <w:pStyle w:val="Heading1"/>
      </w:pPr>
      <w:r>
        <w:t xml:space="preserve">Cahier des Charges</w:t>
      </w:r>
    </w:p>
    <w:bookmarkStart w:id="20" w:name="X97bceeca759294a34f0a6139bae5cc95bc3220b"/>
    <w:p>
      <w:pPr>
        <w:pStyle w:val="Heading2"/>
      </w:pPr>
      <w:r>
        <w:t xml:space="preserve">Application IA d’Évaluation des Compétences et de Prédiction de Formation</w:t>
      </w:r>
    </w:p>
    <w:p>
      <w:r>
        <w:pict>
          <v:rect style="width:0;height:1.5pt" o:hralign="center" o:hrstd="t" o:hr="t"/>
        </w:pict>
      </w:r>
    </w:p>
    <w:bookmarkEnd w:id="20"/>
    <w:bookmarkStart w:id="24" w:name="présentation-du-projet"/>
    <w:p>
      <w:pPr>
        <w:pStyle w:val="Heading2"/>
      </w:pPr>
      <w:r>
        <w:t xml:space="preserve">1. Présentation du Projet</w:t>
      </w:r>
    </w:p>
    <w:bookmarkStart w:id="21" w:name="contexte"/>
    <w:p>
      <w:pPr>
        <w:pStyle w:val="Heading3"/>
      </w:pPr>
      <w:r>
        <w:t xml:space="preserve">1.1 Contexte</w:t>
      </w:r>
    </w:p>
    <w:p>
      <w:pPr>
        <w:pStyle w:val="FirstParagraph"/>
      </w:pPr>
      <w:r>
        <w:t xml:space="preserve">L’entreprise souhaite développer une application innovante permettant l’évaluation des compétences humaines de ses collaborateurs et la prédiction de leurs besoins en formation. Cette solution s’appuie sur des technologies d’intelligence artificielle de pointe et le modèle PCM (Process Communication Model) pour offrir une analyse personnalisée et des recommandations adaptées.</w:t>
      </w:r>
    </w:p>
    <w:bookmarkEnd w:id="21"/>
    <w:bookmarkStart w:id="22" w:name="objectifs-généraux"/>
    <w:p>
      <w:pPr>
        <w:pStyle w:val="Heading3"/>
      </w:pPr>
      <w:r>
        <w:t xml:space="preserve">1.2 Objectifs Généraux</w:t>
      </w:r>
    </w:p>
    <w:p>
      <w:pPr>
        <w:pStyle w:val="Compact"/>
        <w:numPr>
          <w:ilvl w:val="0"/>
          <w:numId w:val="1001"/>
        </w:numPr>
      </w:pPr>
      <w:r>
        <w:t xml:space="preserve">Évaluer de manière objective et scientifique les compétences techniques et comportementales des collaborateurs</w:t>
      </w:r>
    </w:p>
    <w:p>
      <w:pPr>
        <w:pStyle w:val="Compact"/>
        <w:numPr>
          <w:ilvl w:val="0"/>
          <w:numId w:val="1001"/>
        </w:numPr>
      </w:pPr>
      <w:r>
        <w:t xml:space="preserve">Prédire les besoins en formation basés sur l’analyse des résultats d’évaluation</w:t>
      </w:r>
    </w:p>
    <w:p>
      <w:pPr>
        <w:pStyle w:val="Compact"/>
        <w:numPr>
          <w:ilvl w:val="0"/>
          <w:numId w:val="1001"/>
        </w:numPr>
      </w:pPr>
      <w:r>
        <w:t xml:space="preserve">Automatiser le processus de proposition et de suivi des formations</w:t>
      </w:r>
    </w:p>
    <w:p>
      <w:pPr>
        <w:pStyle w:val="Compact"/>
        <w:numPr>
          <w:ilvl w:val="0"/>
          <w:numId w:val="1001"/>
        </w:numPr>
      </w:pPr>
      <w:r>
        <w:t xml:space="preserve">Fournir un tableau de bord interactif pour le suivi des progressions</w:t>
      </w:r>
    </w:p>
    <w:p>
      <w:pPr>
        <w:pStyle w:val="Compact"/>
        <w:numPr>
          <w:ilvl w:val="0"/>
          <w:numId w:val="1001"/>
        </w:numPr>
      </w:pPr>
      <w:r>
        <w:t xml:space="preserve">Intégrer l’intelligence artificielle pour contextualiser les recommandations</w:t>
      </w:r>
    </w:p>
    <w:bookmarkEnd w:id="22"/>
    <w:bookmarkStart w:id="23" w:name="périmètre-du-projet"/>
    <w:p>
      <w:pPr>
        <w:pStyle w:val="Heading3"/>
      </w:pPr>
      <w:r>
        <w:t xml:space="preserve">1.3 Périmètre du Projet</w:t>
      </w:r>
    </w:p>
    <w:p>
      <w:pPr>
        <w:pStyle w:val="FirstParagraph"/>
      </w:pPr>
      <w:r>
        <w:t xml:space="preserve">Le projet couvre l’ensemble du cycle de vie de l’évaluation des compétences :</w:t>
      </w:r>
      <w:r>
        <w:t xml:space="preserve"> </w:t>
      </w:r>
      <w:r>
        <w:t xml:space="preserve">- Interface utilisateur pour la passation de tests</w:t>
      </w:r>
      <w:r>
        <w:t xml:space="preserve"> </w:t>
      </w:r>
      <w:r>
        <w:t xml:space="preserve">- Analyse automatisée via IA des résultats</w:t>
      </w:r>
      <w:r>
        <w:t xml:space="preserve"> </w:t>
      </w:r>
      <w:r>
        <w:t xml:space="preserve">- Proposition intelligente de parcours de formation</w:t>
      </w:r>
      <w:r>
        <w:t xml:space="preserve"> </w:t>
      </w:r>
      <w:r>
        <w:t xml:space="preserve">- Gestion du workflow métier de validation</w:t>
      </w:r>
      <w:r>
        <w:t xml:space="preserve"> </w:t>
      </w:r>
      <w:r>
        <w:t xml:space="preserve">- Suivi de l’avancement des formations</w:t>
      </w:r>
      <w:r>
        <w:t xml:space="preserve"> </w:t>
      </w:r>
      <w:r>
        <w:t xml:space="preserve">- Intégration avec les systèmes existants (Jira)</w:t>
      </w:r>
    </w:p>
    <w:p>
      <w:r>
        <w:pict>
          <v:rect style="width:0;height:1.5pt" o:hralign="center" o:hrstd="t" o:hr="t"/>
        </w:pict>
      </w:r>
    </w:p>
    <w:bookmarkEnd w:id="23"/>
    <w:bookmarkEnd w:id="24"/>
    <w:bookmarkStart w:id="29" w:name="acteurs-et-utilisateurs"/>
    <w:p>
      <w:pPr>
        <w:pStyle w:val="Heading2"/>
      </w:pPr>
      <w:r>
        <w:t xml:space="preserve">2. Acteurs et Utilisateurs</w:t>
      </w:r>
    </w:p>
    <w:bookmarkStart w:id="28" w:name="profils-utilisateurs"/>
    <w:p>
      <w:pPr>
        <w:pStyle w:val="Heading3"/>
      </w:pPr>
      <w:r>
        <w:t xml:space="preserve">2.1 Profils Utilisateurs</w:t>
      </w:r>
    </w:p>
    <w:bookmarkStart w:id="25" w:name="collaborateur-utilisateur-standard"/>
    <w:p>
      <w:pPr>
        <w:pStyle w:val="Heading4"/>
      </w:pPr>
      <w:r>
        <w:t xml:space="preserve">2.1.1 Collaborateur (Utilisateur Standard)</w:t>
      </w:r>
    </w:p>
    <w:p>
      <w:pPr>
        <w:pStyle w:val="FirstParagraph"/>
      </w:pPr>
      <w:r>
        <w:rPr>
          <w:b/>
          <w:bCs/>
        </w:rPr>
        <w:t xml:space="preserve">Rôle :</w:t>
      </w:r>
      <w:r>
        <w:t xml:space="preserve"> </w:t>
      </w:r>
      <w:r>
        <w:t xml:space="preserve">Participe aux évaluations et suit ses formations</w:t>
      </w:r>
      <w:r>
        <w:t xml:space="preserve"> </w:t>
      </w:r>
      <w:r>
        <w:rPr>
          <w:b/>
          <w:bCs/>
        </w:rPr>
        <w:t xml:space="preserve">Besoins :</w:t>
      </w:r>
      <w:r>
        <w:t xml:space="preserve"> </w:t>
      </w:r>
      <w:r>
        <w:t xml:space="preserve">- Accéder à une interface intuitive pour passer les tests</w:t>
      </w:r>
      <w:r>
        <w:t xml:space="preserve"> </w:t>
      </w:r>
      <w:r>
        <w:t xml:space="preserve">- Visualiser ses résultats d’évaluation</w:t>
      </w:r>
      <w:r>
        <w:t xml:space="preserve"> </w:t>
      </w:r>
      <w:r>
        <w:t xml:space="preserve">- Consulter les formations recommandées</w:t>
      </w:r>
      <w:r>
        <w:t xml:space="preserve"> </w:t>
      </w:r>
      <w:r>
        <w:t xml:space="preserve">- Suivre l’avancement de ses formations en cours</w:t>
      </w:r>
      <w:r>
        <w:t xml:space="preserve"> </w:t>
      </w:r>
      <w:r>
        <w:t xml:space="preserve">- Interagir avec l’assistant IA pour des clarifications</w:t>
      </w:r>
    </w:p>
    <w:bookmarkEnd w:id="25"/>
    <w:bookmarkStart w:id="26" w:name="managerresponsable-rh-administrateur"/>
    <w:p>
      <w:pPr>
        <w:pStyle w:val="Heading4"/>
      </w:pPr>
      <w:r>
        <w:t xml:space="preserve">2.1.2 Manager/Responsable RH (Administrateur)</w:t>
      </w:r>
    </w:p>
    <w:p>
      <w:pPr>
        <w:pStyle w:val="FirstParagraph"/>
      </w:pPr>
      <w:r>
        <w:rPr>
          <w:b/>
          <w:bCs/>
        </w:rPr>
        <w:t xml:space="preserve">Rôle :</w:t>
      </w:r>
      <w:r>
        <w:t xml:space="preserve"> </w:t>
      </w:r>
      <w:r>
        <w:t xml:space="preserve">Supervise les évaluations et valide les parcours de formation</w:t>
      </w:r>
      <w:r>
        <w:t xml:space="preserve"> </w:t>
      </w:r>
      <w:r>
        <w:rPr>
          <w:b/>
          <w:bCs/>
        </w:rPr>
        <w:t xml:space="preserve">Besoins :</w:t>
      </w:r>
      <w:r>
        <w:t xml:space="preserve"> </w:t>
      </w:r>
      <w:r>
        <w:t xml:space="preserve">- Accéder à un tableau de bord consolidé</w:t>
      </w:r>
      <w:r>
        <w:t xml:space="preserve"> </w:t>
      </w:r>
      <w:r>
        <w:t xml:space="preserve">- Visualiser les statistiques d’équipe</w:t>
      </w:r>
      <w:r>
        <w:t xml:space="preserve"> </w:t>
      </w:r>
      <w:r>
        <w:t xml:space="preserve">- Valider ou modifier les propositions de formation</w:t>
      </w:r>
      <w:r>
        <w:t xml:space="preserve"> </w:t>
      </w:r>
      <w:r>
        <w:t xml:space="preserve">- Suivre l’avancement global des formations</w:t>
      </w:r>
      <w:r>
        <w:t xml:space="preserve"> </w:t>
      </w:r>
      <w:r>
        <w:t xml:space="preserve">- Générer des rapports d’analyse</w:t>
      </w:r>
    </w:p>
    <w:bookmarkEnd w:id="26"/>
    <w:bookmarkStart w:id="27" w:name="administrateur-système"/>
    <w:p>
      <w:pPr>
        <w:pStyle w:val="Heading4"/>
      </w:pPr>
      <w:r>
        <w:t xml:space="preserve">2.1.3 Administrateur Système</w:t>
      </w:r>
    </w:p>
    <w:p>
      <w:pPr>
        <w:pStyle w:val="FirstParagraph"/>
      </w:pPr>
      <w:r>
        <w:rPr>
          <w:b/>
          <w:bCs/>
        </w:rPr>
        <w:t xml:space="preserve">Rôle :</w:t>
      </w:r>
      <w:r>
        <w:t xml:space="preserve"> </w:t>
      </w:r>
      <w:r>
        <w:t xml:space="preserve">Gère la plateforme et ses configurations</w:t>
      </w:r>
      <w:r>
        <w:t xml:space="preserve"> </w:t>
      </w:r>
      <w:r>
        <w:rPr>
          <w:b/>
          <w:bCs/>
        </w:rPr>
        <w:t xml:space="preserve">Besoins :</w:t>
      </w:r>
      <w:r>
        <w:t xml:space="preserve"> </w:t>
      </w:r>
      <w:r>
        <w:t xml:space="preserve">- Configurer les paramètres du système</w:t>
      </w:r>
      <w:r>
        <w:t xml:space="preserve"> </w:t>
      </w:r>
      <w:r>
        <w:t xml:space="preserve">- Gérer les utilisateurs et droits d’accès</w:t>
      </w:r>
      <w:r>
        <w:t xml:space="preserve"> </w:t>
      </w:r>
      <w:r>
        <w:t xml:space="preserve">- Superviser l’intégration avec les systèmes tiers</w:t>
      </w:r>
      <w:r>
        <w:t xml:space="preserve"> </w:t>
      </w:r>
      <w:r>
        <w:t xml:space="preserve">- Assurer la maintenance et le monitoring</w:t>
      </w:r>
    </w:p>
    <w:p>
      <w:r>
        <w:pict>
          <v:rect style="width:0;height:1.5pt" o:hralign="center" o:hrstd="t" o:hr="t"/>
        </w:pict>
      </w:r>
    </w:p>
    <w:bookmarkEnd w:id="27"/>
    <w:bookmarkEnd w:id="28"/>
    <w:bookmarkEnd w:id="29"/>
    <w:bookmarkStart w:id="41" w:name="spécifications-fonctionnelles"/>
    <w:p>
      <w:pPr>
        <w:pStyle w:val="Heading2"/>
      </w:pPr>
      <w:r>
        <w:t xml:space="preserve">3. Spécifications Fonctionnelles</w:t>
      </w:r>
    </w:p>
    <w:bookmarkStart w:id="33" w:name="module-dévaluation-interface-1"/>
    <w:p>
      <w:pPr>
        <w:pStyle w:val="Heading3"/>
      </w:pPr>
      <w:r>
        <w:t xml:space="preserve">3.1 Module d’Évaluation (Interface 1)</w:t>
      </w:r>
    </w:p>
    <w:bookmarkStart w:id="30" w:name="formulaire-de-test-pcm"/>
    <w:p>
      <w:pPr>
        <w:pStyle w:val="Heading4"/>
      </w:pPr>
      <w:r>
        <w:t xml:space="preserve">3.1.1 Formulaire de Test PCM</w:t>
      </w:r>
    </w:p>
    <w:p>
      <w:pPr>
        <w:pStyle w:val="FirstParagraph"/>
      </w:pPr>
      <w:r>
        <w:rPr>
          <w:b/>
          <w:bCs/>
        </w:rPr>
        <w:t xml:space="preserve">Description :</w:t>
      </w:r>
      <w:r>
        <w:t xml:space="preserve"> </w:t>
      </w:r>
      <w:r>
        <w:t xml:space="preserve">Interface de passation des tests basés sur le Process Communication Model</w:t>
      </w:r>
    </w:p>
    <w:p>
      <w:pPr>
        <w:pStyle w:val="BodyText"/>
      </w:pPr>
      <w:r>
        <w:rPr>
          <w:b/>
          <w:bCs/>
        </w:rPr>
        <w:t xml:space="preserve">Fonctionnalités détaillées :</w:t>
      </w:r>
      <w:r>
        <w:t xml:space="preserve"> </w:t>
      </w:r>
      <w:r>
        <w:t xml:space="preserve">- Présentation progressive des questions du test PCM</w:t>
      </w:r>
      <w:r>
        <w:t xml:space="preserve"> </w:t>
      </w:r>
      <w:r>
        <w:t xml:space="preserve">- Questions adaptatives selon les réponses précédentes</w:t>
      </w:r>
      <w:r>
        <w:t xml:space="preserve"> </w:t>
      </w:r>
      <w:r>
        <w:t xml:space="preserve">- Sauvegarde automatique de la progression</w:t>
      </w:r>
      <w:r>
        <w:t xml:space="preserve"> </w:t>
      </w:r>
      <w:r>
        <w:t xml:space="preserve">- Possibilité de reprendre un test en cours</w:t>
      </w:r>
      <w:r>
        <w:t xml:space="preserve"> </w:t>
      </w:r>
      <w:r>
        <w:t xml:space="preserve">- Timer optionnel pour certaines sections</w:t>
      </w:r>
      <w:r>
        <w:t xml:space="preserve"> </w:t>
      </w:r>
      <w:r>
        <w:t xml:space="preserve">- Interface multilingue (français, anglais minimum)</w:t>
      </w:r>
    </w:p>
    <w:p>
      <w:pPr>
        <w:pStyle w:val="BodyText"/>
      </w:pPr>
      <w:r>
        <w:rPr>
          <w:b/>
          <w:bCs/>
        </w:rPr>
        <w:t xml:space="preserve">Composants du test :</w:t>
      </w:r>
      <w:r>
        <w:t xml:space="preserve"> </w:t>
      </w:r>
      <w:r>
        <w:t xml:space="preserve">- Test de personnalité PCM (profil psychologique)</w:t>
      </w:r>
      <w:r>
        <w:t xml:space="preserve"> </w:t>
      </w:r>
      <w:r>
        <w:t xml:space="preserve">- Évaluation des soft skills (communication, leadership, adaptabilité)</w:t>
      </w:r>
      <w:r>
        <w:t xml:space="preserve"> </w:t>
      </w:r>
      <w:r>
        <w:t xml:space="preserve">- Évaluation des hard skills techniques (spécifiques au métier)</w:t>
      </w:r>
      <w:r>
        <w:t xml:space="preserve"> </w:t>
      </w:r>
      <w:r>
        <w:t xml:space="preserve">- Questions situationnelles contextuelles</w:t>
      </w:r>
    </w:p>
    <w:bookmarkEnd w:id="30"/>
    <w:bookmarkStart w:id="31" w:name="expérience-utilisateur"/>
    <w:p>
      <w:pPr>
        <w:pStyle w:val="Heading4"/>
      </w:pPr>
      <w:r>
        <w:t xml:space="preserve">3.1.2 Expérience Utilisateur</w:t>
      </w:r>
    </w:p>
    <w:p>
      <w:pPr>
        <w:pStyle w:val="Compact"/>
        <w:numPr>
          <w:ilvl w:val="0"/>
          <w:numId w:val="1002"/>
        </w:numPr>
      </w:pPr>
      <w:r>
        <w:t xml:space="preserve">Design responsive (desktop, tablette, mobile)</w:t>
      </w:r>
    </w:p>
    <w:p>
      <w:pPr>
        <w:pStyle w:val="Compact"/>
        <w:numPr>
          <w:ilvl w:val="0"/>
          <w:numId w:val="1002"/>
        </w:numPr>
      </w:pPr>
      <w:r>
        <w:t xml:space="preserve">Navigation intuitive avec barre de progression</w:t>
      </w:r>
    </w:p>
    <w:p>
      <w:pPr>
        <w:pStyle w:val="Compact"/>
        <w:numPr>
          <w:ilvl w:val="0"/>
          <w:numId w:val="1002"/>
        </w:numPr>
      </w:pPr>
      <w:r>
        <w:t xml:space="preserve">Instructions claires pour chaque section</w:t>
      </w:r>
    </w:p>
    <w:p>
      <w:pPr>
        <w:pStyle w:val="Compact"/>
        <w:numPr>
          <w:ilvl w:val="0"/>
          <w:numId w:val="1002"/>
        </w:numPr>
      </w:pPr>
      <w:r>
        <w:t xml:space="preserve">Possibilité de revenir sur les réponses (si autorisé)</w:t>
      </w:r>
    </w:p>
    <w:p>
      <w:pPr>
        <w:pStyle w:val="Compact"/>
        <w:numPr>
          <w:ilvl w:val="0"/>
          <w:numId w:val="1002"/>
        </w:numPr>
      </w:pPr>
      <w:r>
        <w:t xml:space="preserve">Confirmation avant soumission finale</w:t>
      </w:r>
    </w:p>
    <w:p>
      <w:pPr>
        <w:pStyle w:val="Compact"/>
        <w:numPr>
          <w:ilvl w:val="0"/>
          <w:numId w:val="1002"/>
        </w:numPr>
      </w:pPr>
      <w:r>
        <w:t xml:space="preserve">Message de remerciement et délai de traitement</w:t>
      </w:r>
    </w:p>
    <w:bookmarkEnd w:id="31"/>
    <w:bookmarkStart w:id="32" w:name="stockage-des-résultats"/>
    <w:p>
      <w:pPr>
        <w:pStyle w:val="Heading4"/>
      </w:pPr>
      <w:r>
        <w:t xml:space="preserve">3.1.3 Stockage des Résultats</w:t>
      </w:r>
    </w:p>
    <w:p>
      <w:pPr>
        <w:pStyle w:val="Compact"/>
        <w:numPr>
          <w:ilvl w:val="0"/>
          <w:numId w:val="1003"/>
        </w:numPr>
      </w:pPr>
      <w:r>
        <w:t xml:space="preserve">Enregistrement sécurisé des réponses</w:t>
      </w:r>
    </w:p>
    <w:p>
      <w:pPr>
        <w:pStyle w:val="Compact"/>
        <w:numPr>
          <w:ilvl w:val="0"/>
          <w:numId w:val="1003"/>
        </w:numPr>
      </w:pPr>
      <w:r>
        <w:t xml:space="preserve">Horodatage de chaque soumission</w:t>
      </w:r>
    </w:p>
    <w:p>
      <w:pPr>
        <w:pStyle w:val="Compact"/>
        <w:numPr>
          <w:ilvl w:val="0"/>
          <w:numId w:val="1003"/>
        </w:numPr>
      </w:pPr>
      <w:r>
        <w:t xml:space="preserve">Historique des tentatives</w:t>
      </w:r>
    </w:p>
    <w:p>
      <w:pPr>
        <w:pStyle w:val="Compact"/>
        <w:numPr>
          <w:ilvl w:val="0"/>
          <w:numId w:val="1003"/>
        </w:numPr>
      </w:pPr>
      <w:r>
        <w:t xml:space="preserve">Anonymisation optionnelle des données</w:t>
      </w:r>
    </w:p>
    <w:bookmarkEnd w:id="32"/>
    <w:bookmarkEnd w:id="33"/>
    <w:bookmarkStart w:id="36" w:name="module-dashboard-interface-2"/>
    <w:p>
      <w:pPr>
        <w:pStyle w:val="Heading3"/>
      </w:pPr>
      <w:r>
        <w:t xml:space="preserve">3.2 Module Dashboard (Interface 2)</w:t>
      </w:r>
    </w:p>
    <w:bookmarkStart w:id="34" w:name="vue-utilisateur"/>
    <w:p>
      <w:pPr>
        <w:pStyle w:val="Heading4"/>
      </w:pPr>
      <w:r>
        <w:t xml:space="preserve">3.2.1 Vue Utilisateur</w:t>
      </w:r>
    </w:p>
    <w:p>
      <w:pPr>
        <w:pStyle w:val="FirstParagraph"/>
      </w:pPr>
      <w:r>
        <w:rPr>
          <w:b/>
          <w:bCs/>
        </w:rPr>
        <w:t xml:space="preserve">Courbes d’Évaluation :</w:t>
      </w:r>
      <w:r>
        <w:t xml:space="preserve"> </w:t>
      </w:r>
      <w:r>
        <w:t xml:space="preserve">- Graphique radar des 6 types de personnalité PCM</w:t>
      </w:r>
      <w:r>
        <w:t xml:space="preserve"> </w:t>
      </w:r>
      <w:r>
        <w:t xml:space="preserve">- Évolution temporelle des compétences</w:t>
      </w:r>
      <w:r>
        <w:t xml:space="preserve"> </w:t>
      </w:r>
      <w:r>
        <w:t xml:space="preserve">- Comparaison avec les standards du poste</w:t>
      </w:r>
      <w:r>
        <w:t xml:space="preserve"> </w:t>
      </w:r>
      <w:r>
        <w:t xml:space="preserve">- Indicateurs de progression personnels</w:t>
      </w:r>
    </w:p>
    <w:p>
      <w:pPr>
        <w:pStyle w:val="BodyText"/>
      </w:pPr>
      <w:r>
        <w:rPr>
          <w:b/>
          <w:bCs/>
        </w:rPr>
        <w:t xml:space="preserve">Formations :</w:t>
      </w:r>
      <w:r>
        <w:t xml:space="preserve"> </w:t>
      </w:r>
      <w:r>
        <w:t xml:space="preserve">- Liste des formations recommandées</w:t>
      </w:r>
      <w:r>
        <w:t xml:space="preserve"> </w:t>
      </w:r>
      <w:r>
        <w:t xml:space="preserve">- Formations en cours avec pourcentage d’avancement</w:t>
      </w:r>
      <w:r>
        <w:t xml:space="preserve"> </w:t>
      </w:r>
      <w:r>
        <w:t xml:space="preserve">- Formations complétées avec certifications</w:t>
      </w:r>
      <w:r>
        <w:t xml:space="preserve"> </w:t>
      </w:r>
      <w:r>
        <w:t xml:space="preserve">- Prochaines échéances et deadlines</w:t>
      </w:r>
    </w:p>
    <w:p>
      <w:pPr>
        <w:pStyle w:val="BodyText"/>
      </w:pPr>
      <w:r>
        <w:rPr>
          <w:b/>
          <w:bCs/>
        </w:rPr>
        <w:t xml:space="preserve">Statistiques Personnelles :</w:t>
      </w:r>
      <w:r>
        <w:t xml:space="preserve"> </w:t>
      </w:r>
      <w:r>
        <w:t xml:space="preserve">- Nombre total de formations suivies</w:t>
      </w:r>
      <w:r>
        <w:t xml:space="preserve"> </w:t>
      </w:r>
      <w:r>
        <w:t xml:space="preserve">- Temps total de formation</w:t>
      </w:r>
      <w:r>
        <w:t xml:space="preserve"> </w:t>
      </w:r>
      <w:r>
        <w:t xml:space="preserve">- Compétences acquises</w:t>
      </w:r>
      <w:r>
        <w:t xml:space="preserve"> </w:t>
      </w:r>
      <w:r>
        <w:t xml:space="preserve">- Badges et récompenses</w:t>
      </w:r>
    </w:p>
    <w:bookmarkEnd w:id="34"/>
    <w:bookmarkStart w:id="35" w:name="vue-administrateur"/>
    <w:p>
      <w:pPr>
        <w:pStyle w:val="Heading4"/>
      </w:pPr>
      <w:r>
        <w:t xml:space="preserve">3.2.2 Vue Administrateur</w:t>
      </w:r>
    </w:p>
    <w:p>
      <w:pPr>
        <w:pStyle w:val="FirstParagraph"/>
      </w:pPr>
      <w:r>
        <w:rPr>
          <w:b/>
          <w:bCs/>
        </w:rPr>
        <w:t xml:space="preserve">Tableaux de Bord Consolidés :</w:t>
      </w:r>
      <w:r>
        <w:t xml:space="preserve"> </w:t>
      </w:r>
      <w:r>
        <w:t xml:space="preserve">- Vue d’ensemble des évaluations en cours</w:t>
      </w:r>
      <w:r>
        <w:t xml:space="preserve"> </w:t>
      </w:r>
      <w:r>
        <w:t xml:space="preserve">- Statistiques d’équipe et de département</w:t>
      </w:r>
      <w:r>
        <w:t xml:space="preserve"> </w:t>
      </w:r>
      <w:r>
        <w:t xml:space="preserve">- Taux de participation aux tests</w:t>
      </w:r>
      <w:r>
        <w:t xml:space="preserve"> </w:t>
      </w:r>
      <w:r>
        <w:t xml:space="preserve">- Taux de complétion des formations</w:t>
      </w:r>
    </w:p>
    <w:p>
      <w:pPr>
        <w:pStyle w:val="BodyText"/>
      </w:pPr>
      <w:r>
        <w:rPr>
          <w:b/>
          <w:bCs/>
        </w:rPr>
        <w:t xml:space="preserve">Analyses Avancées :</w:t>
      </w:r>
      <w:r>
        <w:t xml:space="preserve"> </w:t>
      </w:r>
      <w:r>
        <w:t xml:space="preserve">- Cartographie des compétences de l’organisation</w:t>
      </w:r>
      <w:r>
        <w:t xml:space="preserve"> </w:t>
      </w:r>
      <w:r>
        <w:t xml:space="preserve">- Identification des gaps de compétences</w:t>
      </w:r>
      <w:r>
        <w:t xml:space="preserve"> </w:t>
      </w:r>
      <w:r>
        <w:t xml:space="preserve">- Prévisions de besoins en formation</w:t>
      </w:r>
      <w:r>
        <w:t xml:space="preserve"> </w:t>
      </w:r>
      <w:r>
        <w:t xml:space="preserve">- ROI des programmes de formation</w:t>
      </w:r>
    </w:p>
    <w:p>
      <w:pPr>
        <w:pStyle w:val="BodyText"/>
      </w:pPr>
      <w:r>
        <w:rPr>
          <w:b/>
          <w:bCs/>
        </w:rPr>
        <w:t xml:space="preserve">Outils de Gestion :</w:t>
      </w:r>
      <w:r>
        <w:t xml:space="preserve"> </w:t>
      </w:r>
      <w:r>
        <w:t xml:space="preserve">- Filtres multiples (département, poste, période)</w:t>
      </w:r>
      <w:r>
        <w:t xml:space="preserve"> </w:t>
      </w:r>
      <w:r>
        <w:t xml:space="preserve">- Export de données (Excel, PDF, CSV)</w:t>
      </w:r>
      <w:r>
        <w:t xml:space="preserve"> </w:t>
      </w:r>
      <w:r>
        <w:t xml:space="preserve">- Génération de rapports personnalisés</w:t>
      </w:r>
      <w:r>
        <w:t xml:space="preserve"> </w:t>
      </w:r>
      <w:r>
        <w:t xml:space="preserve">- Alertes et notifications configurables</w:t>
      </w:r>
    </w:p>
    <w:bookmarkEnd w:id="35"/>
    <w:bookmarkEnd w:id="36"/>
    <w:bookmarkStart w:id="40" w:name="X73aee548b5a8dc3d97202d297680ccb501485a2"/>
    <w:p>
      <w:pPr>
        <w:pStyle w:val="Heading3"/>
      </w:pPr>
      <w:r>
        <w:t xml:space="preserve">3.3 Module Prédiction et Formation (Interface 3)</w:t>
      </w:r>
    </w:p>
    <w:bookmarkStart w:id="37" w:name="système-de-prédiction-ia"/>
    <w:p>
      <w:pPr>
        <w:pStyle w:val="Heading4"/>
      </w:pPr>
      <w:r>
        <w:t xml:space="preserve">3.3.1 Système de Prédiction IA</w:t>
      </w:r>
    </w:p>
    <w:p>
      <w:pPr>
        <w:pStyle w:val="FirstParagraph"/>
      </w:pPr>
      <w:r>
        <w:rPr>
          <w:b/>
          <w:bCs/>
        </w:rPr>
        <w:t xml:space="preserve">Analyse Prédictive :</w:t>
      </w:r>
      <w:r>
        <w:t xml:space="preserve"> </w:t>
      </w:r>
      <w:r>
        <w:t xml:space="preserve">- Utilisation du LLM OpenAI pour analyser le profil complet</w:t>
      </w:r>
      <w:r>
        <w:t xml:space="preserve"> </w:t>
      </w:r>
      <w:r>
        <w:t xml:space="preserve">- Corrélation entre profil PCM et besoins de formation</w:t>
      </w:r>
      <w:r>
        <w:t xml:space="preserve"> </w:t>
      </w:r>
      <w:r>
        <w:t xml:space="preserve">- Prise en compte de l’historique professionnel</w:t>
      </w:r>
      <w:r>
        <w:t xml:space="preserve"> </w:t>
      </w:r>
      <w:r>
        <w:t xml:space="preserve">- Analyse des tendances du marché et de l’industrie</w:t>
      </w:r>
    </w:p>
    <w:p>
      <w:pPr>
        <w:pStyle w:val="BodyText"/>
      </w:pPr>
      <w:r>
        <w:rPr>
          <w:b/>
          <w:bCs/>
        </w:rPr>
        <w:t xml:space="preserve">Facteurs de Prédiction :</w:t>
      </w:r>
      <w:r>
        <w:t xml:space="preserve"> </w:t>
      </w:r>
      <w:r>
        <w:t xml:space="preserve">- Résultats des tests de personnalité et compétences</w:t>
      </w:r>
      <w:r>
        <w:t xml:space="preserve"> </w:t>
      </w:r>
      <w:r>
        <w:t xml:space="preserve">- Poste actuel et évolution de carrière souhaitée</w:t>
      </w:r>
      <w:r>
        <w:t xml:space="preserve"> </w:t>
      </w:r>
      <w:r>
        <w:t xml:space="preserve">- Écarts identifiés entre profil actuel et profil cible</w:t>
      </w:r>
      <w:r>
        <w:t xml:space="preserve"> </w:t>
      </w:r>
      <w:r>
        <w:t xml:space="preserve">- Objectifs individuels et organisationnels</w:t>
      </w:r>
    </w:p>
    <w:bookmarkEnd w:id="37"/>
    <w:bookmarkStart w:id="38" w:name="propositions-de-formation"/>
    <w:p>
      <w:pPr>
        <w:pStyle w:val="Heading4"/>
      </w:pPr>
      <w:r>
        <w:t xml:space="preserve">3.3.2 Propositions de Formation</w:t>
      </w:r>
    </w:p>
    <w:p>
      <w:pPr>
        <w:pStyle w:val="FirstParagraph"/>
      </w:pPr>
      <w:r>
        <w:rPr>
          <w:b/>
          <w:bCs/>
        </w:rPr>
        <w:t xml:space="preserve">Formations Soft Skills :</w:t>
      </w:r>
      <w:r>
        <w:t xml:space="preserve"> </w:t>
      </w:r>
      <w:r>
        <w:t xml:space="preserve">- Communication interpersonnelle</w:t>
      </w:r>
      <w:r>
        <w:t xml:space="preserve"> </w:t>
      </w:r>
      <w:r>
        <w:t xml:space="preserve">- Leadership et management</w:t>
      </w:r>
      <w:r>
        <w:t xml:space="preserve"> </w:t>
      </w:r>
      <w:r>
        <w:t xml:space="preserve">- Gestion du stress et résilience</w:t>
      </w:r>
      <w:r>
        <w:t xml:space="preserve"> </w:t>
      </w:r>
      <w:r>
        <w:t xml:space="preserve">- Travail en équipe</w:t>
      </w:r>
      <w:r>
        <w:t xml:space="preserve"> </w:t>
      </w:r>
      <w:r>
        <w:t xml:space="preserve">- Intelligence émotionnelle</w:t>
      </w:r>
      <w:r>
        <w:t xml:space="preserve"> </w:t>
      </w:r>
      <w:r>
        <w:t xml:space="preserve">- Résolution de conflits</w:t>
      </w:r>
    </w:p>
    <w:p>
      <w:pPr>
        <w:pStyle w:val="BodyText"/>
      </w:pPr>
      <w:r>
        <w:rPr>
          <w:b/>
          <w:bCs/>
        </w:rPr>
        <w:t xml:space="preserve">Formations Techniques :</w:t>
      </w:r>
      <w:r>
        <w:t xml:space="preserve"> </w:t>
      </w:r>
      <w:r>
        <w:t xml:space="preserve">- Technologies spécifiques au métier</w:t>
      </w:r>
      <w:r>
        <w:t xml:space="preserve"> </w:t>
      </w:r>
      <w:r>
        <w:t xml:space="preserve">- Certifications professionnelles</w:t>
      </w:r>
      <w:r>
        <w:t xml:space="preserve"> </w:t>
      </w:r>
      <w:r>
        <w:t xml:space="preserve">- Outils et méthodologies</w:t>
      </w:r>
      <w:r>
        <w:t xml:space="preserve"> </w:t>
      </w:r>
      <w:r>
        <w:t xml:space="preserve">- Formations réglementaires obligatoires</w:t>
      </w:r>
    </w:p>
    <w:p>
      <w:pPr>
        <w:pStyle w:val="BodyText"/>
      </w:pPr>
      <w:r>
        <w:rPr>
          <w:b/>
          <w:bCs/>
        </w:rPr>
        <w:t xml:space="preserve">Personnalisation des Parcours :</w:t>
      </w:r>
      <w:r>
        <w:t xml:space="preserve"> </w:t>
      </w:r>
      <w:r>
        <w:t xml:space="preserve">- Séquencement optimal des formations</w:t>
      </w:r>
      <w:r>
        <w:t xml:space="preserve"> </w:t>
      </w:r>
      <w:r>
        <w:t xml:space="preserve">- Durée estimée pour chaque module</w:t>
      </w:r>
      <w:r>
        <w:t xml:space="preserve"> </w:t>
      </w:r>
      <w:r>
        <w:t xml:space="preserve">- Prérequis et dépendances</w:t>
      </w:r>
      <w:r>
        <w:t xml:space="preserve"> </w:t>
      </w:r>
      <w:r>
        <w:t xml:space="preserve">- Modalités (présentiel, distanciel, hybride)</w:t>
      </w:r>
      <w:r>
        <w:t xml:space="preserve"> </w:t>
      </w:r>
      <w:r>
        <w:t xml:space="preserve">- Niveau de priorité (critique, importante, optionnelle)</w:t>
      </w:r>
    </w:p>
    <w:bookmarkEnd w:id="38"/>
    <w:bookmarkStart w:id="39" w:name="suivi-davancement"/>
    <w:p>
      <w:pPr>
        <w:pStyle w:val="Heading4"/>
      </w:pPr>
      <w:r>
        <w:t xml:space="preserve">3.3.3 Suivi d’Avancement</w:t>
      </w:r>
    </w:p>
    <w:p>
      <w:pPr>
        <w:pStyle w:val="FirstParagraph"/>
      </w:pPr>
      <w:r>
        <w:rPr>
          <w:b/>
          <w:bCs/>
        </w:rPr>
        <w:t xml:space="preserve">Statuts de Formation :</w:t>
      </w:r>
      <w:r>
        <w:t xml:space="preserve"> </w:t>
      </w:r>
      <w:r>
        <w:t xml:space="preserve">- Non démarrée</w:t>
      </w:r>
      <w:r>
        <w:t xml:space="preserve"> </w:t>
      </w:r>
      <w:r>
        <w:t xml:space="preserve">- En cours</w:t>
      </w:r>
      <w:r>
        <w:t xml:space="preserve"> </w:t>
      </w:r>
      <w:r>
        <w:t xml:space="preserve">- En pause</w:t>
      </w:r>
      <w:r>
        <w:t xml:space="preserve"> </w:t>
      </w:r>
      <w:r>
        <w:t xml:space="preserve">- Complétée</w:t>
      </w:r>
      <w:r>
        <w:t xml:space="preserve"> </w:t>
      </w:r>
      <w:r>
        <w:t xml:space="preserve">- Certifiée</w:t>
      </w:r>
      <w:r>
        <w:t xml:space="preserve"> </w:t>
      </w:r>
      <w:r>
        <w:t xml:space="preserve">- Abandonnée</w:t>
      </w:r>
    </w:p>
    <w:p>
      <w:pPr>
        <w:pStyle w:val="BodyText"/>
      </w:pPr>
      <w:r>
        <w:rPr>
          <w:b/>
          <w:bCs/>
        </w:rPr>
        <w:t xml:space="preserve">Indicateurs de Progression :</w:t>
      </w:r>
      <w:r>
        <w:t xml:space="preserve"> </w:t>
      </w:r>
      <w:r>
        <w:t xml:space="preserve">- Pourcentage d’avancement global</w:t>
      </w:r>
      <w:r>
        <w:t xml:space="preserve"> </w:t>
      </w:r>
      <w:r>
        <w:t xml:space="preserve">- Étapes franchies et étapes restantes</w:t>
      </w:r>
      <w:r>
        <w:t xml:space="preserve"> </w:t>
      </w:r>
      <w:r>
        <w:t xml:space="preserve">- Temps passé vs temps estimé</w:t>
      </w:r>
      <w:r>
        <w:t xml:space="preserve"> </w:t>
      </w:r>
      <w:r>
        <w:t xml:space="preserve">- Date de début et date de fin prévue</w:t>
      </w:r>
      <w:r>
        <w:t xml:space="preserve"> </w:t>
      </w:r>
      <w:r>
        <w:t xml:space="preserve">- Obstacles et blocages identifiés</w:t>
      </w:r>
    </w:p>
    <w:p>
      <w:pPr>
        <w:pStyle w:val="BodyText"/>
      </w:pPr>
      <w:r>
        <w:rPr>
          <w:b/>
          <w:bCs/>
        </w:rPr>
        <w:t xml:space="preserve">Notifications et Rappels :</w:t>
      </w:r>
      <w:r>
        <w:t xml:space="preserve"> </w:t>
      </w:r>
      <w:r>
        <w:t xml:space="preserve">- Alertes d’échéances approchantes</w:t>
      </w:r>
      <w:r>
        <w:t xml:space="preserve"> </w:t>
      </w:r>
      <w:r>
        <w:t xml:space="preserve">- Rappels de sessions planifiées</w:t>
      </w:r>
      <w:r>
        <w:t xml:space="preserve"> </w:t>
      </w:r>
      <w:r>
        <w:t xml:space="preserve">- Félicitations pour jalons atteints</w:t>
      </w:r>
      <w:r>
        <w:t xml:space="preserve"> </w:t>
      </w:r>
      <w:r>
        <w:t xml:space="preserve">- Suggestions de ressources complémentaires</w:t>
      </w:r>
    </w:p>
    <w:p>
      <w:r>
        <w:pict>
          <v:rect style="width:0;height:1.5pt" o:hralign="center" o:hrstd="t" o:hr="t"/>
        </w:pict>
      </w:r>
    </w:p>
    <w:bookmarkEnd w:id="39"/>
    <w:bookmarkEnd w:id="40"/>
    <w:bookmarkEnd w:id="41"/>
    <w:bookmarkStart w:id="65" w:name="spécifications-techniques"/>
    <w:p>
      <w:pPr>
        <w:pStyle w:val="Heading2"/>
      </w:pPr>
      <w:r>
        <w:t xml:space="preserve">4. Spécifications Techniques</w:t>
      </w:r>
    </w:p>
    <w:bookmarkStart w:id="44" w:name="architecture-globale"/>
    <w:p>
      <w:pPr>
        <w:pStyle w:val="Heading3"/>
      </w:pPr>
      <w:r>
        <w:t xml:space="preserve">4.1 Architecture Globale</w:t>
      </w:r>
    </w:p>
    <w:bookmarkStart w:id="42" w:name="architecture-frontend"/>
    <w:p>
      <w:pPr>
        <w:pStyle w:val="Heading4"/>
      </w:pPr>
      <w:r>
        <w:t xml:space="preserve">4.1.1 Architecture Frontend</w:t>
      </w:r>
    </w:p>
    <w:p>
      <w:pPr>
        <w:pStyle w:val="FirstParagraph"/>
      </w:pPr>
      <w:r>
        <w:rPr>
          <w:b/>
          <w:bCs/>
        </w:rPr>
        <w:t xml:space="preserve">Framework :</w:t>
      </w:r>
      <w:r>
        <w:t xml:space="preserve"> </w:t>
      </w:r>
      <w:r>
        <w:t xml:space="preserve">Angular (dernière version LTS)</w:t>
      </w:r>
    </w:p>
    <w:p>
      <w:pPr>
        <w:pStyle w:val="BodyText"/>
      </w:pPr>
      <w:r>
        <w:rPr>
          <w:b/>
          <w:bCs/>
        </w:rPr>
        <w:t xml:space="preserve">Composants Principaux :</w:t>
      </w:r>
      <w:r>
        <w:t xml:space="preserve"> </w:t>
      </w:r>
      <w:r>
        <w:t xml:space="preserve">- Module d’authentification et autorisation</w:t>
      </w:r>
      <w:r>
        <w:t xml:space="preserve"> </w:t>
      </w:r>
      <w:r>
        <w:t xml:space="preserve">- Module de tests et formulaires</w:t>
      </w:r>
      <w:r>
        <w:t xml:space="preserve"> </w:t>
      </w:r>
      <w:r>
        <w:t xml:space="preserve">- Module de visualisation de données (Charts)</w:t>
      </w:r>
      <w:r>
        <w:t xml:space="preserve"> </w:t>
      </w:r>
      <w:r>
        <w:t xml:space="preserve">- Module de gestion de formation</w:t>
      </w:r>
      <w:r>
        <w:t xml:space="preserve"> </w:t>
      </w:r>
      <w:r>
        <w:t xml:space="preserve">- Module d’administration</w:t>
      </w:r>
    </w:p>
    <w:p>
      <w:pPr>
        <w:pStyle w:val="BodyText"/>
      </w:pPr>
      <w:r>
        <w:rPr>
          <w:b/>
          <w:bCs/>
        </w:rPr>
        <w:t xml:space="preserve">Bibliothèques et Outils :</w:t>
      </w:r>
      <w:r>
        <w:t xml:space="preserve"> </w:t>
      </w:r>
      <w:r>
        <w:t xml:space="preserve">- Angular Material pour les composants UI</w:t>
      </w:r>
      <w:r>
        <w:t xml:space="preserve"> </w:t>
      </w:r>
      <w:r>
        <w:t xml:space="preserve">- Chart.js ou D3.js pour les graphiques</w:t>
      </w:r>
      <w:r>
        <w:t xml:space="preserve"> </w:t>
      </w:r>
      <w:r>
        <w:t xml:space="preserve">- RxJS pour la gestion d’état réactive</w:t>
      </w:r>
      <w:r>
        <w:t xml:space="preserve"> </w:t>
      </w:r>
      <w:r>
        <w:t xml:space="preserve">- NgRx pour le state management (optionnel)</w:t>
      </w:r>
      <w:r>
        <w:t xml:space="preserve"> </w:t>
      </w:r>
      <w:r>
        <w:t xml:space="preserve">- Angular Router pour la navigation</w:t>
      </w:r>
      <w:r>
        <w:t xml:space="preserve"> </w:t>
      </w:r>
      <w:r>
        <w:t xml:space="preserve">- Intercepteurs HTTP pour la sécurité</w:t>
      </w:r>
    </w:p>
    <w:p>
      <w:pPr>
        <w:pStyle w:val="BodyText"/>
      </w:pPr>
      <w:r>
        <w:rPr>
          <w:b/>
          <w:bCs/>
        </w:rPr>
        <w:t xml:space="preserve">Standards de Développement :</w:t>
      </w:r>
      <w:r>
        <w:t xml:space="preserve"> </w:t>
      </w:r>
      <w:r>
        <w:t xml:space="preserve">- Architecture modulaire et scalable</w:t>
      </w:r>
      <w:r>
        <w:t xml:space="preserve"> </w:t>
      </w:r>
      <w:r>
        <w:t xml:space="preserve">- Lazy loading des modules</w:t>
      </w:r>
      <w:r>
        <w:t xml:space="preserve"> </w:t>
      </w:r>
      <w:r>
        <w:t xml:space="preserve">- Responsive design (mobile-first)</w:t>
      </w:r>
      <w:r>
        <w:t xml:space="preserve"> </w:t>
      </w:r>
      <w:r>
        <w:t xml:space="preserve">- Accessibilité WCAG 2.1 niveau AA</w:t>
      </w:r>
      <w:r>
        <w:t xml:space="preserve"> </w:t>
      </w:r>
      <w:r>
        <w:t xml:space="preserve">- Tests unitaires avec Jasmine/Karma</w:t>
      </w:r>
      <w:r>
        <w:t xml:space="preserve"> </w:t>
      </w:r>
      <w:r>
        <w:t xml:space="preserve">- Tests E2E avec Cypress ou Protractor</w:t>
      </w:r>
    </w:p>
    <w:bookmarkEnd w:id="42"/>
    <w:bookmarkStart w:id="43" w:name="architecture-backend"/>
    <w:p>
      <w:pPr>
        <w:pStyle w:val="Heading4"/>
      </w:pPr>
      <w:r>
        <w:t xml:space="preserve">4.1.2 Architecture Backend</w:t>
      </w:r>
    </w:p>
    <w:p>
      <w:pPr>
        <w:pStyle w:val="FirstParagraph"/>
      </w:pPr>
      <w:r>
        <w:rPr>
          <w:b/>
          <w:bCs/>
        </w:rPr>
        <w:t xml:space="preserve">Framework Principal :</w:t>
      </w:r>
      <w:r>
        <w:t xml:space="preserve"> </w:t>
      </w:r>
      <w:r>
        <w:t xml:space="preserve">Spring Boot (Java 17+)</w:t>
      </w:r>
    </w:p>
    <w:p>
      <w:pPr>
        <w:pStyle w:val="BodyText"/>
      </w:pPr>
      <w:r>
        <w:rPr>
          <w:b/>
          <w:bCs/>
        </w:rPr>
        <w:t xml:space="preserve">Modules Backend :</w:t>
      </w:r>
    </w:p>
    <w:p>
      <w:pPr>
        <w:pStyle w:val="Compact"/>
        <w:numPr>
          <w:ilvl w:val="0"/>
          <w:numId w:val="1004"/>
        </w:numPr>
      </w:pPr>
      <w:r>
        <w:rPr>
          <w:b/>
          <w:bCs/>
        </w:rPr>
        <w:t xml:space="preserve">Module Authentication &amp; Security</w:t>
      </w:r>
    </w:p>
    <w:p>
      <w:pPr>
        <w:pStyle w:val="Compact"/>
        <w:numPr>
          <w:ilvl w:val="1"/>
          <w:numId w:val="1005"/>
        </w:numPr>
      </w:pPr>
      <w:r>
        <w:t xml:space="preserve">Spring Security avec JWT</w:t>
      </w:r>
    </w:p>
    <w:p>
      <w:pPr>
        <w:pStyle w:val="Compact"/>
        <w:numPr>
          <w:ilvl w:val="1"/>
          <w:numId w:val="1005"/>
        </w:numPr>
      </w:pPr>
      <w:r>
        <w:t xml:space="preserve">Gestion des rôles et permissions</w:t>
      </w:r>
    </w:p>
    <w:p>
      <w:pPr>
        <w:pStyle w:val="Compact"/>
        <w:numPr>
          <w:ilvl w:val="1"/>
          <w:numId w:val="1005"/>
        </w:numPr>
      </w:pPr>
      <w:r>
        <w:t xml:space="preserve">OAuth2 pour SSO (optionnel)</w:t>
      </w:r>
    </w:p>
    <w:p>
      <w:pPr>
        <w:pStyle w:val="Compact"/>
        <w:numPr>
          <w:ilvl w:val="0"/>
          <w:numId w:val="1004"/>
        </w:numPr>
      </w:pPr>
      <w:r>
        <w:rPr>
          <w:b/>
          <w:bCs/>
        </w:rPr>
        <w:t xml:space="preserve">Module Évaluation</w:t>
      </w:r>
    </w:p>
    <w:p>
      <w:pPr>
        <w:pStyle w:val="Compact"/>
        <w:numPr>
          <w:ilvl w:val="1"/>
          <w:numId w:val="1006"/>
        </w:numPr>
      </w:pPr>
      <w:r>
        <w:t xml:space="preserve">API REST pour la gestion des tests</w:t>
      </w:r>
    </w:p>
    <w:p>
      <w:pPr>
        <w:pStyle w:val="Compact"/>
        <w:numPr>
          <w:ilvl w:val="1"/>
          <w:numId w:val="1006"/>
        </w:numPr>
      </w:pPr>
      <w:r>
        <w:t xml:space="preserve">Services de calcul de scores PCM</w:t>
      </w:r>
    </w:p>
    <w:p>
      <w:pPr>
        <w:pStyle w:val="Compact"/>
        <w:numPr>
          <w:ilvl w:val="1"/>
          <w:numId w:val="1006"/>
        </w:numPr>
      </w:pPr>
      <w:r>
        <w:t xml:space="preserve">Validation des réponses</w:t>
      </w:r>
    </w:p>
    <w:p>
      <w:pPr>
        <w:pStyle w:val="Compact"/>
        <w:numPr>
          <w:ilvl w:val="0"/>
          <w:numId w:val="1004"/>
        </w:numPr>
      </w:pPr>
      <w:r>
        <w:rPr>
          <w:b/>
          <w:bCs/>
        </w:rPr>
        <w:t xml:space="preserve">Module IA et Prédiction</w:t>
      </w:r>
    </w:p>
    <w:p>
      <w:pPr>
        <w:pStyle w:val="Compact"/>
        <w:numPr>
          <w:ilvl w:val="1"/>
          <w:numId w:val="1007"/>
        </w:numPr>
      </w:pPr>
      <w:r>
        <w:t xml:space="preserve">Intégration OpenAI API</w:t>
      </w:r>
    </w:p>
    <w:p>
      <w:pPr>
        <w:pStyle w:val="Compact"/>
        <w:numPr>
          <w:ilvl w:val="1"/>
          <w:numId w:val="1007"/>
        </w:numPr>
      </w:pPr>
      <w:r>
        <w:t xml:space="preserve">Services de traitement du langage naturel</w:t>
      </w:r>
    </w:p>
    <w:p>
      <w:pPr>
        <w:pStyle w:val="Compact"/>
        <w:numPr>
          <w:ilvl w:val="1"/>
          <w:numId w:val="1007"/>
        </w:numPr>
      </w:pPr>
      <w:r>
        <w:t xml:space="preserve">Moteur de recommandation de formations</w:t>
      </w:r>
    </w:p>
    <w:p>
      <w:pPr>
        <w:pStyle w:val="Compact"/>
        <w:numPr>
          <w:ilvl w:val="0"/>
          <w:numId w:val="1004"/>
        </w:numPr>
      </w:pPr>
      <w:r>
        <w:rPr>
          <w:b/>
          <w:bCs/>
        </w:rPr>
        <w:t xml:space="preserve">Module Formation</w:t>
      </w:r>
    </w:p>
    <w:p>
      <w:pPr>
        <w:pStyle w:val="Compact"/>
        <w:numPr>
          <w:ilvl w:val="1"/>
          <w:numId w:val="1008"/>
        </w:numPr>
      </w:pPr>
      <w:r>
        <w:t xml:space="preserve">CRUD des formations</w:t>
      </w:r>
    </w:p>
    <w:p>
      <w:pPr>
        <w:pStyle w:val="Compact"/>
        <w:numPr>
          <w:ilvl w:val="1"/>
          <w:numId w:val="1008"/>
        </w:numPr>
      </w:pPr>
      <w:r>
        <w:t xml:space="preserve">Gestion des inscriptions</w:t>
      </w:r>
    </w:p>
    <w:p>
      <w:pPr>
        <w:pStyle w:val="Compact"/>
        <w:numPr>
          <w:ilvl w:val="1"/>
          <w:numId w:val="1008"/>
        </w:numPr>
      </w:pPr>
      <w:r>
        <w:t xml:space="preserve">Tracking de progression</w:t>
      </w:r>
    </w:p>
    <w:p>
      <w:pPr>
        <w:pStyle w:val="Compact"/>
        <w:numPr>
          <w:ilvl w:val="0"/>
          <w:numId w:val="1004"/>
        </w:numPr>
      </w:pPr>
      <w:r>
        <w:rPr>
          <w:b/>
          <w:bCs/>
        </w:rPr>
        <w:t xml:space="preserve">Module Reporting</w:t>
      </w:r>
    </w:p>
    <w:p>
      <w:pPr>
        <w:pStyle w:val="Compact"/>
        <w:numPr>
          <w:ilvl w:val="1"/>
          <w:numId w:val="1009"/>
        </w:numPr>
      </w:pPr>
      <w:r>
        <w:t xml:space="preserve">Génération de rapports</w:t>
      </w:r>
    </w:p>
    <w:p>
      <w:pPr>
        <w:pStyle w:val="Compact"/>
        <w:numPr>
          <w:ilvl w:val="1"/>
          <w:numId w:val="1009"/>
        </w:numPr>
      </w:pPr>
      <w:r>
        <w:t xml:space="preserve">Agrégation de statistiques</w:t>
      </w:r>
    </w:p>
    <w:p>
      <w:pPr>
        <w:pStyle w:val="Compact"/>
        <w:numPr>
          <w:ilvl w:val="1"/>
          <w:numId w:val="1009"/>
        </w:numPr>
      </w:pPr>
      <w:r>
        <w:t xml:space="preserve">Export de données</w:t>
      </w:r>
    </w:p>
    <w:p>
      <w:pPr>
        <w:pStyle w:val="FirstParagraph"/>
      </w:pPr>
      <w:r>
        <w:rPr>
          <w:b/>
          <w:bCs/>
        </w:rPr>
        <w:t xml:space="preserve">Standards et Patterns :</w:t>
      </w:r>
      <w:r>
        <w:t xml:space="preserve"> </w:t>
      </w:r>
      <w:r>
        <w:t xml:space="preserve">- Architecture en couches (Controller, Service, Repository)</w:t>
      </w:r>
      <w:r>
        <w:t xml:space="preserve"> </w:t>
      </w:r>
      <w:r>
        <w:t xml:space="preserve">- Injection de dépendances avec Spring</w:t>
      </w:r>
      <w:r>
        <w:t xml:space="preserve"> </w:t>
      </w:r>
      <w:r>
        <w:t xml:space="preserve">- Gestion d’exceptions centralisée</w:t>
      </w:r>
      <w:r>
        <w:t xml:space="preserve"> </w:t>
      </w:r>
      <w:r>
        <w:t xml:space="preserve">- Logging avec SLF4J et Logback</w:t>
      </w:r>
      <w:r>
        <w:t xml:space="preserve"> </w:t>
      </w:r>
      <w:r>
        <w:t xml:space="preserve">- Validation des données avec Bean Validation</w:t>
      </w:r>
      <w:r>
        <w:t xml:space="preserve"> </w:t>
      </w:r>
      <w:r>
        <w:t xml:space="preserve">- Documentation API avec OpenAPI/Swagger</w:t>
      </w:r>
    </w:p>
    <w:bookmarkEnd w:id="43"/>
    <w:bookmarkEnd w:id="44"/>
    <w:bookmarkStart w:id="47" w:name="workflow-métier-avec-camunda-operaton"/>
    <w:p>
      <w:pPr>
        <w:pStyle w:val="Heading3"/>
      </w:pPr>
      <w:r>
        <w:t xml:space="preserve">4.2 Workflow Métier avec Camunda (Operaton)</w:t>
      </w:r>
    </w:p>
    <w:bookmarkStart w:id="45" w:name="processus-bpmn-principaux"/>
    <w:p>
      <w:pPr>
        <w:pStyle w:val="Heading4"/>
      </w:pPr>
      <w:r>
        <w:t xml:space="preserve">4.2.1 Processus BPMN Principaux</w:t>
      </w:r>
    </w:p>
    <w:p>
      <w:pPr>
        <w:pStyle w:val="FirstParagraph"/>
      </w:pPr>
      <w:r>
        <w:rPr>
          <w:b/>
          <w:bCs/>
        </w:rPr>
        <w:t xml:space="preserve">Processus 1 : Évaluation Complète</w:t>
      </w:r>
      <w:r>
        <w:t xml:space="preserve"> </w:t>
      </w:r>
      <w:r>
        <w:t xml:space="preserve">- Démarrage : Inscription du collaborateur au test</w:t>
      </w:r>
      <w:r>
        <w:t xml:space="preserve"> </w:t>
      </w:r>
      <w:r>
        <w:t xml:space="preserve">- Tâche utilisateur : Complétion du test PCM</w:t>
      </w:r>
      <w:r>
        <w:t xml:space="preserve"> </w:t>
      </w:r>
      <w:r>
        <w:t xml:space="preserve">- Tâche automatique : Calcul des scores</w:t>
      </w:r>
      <w:r>
        <w:t xml:space="preserve"> </w:t>
      </w:r>
      <w:r>
        <w:t xml:space="preserve">- Tâche IA : Analyse par le LLM</w:t>
      </w:r>
      <w:r>
        <w:t xml:space="preserve"> </w:t>
      </w:r>
      <w:r>
        <w:t xml:space="preserve">- Tâche automatique : Génération du rapport</w:t>
      </w:r>
      <w:r>
        <w:t xml:space="preserve"> </w:t>
      </w:r>
      <w:r>
        <w:t xml:space="preserve">- Notification : Envoi du résultat au collaborateur</w:t>
      </w:r>
    </w:p>
    <w:p>
      <w:pPr>
        <w:pStyle w:val="BodyText"/>
      </w:pPr>
      <w:r>
        <w:rPr>
          <w:b/>
          <w:bCs/>
        </w:rPr>
        <w:t xml:space="preserve">Processus 2 : Proposition de Formation</w:t>
      </w:r>
      <w:r>
        <w:t xml:space="preserve"> </w:t>
      </w:r>
      <w:r>
        <w:t xml:space="preserve">- Démarrage : Réception des résultats d’évaluation</w:t>
      </w:r>
      <w:r>
        <w:t xml:space="preserve"> </w:t>
      </w:r>
      <w:r>
        <w:t xml:space="preserve">- Tâche IA : Analyse prédictive des besoins</w:t>
      </w:r>
      <w:r>
        <w:t xml:space="preserve"> </w:t>
      </w:r>
      <w:r>
        <w:t xml:space="preserve">- Tâche automatique : Recherche des formations disponibles</w:t>
      </w:r>
      <w:r>
        <w:t xml:space="preserve"> </w:t>
      </w:r>
      <w:r>
        <w:t xml:space="preserve">- Tâche IA : Génération de recommandations personnalisées</w:t>
      </w:r>
      <w:r>
        <w:t xml:space="preserve"> </w:t>
      </w:r>
      <w:r>
        <w:t xml:space="preserve">- Tâche utilisateur : Validation par le manager</w:t>
      </w:r>
      <w:r>
        <w:t xml:space="preserve"> </w:t>
      </w:r>
      <w:r>
        <w:t xml:space="preserve">- Branchement conditionnel : Acceptée / Modifiée / Rejetée</w:t>
      </w:r>
      <w:r>
        <w:t xml:space="preserve"> </w:t>
      </w:r>
      <w:r>
        <w:t xml:space="preserve">- Tâche automatique : Création du plan de formation</w:t>
      </w:r>
    </w:p>
    <w:p>
      <w:pPr>
        <w:pStyle w:val="BodyText"/>
      </w:pPr>
      <w:r>
        <w:rPr>
          <w:b/>
          <w:bCs/>
        </w:rPr>
        <w:t xml:space="preserve">Processus 3 : Suivi de Formation</w:t>
      </w:r>
      <w:r>
        <w:t xml:space="preserve"> </w:t>
      </w:r>
      <w:r>
        <w:t xml:space="preserve">- Démarrage : Inscription validée à une formation</w:t>
      </w:r>
      <w:r>
        <w:t xml:space="preserve"> </w:t>
      </w:r>
      <w:r>
        <w:t xml:space="preserve">- Tâche automatique : Création du ticket Jira</w:t>
      </w:r>
      <w:r>
        <w:t xml:space="preserve"> </w:t>
      </w:r>
      <w:r>
        <w:t xml:space="preserve">- Tâche automatique : Envoi de notifications</w:t>
      </w:r>
      <w:r>
        <w:t xml:space="preserve"> </w:t>
      </w:r>
      <w:r>
        <w:t xml:space="preserve">- Sous-processus : Déroulement de la formation</w:t>
      </w:r>
      <w:r>
        <w:t xml:space="preserve"> </w:t>
      </w:r>
      <w:r>
        <w:t xml:space="preserve">- Points de contrôle réguliers</w:t>
      </w:r>
      <w:r>
        <w:t xml:space="preserve"> </w:t>
      </w:r>
      <w:r>
        <w:t xml:space="preserve">- Mise à jour du statut</w:t>
      </w:r>
      <w:r>
        <w:t xml:space="preserve"> </w:t>
      </w:r>
      <w:r>
        <w:t xml:space="preserve">- Alertes en cas de retard</w:t>
      </w:r>
      <w:r>
        <w:t xml:space="preserve"> </w:t>
      </w:r>
      <w:r>
        <w:t xml:space="preserve">- Tâche utilisateur : Évaluation de satisfaction</w:t>
      </w:r>
      <w:r>
        <w:t xml:space="preserve"> </w:t>
      </w:r>
      <w:r>
        <w:t xml:space="preserve">- Tâche automatique : Mise à jour des compétences du profil</w:t>
      </w:r>
      <w:r>
        <w:t xml:space="preserve"> </w:t>
      </w:r>
      <w:r>
        <w:t xml:space="preserve">- Fin : Archivage et certification</w:t>
      </w:r>
    </w:p>
    <w:p>
      <w:pPr>
        <w:pStyle w:val="BodyText"/>
      </w:pPr>
      <w:r>
        <w:rPr>
          <w:b/>
          <w:bCs/>
        </w:rPr>
        <w:t xml:space="preserve">Processus 4 : Validation Multi-Niveaux</w:t>
      </w:r>
      <w:r>
        <w:t xml:space="preserve"> </w:t>
      </w:r>
      <w:r>
        <w:t xml:space="preserve">- Tâche utilisateur : Soumission par le collaborateur</w:t>
      </w:r>
      <w:r>
        <w:t xml:space="preserve"> </w:t>
      </w:r>
      <w:r>
        <w:t xml:space="preserve">- Tâche utilisateur : Validation manager direct</w:t>
      </w:r>
      <w:r>
        <w:t xml:space="preserve"> </w:t>
      </w:r>
      <w:r>
        <w:t xml:space="preserve">- Gateway exclusif : Validation RH (si formation &gt; budget seuil)</w:t>
      </w:r>
      <w:r>
        <w:t xml:space="preserve"> </w:t>
      </w:r>
      <w:r>
        <w:t xml:space="preserve">- Tâche utilisateur : Approbation RH</w:t>
      </w:r>
      <w:r>
        <w:t xml:space="preserve"> </w:t>
      </w:r>
      <w:r>
        <w:t xml:space="preserve">- Gateway de fusion</w:t>
      </w:r>
      <w:r>
        <w:t xml:space="preserve"> </w:t>
      </w:r>
      <w:r>
        <w:t xml:space="preserve">- Notification de décision finale</w:t>
      </w:r>
    </w:p>
    <w:bookmarkEnd w:id="45"/>
    <w:bookmarkStart w:id="46" w:name="intégration-operaton-camunda"/>
    <w:p>
      <w:pPr>
        <w:pStyle w:val="Heading4"/>
      </w:pPr>
      <w:r>
        <w:t xml:space="preserve">4.2.2 Intégration Operaton (Camunda)</w:t>
      </w:r>
    </w:p>
    <w:p>
      <w:pPr>
        <w:pStyle w:val="FirstParagraph"/>
      </w:pPr>
      <w:r>
        <w:rPr>
          <w:b/>
          <w:bCs/>
        </w:rPr>
        <w:t xml:space="preserve">Configuration :</w:t>
      </w:r>
      <w:r>
        <w:t xml:space="preserve"> </w:t>
      </w:r>
      <w:r>
        <w:t xml:space="preserve">- Camunda BPM Platform intégré à Spring Boot</w:t>
      </w:r>
      <w:r>
        <w:t xml:space="preserve"> </w:t>
      </w:r>
      <w:r>
        <w:t xml:space="preserve">- Camunda REST API pour interactions externes</w:t>
      </w:r>
      <w:r>
        <w:t xml:space="preserve"> </w:t>
      </w:r>
      <w:r>
        <w:t xml:space="preserve">- Camunda Cockpit pour monitoring des processus</w:t>
      </w:r>
      <w:r>
        <w:t xml:space="preserve"> </w:t>
      </w:r>
      <w:r>
        <w:t xml:space="preserve">- Camunda Tasklist pour gestion des tâches humaines</w:t>
      </w:r>
    </w:p>
    <w:p>
      <w:pPr>
        <w:pStyle w:val="BodyText"/>
      </w:pPr>
      <w:r>
        <w:rPr>
          <w:b/>
          <w:bCs/>
        </w:rPr>
        <w:t xml:space="preserve">Connecteurs et Délégués :</w:t>
      </w:r>
      <w:r>
        <w:t xml:space="preserve"> </w:t>
      </w:r>
      <w:r>
        <w:t xml:space="preserve">- Délégué Java pour appels API OpenAI</w:t>
      </w:r>
      <w:r>
        <w:t xml:space="preserve"> </w:t>
      </w:r>
      <w:r>
        <w:t xml:space="preserve">- Connecteur REST pour intégration Jira</w:t>
      </w:r>
      <w:r>
        <w:t xml:space="preserve"> </w:t>
      </w:r>
      <w:r>
        <w:t xml:space="preserve">- Connecteur Email pour notifications</w:t>
      </w:r>
      <w:r>
        <w:t xml:space="preserve"> </w:t>
      </w:r>
      <w:r>
        <w:t xml:space="preserve">- Listeners d’événements pour logging et audit</w:t>
      </w:r>
    </w:p>
    <w:p>
      <w:pPr>
        <w:pStyle w:val="BodyText"/>
      </w:pPr>
      <w:r>
        <w:rPr>
          <w:b/>
          <w:bCs/>
        </w:rPr>
        <w:t xml:space="preserve">Gestion d’État :</w:t>
      </w:r>
      <w:r>
        <w:t xml:space="preserve"> </w:t>
      </w:r>
      <w:r>
        <w:t xml:space="preserve">- Variables de processus pour contexte métier</w:t>
      </w:r>
      <w:r>
        <w:t xml:space="preserve"> </w:t>
      </w:r>
      <w:r>
        <w:t xml:space="preserve">- Persistence des instances de processus</w:t>
      </w:r>
      <w:r>
        <w:t xml:space="preserve"> </w:t>
      </w:r>
      <w:r>
        <w:t xml:space="preserve">- Historique complet des exécutions</w:t>
      </w:r>
      <w:r>
        <w:t xml:space="preserve"> </w:t>
      </w:r>
      <w:r>
        <w:t xml:space="preserve">- Gestion des erreurs et retry automatique</w:t>
      </w:r>
    </w:p>
    <w:bookmarkEnd w:id="46"/>
    <w:bookmarkEnd w:id="47"/>
    <w:bookmarkStart w:id="50" w:name="intégration-intelligence-artificielle"/>
    <w:p>
      <w:pPr>
        <w:pStyle w:val="Heading3"/>
      </w:pPr>
      <w:r>
        <w:t xml:space="preserve">4.3 Intégration Intelligence Artificielle</w:t>
      </w:r>
    </w:p>
    <w:bookmarkStart w:id="48" w:name="openai-llm-integration"/>
    <w:p>
      <w:pPr>
        <w:pStyle w:val="Heading4"/>
      </w:pPr>
      <w:r>
        <w:t xml:space="preserve">4.3.1 OpenAI LLM Integration</w:t>
      </w:r>
    </w:p>
    <w:p>
      <w:pPr>
        <w:pStyle w:val="FirstParagraph"/>
      </w:pPr>
      <w:r>
        <w:rPr>
          <w:b/>
          <w:bCs/>
        </w:rPr>
        <w:t xml:space="preserve">Cas d’Usage de l’IA :</w:t>
      </w:r>
    </w:p>
    <w:p>
      <w:pPr>
        <w:pStyle w:val="Compact"/>
        <w:numPr>
          <w:ilvl w:val="0"/>
          <w:numId w:val="1010"/>
        </w:numPr>
      </w:pPr>
      <w:r>
        <w:rPr>
          <w:b/>
          <w:bCs/>
        </w:rPr>
        <w:t xml:space="preserve">Analyse de Profil PCM</w:t>
      </w:r>
    </w:p>
    <w:p>
      <w:pPr>
        <w:pStyle w:val="Compact"/>
        <w:numPr>
          <w:ilvl w:val="1"/>
          <w:numId w:val="1011"/>
        </w:numPr>
      </w:pPr>
      <w:r>
        <w:t xml:space="preserve">Interprétation des résultats de tests</w:t>
      </w:r>
    </w:p>
    <w:p>
      <w:pPr>
        <w:pStyle w:val="Compact"/>
        <w:numPr>
          <w:ilvl w:val="1"/>
          <w:numId w:val="1011"/>
        </w:numPr>
      </w:pPr>
      <w:r>
        <w:t xml:space="preserve">Génération de descriptions de personnalité</w:t>
      </w:r>
    </w:p>
    <w:p>
      <w:pPr>
        <w:pStyle w:val="Compact"/>
        <w:numPr>
          <w:ilvl w:val="1"/>
          <w:numId w:val="1011"/>
        </w:numPr>
      </w:pPr>
      <w:r>
        <w:t xml:space="preserve">Identification des forces et axes d’amélioration</w:t>
      </w:r>
    </w:p>
    <w:p>
      <w:pPr>
        <w:pStyle w:val="Compact"/>
        <w:numPr>
          <w:ilvl w:val="0"/>
          <w:numId w:val="1010"/>
        </w:numPr>
      </w:pPr>
      <w:r>
        <w:rPr>
          <w:b/>
          <w:bCs/>
        </w:rPr>
        <w:t xml:space="preserve">Assistant Conversationnel</w:t>
      </w:r>
    </w:p>
    <w:p>
      <w:pPr>
        <w:pStyle w:val="Compact"/>
        <w:numPr>
          <w:ilvl w:val="1"/>
          <w:numId w:val="1012"/>
        </w:numPr>
      </w:pPr>
      <w:r>
        <w:t xml:space="preserve">Chat contextuel pour les utilisateurs</w:t>
      </w:r>
    </w:p>
    <w:p>
      <w:pPr>
        <w:pStyle w:val="Compact"/>
        <w:numPr>
          <w:ilvl w:val="1"/>
          <w:numId w:val="1012"/>
        </w:numPr>
      </w:pPr>
      <w:r>
        <w:t xml:space="preserve">Réponses aux questions sur les résultats</w:t>
      </w:r>
    </w:p>
    <w:p>
      <w:pPr>
        <w:pStyle w:val="Compact"/>
        <w:numPr>
          <w:ilvl w:val="1"/>
          <w:numId w:val="1012"/>
        </w:numPr>
      </w:pPr>
      <w:r>
        <w:t xml:space="preserve">Clarification des recommandations de formation</w:t>
      </w:r>
    </w:p>
    <w:p>
      <w:pPr>
        <w:pStyle w:val="Compact"/>
        <w:numPr>
          <w:ilvl w:val="1"/>
          <w:numId w:val="1012"/>
        </w:numPr>
      </w:pPr>
      <w:r>
        <w:t xml:space="preserve">Support à la navigation dans la plateforme</w:t>
      </w:r>
    </w:p>
    <w:p>
      <w:pPr>
        <w:pStyle w:val="Compact"/>
        <w:numPr>
          <w:ilvl w:val="0"/>
          <w:numId w:val="1010"/>
        </w:numPr>
      </w:pPr>
      <w:r>
        <w:rPr>
          <w:b/>
          <w:bCs/>
        </w:rPr>
        <w:t xml:space="preserve">Prédiction de Formations</w:t>
      </w:r>
    </w:p>
    <w:p>
      <w:pPr>
        <w:pStyle w:val="Compact"/>
        <w:numPr>
          <w:ilvl w:val="1"/>
          <w:numId w:val="1013"/>
        </w:numPr>
      </w:pPr>
      <w:r>
        <w:t xml:space="preserve">Analyse du profil complet (PCM + skills + historique)</w:t>
      </w:r>
    </w:p>
    <w:p>
      <w:pPr>
        <w:pStyle w:val="Compact"/>
        <w:numPr>
          <w:ilvl w:val="1"/>
          <w:numId w:val="1013"/>
        </w:numPr>
      </w:pPr>
      <w:r>
        <w:t xml:space="preserve">Corrélation avec bases de données de formations</w:t>
      </w:r>
    </w:p>
    <w:p>
      <w:pPr>
        <w:pStyle w:val="Compact"/>
        <w:numPr>
          <w:ilvl w:val="1"/>
          <w:numId w:val="1013"/>
        </w:numPr>
      </w:pPr>
      <w:r>
        <w:t xml:space="preserve">Génération de parcours personnalisés</w:t>
      </w:r>
    </w:p>
    <w:p>
      <w:pPr>
        <w:pStyle w:val="Compact"/>
        <w:numPr>
          <w:ilvl w:val="1"/>
          <w:numId w:val="1013"/>
        </w:numPr>
      </w:pPr>
      <w:r>
        <w:t xml:space="preserve">Justification des recommandations</w:t>
      </w:r>
    </w:p>
    <w:p>
      <w:pPr>
        <w:pStyle w:val="Compact"/>
        <w:numPr>
          <w:ilvl w:val="0"/>
          <w:numId w:val="1010"/>
        </w:numPr>
      </w:pPr>
      <w:r>
        <w:rPr>
          <w:b/>
          <w:bCs/>
        </w:rPr>
        <w:t xml:space="preserve">Génération de Contenu</w:t>
      </w:r>
    </w:p>
    <w:p>
      <w:pPr>
        <w:pStyle w:val="Compact"/>
        <w:numPr>
          <w:ilvl w:val="1"/>
          <w:numId w:val="1014"/>
        </w:numPr>
      </w:pPr>
      <w:r>
        <w:t xml:space="preserve">Rédaction automatique de rapports d’évaluation</w:t>
      </w:r>
    </w:p>
    <w:p>
      <w:pPr>
        <w:pStyle w:val="Compact"/>
        <w:numPr>
          <w:ilvl w:val="1"/>
          <w:numId w:val="1014"/>
        </w:numPr>
      </w:pPr>
      <w:r>
        <w:t xml:space="preserve">Création de plans de développement individuels</w:t>
      </w:r>
    </w:p>
    <w:p>
      <w:pPr>
        <w:pStyle w:val="Compact"/>
        <w:numPr>
          <w:ilvl w:val="1"/>
          <w:numId w:val="1014"/>
        </w:numPr>
      </w:pPr>
      <w:r>
        <w:t xml:space="preserve">Suggestion d’objectifs SMART</w:t>
      </w:r>
    </w:p>
    <w:p>
      <w:pPr>
        <w:pStyle w:val="Compact"/>
        <w:numPr>
          <w:ilvl w:val="1"/>
          <w:numId w:val="1014"/>
        </w:numPr>
      </w:pPr>
      <w:r>
        <w:t xml:space="preserve">Rédaction de feedback constructif</w:t>
      </w:r>
    </w:p>
    <w:p>
      <w:pPr>
        <w:pStyle w:val="FirstParagraph"/>
      </w:pPr>
      <w:r>
        <w:rPr>
          <w:b/>
          <w:bCs/>
        </w:rPr>
        <w:t xml:space="preserve">Configuration Technique :</w:t>
      </w:r>
      <w:r>
        <w:t xml:space="preserve"> </w:t>
      </w:r>
      <w:r>
        <w:t xml:space="preserve">- Modèle : GPT-4 ou GPT-4-turbo pour qualité optimale</w:t>
      </w:r>
      <w:r>
        <w:t xml:space="preserve"> </w:t>
      </w:r>
      <w:r>
        <w:t xml:space="preserve">- Température : 0.7 pour équilibre créativité/précision</w:t>
      </w:r>
      <w:r>
        <w:t xml:space="preserve"> </w:t>
      </w:r>
      <w:r>
        <w:t xml:space="preserve">- Max tokens : Adapté au type de requête (500-2000)</w:t>
      </w:r>
      <w:r>
        <w:t xml:space="preserve"> </w:t>
      </w:r>
      <w:r>
        <w:t xml:space="preserve">- System prompts personnalisés par cas d’usage</w:t>
      </w:r>
      <w:r>
        <w:t xml:space="preserve"> </w:t>
      </w:r>
      <w:r>
        <w:t xml:space="preserve">- Fine-tuning potentiel sur données entreprise (respect RGPD)</w:t>
      </w:r>
    </w:p>
    <w:p>
      <w:pPr>
        <w:pStyle w:val="BodyText"/>
      </w:pPr>
      <w:r>
        <w:rPr>
          <w:b/>
          <w:bCs/>
        </w:rPr>
        <w:t xml:space="preserve">Architecture d’Intégration :</w:t>
      </w:r>
      <w:r>
        <w:t xml:space="preserve"> </w:t>
      </w:r>
      <w:r>
        <w:t xml:space="preserve">- Service dédié OpenAI dans le backend Spring Boot</w:t>
      </w:r>
      <w:r>
        <w:t xml:space="preserve"> </w:t>
      </w:r>
      <w:r>
        <w:t xml:space="preserve">- Gestion du rate limiting et retry</w:t>
      </w:r>
      <w:r>
        <w:t xml:space="preserve"> </w:t>
      </w:r>
      <w:r>
        <w:t xml:space="preserve">- Cache des réponses pour requêtes similaires</w:t>
      </w:r>
      <w:r>
        <w:t xml:space="preserve"> </w:t>
      </w:r>
      <w:r>
        <w:t xml:space="preserve">- Fallback en cas d’indisponibilité</w:t>
      </w:r>
      <w:r>
        <w:t xml:space="preserve"> </w:t>
      </w:r>
      <w:r>
        <w:t xml:space="preserve">- Logging des requêtes pour audit et amélioration</w:t>
      </w:r>
    </w:p>
    <w:bookmarkEnd w:id="48"/>
    <w:bookmarkStart w:id="49" w:name="sécurité-et-confidentialité-ia"/>
    <w:p>
      <w:pPr>
        <w:pStyle w:val="Heading4"/>
      </w:pPr>
      <w:r>
        <w:t xml:space="preserve">4.3.2 Sécurité et Confidentialité IA</w:t>
      </w:r>
    </w:p>
    <w:p>
      <w:pPr>
        <w:pStyle w:val="FirstParagraph"/>
      </w:pPr>
      <w:r>
        <w:rPr>
          <w:b/>
          <w:bCs/>
        </w:rPr>
        <w:t xml:space="preserve">Protection des Données :</w:t>
      </w:r>
      <w:r>
        <w:t xml:space="preserve"> </w:t>
      </w:r>
      <w:r>
        <w:t xml:space="preserve">- Anonymisation des données personnelles avant envoi</w:t>
      </w:r>
      <w:r>
        <w:t xml:space="preserve"> </w:t>
      </w:r>
      <w:r>
        <w:t xml:space="preserve">- Chiffrement des communications avec OpenAI</w:t>
      </w:r>
      <w:r>
        <w:t xml:space="preserve"> </w:t>
      </w:r>
      <w:r>
        <w:t xml:space="preserve">- Pas de stockage de données sensibles côté OpenAI</w:t>
      </w:r>
      <w:r>
        <w:t xml:space="preserve"> </w:t>
      </w:r>
      <w:r>
        <w:t xml:space="preserve">- Conformité RGPD pour traitement IA</w:t>
      </w:r>
      <w:r>
        <w:t xml:space="preserve"> </w:t>
      </w:r>
      <w:r>
        <w:t xml:space="preserve">- Clause de non-utilisation pour entraînement de modèles</w:t>
      </w:r>
    </w:p>
    <w:p>
      <w:pPr>
        <w:pStyle w:val="BodyText"/>
      </w:pPr>
      <w:r>
        <w:rPr>
          <w:b/>
          <w:bCs/>
        </w:rPr>
        <w:t xml:space="preserve">Validation et Supervision :</w:t>
      </w:r>
      <w:r>
        <w:t xml:space="preserve"> </w:t>
      </w:r>
      <w:r>
        <w:t xml:space="preserve">- Revue humaine des recommandations critiques</w:t>
      </w:r>
      <w:r>
        <w:t xml:space="preserve"> </w:t>
      </w:r>
      <w:r>
        <w:t xml:space="preserve">- Métriques de qualité des prédictions</w:t>
      </w:r>
      <w:r>
        <w:t xml:space="preserve"> </w:t>
      </w:r>
      <w:r>
        <w:t xml:space="preserve">- Feedback loop pour amélioration continue</w:t>
      </w:r>
      <w:r>
        <w:t xml:space="preserve"> </w:t>
      </w:r>
      <w:r>
        <w:t xml:space="preserve">- A/B testing des prompts</w:t>
      </w:r>
    </w:p>
    <w:bookmarkEnd w:id="49"/>
    <w:bookmarkEnd w:id="50"/>
    <w:bookmarkStart w:id="53" w:name="microservice-jira"/>
    <w:p>
      <w:pPr>
        <w:pStyle w:val="Heading3"/>
      </w:pPr>
      <w:r>
        <w:t xml:space="preserve">4.4 Microservice Jira</w:t>
      </w:r>
    </w:p>
    <w:bookmarkStart w:id="51" w:name="fonctionnalités-du-microservice"/>
    <w:p>
      <w:pPr>
        <w:pStyle w:val="Heading4"/>
      </w:pPr>
      <w:r>
        <w:t xml:space="preserve">4.4.1 Fonctionnalités du Microservice</w:t>
      </w:r>
    </w:p>
    <w:p>
      <w:pPr>
        <w:pStyle w:val="FirstParagraph"/>
      </w:pPr>
      <w:r>
        <w:rPr>
          <w:b/>
          <w:bCs/>
        </w:rPr>
        <w:t xml:space="preserve">Création Automatique de Tickets :</w:t>
      </w:r>
      <w:r>
        <w:t xml:space="preserve"> </w:t>
      </w:r>
      <w:r>
        <w:t xml:space="preserve">- Déclenchement lors de validation d’une formation</w:t>
      </w:r>
      <w:r>
        <w:t xml:space="preserve"> </w:t>
      </w:r>
      <w:r>
        <w:t xml:space="preserve">- Enrichissement avec données contextuelles :</w:t>
      </w:r>
      <w:r>
        <w:t xml:space="preserve"> </w:t>
      </w:r>
      <w:r>
        <w:t xml:space="preserve">- Nom du collaborateur</w:t>
      </w:r>
      <w:r>
        <w:t xml:space="preserve"> </w:t>
      </w:r>
      <w:r>
        <w:t xml:space="preserve">- Type de formation</w:t>
      </w:r>
      <w:r>
        <w:t xml:space="preserve"> </w:t>
      </w:r>
      <w:r>
        <w:t xml:space="preserve">- Durée et dates prévues</w:t>
      </w:r>
      <w:r>
        <w:t xml:space="preserve"> </w:t>
      </w:r>
      <w:r>
        <w:t xml:space="preserve">- Priorité et budget</w:t>
      </w:r>
      <w:r>
        <w:t xml:space="preserve"> </w:t>
      </w:r>
      <w:r>
        <w:t xml:space="preserve">- Manager validateur</w:t>
      </w:r>
    </w:p>
    <w:p>
      <w:pPr>
        <w:pStyle w:val="BodyText"/>
      </w:pPr>
      <w:r>
        <w:rPr>
          <w:b/>
          <w:bCs/>
        </w:rPr>
        <w:t xml:space="preserve">Mapping des Données :</w:t>
      </w:r>
      <w:r>
        <w:t xml:space="preserve"> </w:t>
      </w:r>
      <w:r>
        <w:t xml:space="preserve">- Formation → Epic/Story Jira</w:t>
      </w:r>
      <w:r>
        <w:t xml:space="preserve"> </w:t>
      </w:r>
      <w:r>
        <w:t xml:space="preserve">- Modules → Subtasks</w:t>
      </w:r>
      <w:r>
        <w:t xml:space="preserve"> </w:t>
      </w:r>
      <w:r>
        <w:t xml:space="preserve">- Jalons → Milestones</w:t>
      </w:r>
      <w:r>
        <w:t xml:space="preserve"> </w:t>
      </w:r>
      <w:r>
        <w:t xml:space="preserve">- Statuts synchronisés bidirectionnellement</w:t>
      </w:r>
    </w:p>
    <w:p>
      <w:pPr>
        <w:pStyle w:val="BodyText"/>
      </w:pPr>
      <w:r>
        <w:rPr>
          <w:b/>
          <w:bCs/>
        </w:rPr>
        <w:t xml:space="preserve">Synchronisation :</w:t>
      </w:r>
      <w:r>
        <w:t xml:space="preserve"> </w:t>
      </w:r>
      <w:r>
        <w:t xml:space="preserve">- Webhook Jira pour mise à jour temps réel</w:t>
      </w:r>
      <w:r>
        <w:t xml:space="preserve"> </w:t>
      </w:r>
      <w:r>
        <w:t xml:space="preserve">- Polling périodique pour robustesse</w:t>
      </w:r>
      <w:r>
        <w:t xml:space="preserve"> </w:t>
      </w:r>
      <w:r>
        <w:t xml:space="preserve">- Gestion des conflits de synchronisation</w:t>
      </w:r>
      <w:r>
        <w:t xml:space="preserve"> </w:t>
      </w:r>
      <w:r>
        <w:t xml:space="preserve">- Historique des modifications</w:t>
      </w:r>
    </w:p>
    <w:bookmarkEnd w:id="51"/>
    <w:bookmarkStart w:id="52" w:name="architecture-technique"/>
    <w:p>
      <w:pPr>
        <w:pStyle w:val="Heading4"/>
      </w:pPr>
      <w:r>
        <w:t xml:space="preserve">4.4.2 Architecture Technique</w:t>
      </w:r>
    </w:p>
    <w:p>
      <w:pPr>
        <w:pStyle w:val="FirstParagraph"/>
      </w:pPr>
      <w:r>
        <w:rPr>
          <w:b/>
          <w:bCs/>
        </w:rPr>
        <w:t xml:space="preserve">Technologies :</w:t>
      </w:r>
      <w:r>
        <w:t xml:space="preserve"> </w:t>
      </w:r>
      <w:r>
        <w:t xml:space="preserve">- Spring Boot microservice autonome</w:t>
      </w:r>
      <w:r>
        <w:t xml:space="preserve"> </w:t>
      </w:r>
      <w:r>
        <w:t xml:space="preserve">- Spring Cloud pour discovery (optionnel)</w:t>
      </w:r>
      <w:r>
        <w:t xml:space="preserve"> </w:t>
      </w:r>
      <w:r>
        <w:t xml:space="preserve">- RestTemplate ou WebClient pour appels Jira</w:t>
      </w:r>
      <w:r>
        <w:t xml:space="preserve"> </w:t>
      </w:r>
      <w:r>
        <w:t xml:space="preserve">- Jira REST API v3</w:t>
      </w:r>
    </w:p>
    <w:p>
      <w:pPr>
        <w:pStyle w:val="BodyText"/>
      </w:pPr>
      <w:r>
        <w:rPr>
          <w:b/>
          <w:bCs/>
        </w:rPr>
        <w:t xml:space="preserve">Résilience :</w:t>
      </w:r>
      <w:r>
        <w:t xml:space="preserve"> </w:t>
      </w:r>
      <w:r>
        <w:t xml:space="preserve">- Circuit breaker (Resilience4j)</w:t>
      </w:r>
      <w:r>
        <w:t xml:space="preserve"> </w:t>
      </w:r>
      <w:r>
        <w:t xml:space="preserve">- Retry avec backoff exponentiel</w:t>
      </w:r>
      <w:r>
        <w:t xml:space="preserve"> </w:t>
      </w:r>
      <w:r>
        <w:t xml:space="preserve">- Queue de messages pour requêtes asynchrones</w:t>
      </w:r>
      <w:r>
        <w:t xml:space="preserve"> </w:t>
      </w:r>
      <w:r>
        <w:t xml:space="preserve">- Dead letter queue pour échecs persistants</w:t>
      </w:r>
    </w:p>
    <w:p>
      <w:pPr>
        <w:pStyle w:val="BodyText"/>
      </w:pPr>
      <w:r>
        <w:rPr>
          <w:b/>
          <w:bCs/>
        </w:rPr>
        <w:t xml:space="preserve">Sécurité :</w:t>
      </w:r>
      <w:r>
        <w:t xml:space="preserve"> </w:t>
      </w:r>
      <w:r>
        <w:t xml:space="preserve">- Authentification API token Jira</w:t>
      </w:r>
      <w:r>
        <w:t xml:space="preserve"> </w:t>
      </w:r>
      <w:r>
        <w:t xml:space="preserve">- Chiffrement des credentials (Vault ou Secret Manager)</w:t>
      </w:r>
      <w:r>
        <w:t xml:space="preserve"> </w:t>
      </w:r>
      <w:r>
        <w:t xml:space="preserve">- Validation des webhooks entrants</w:t>
      </w:r>
      <w:r>
        <w:t xml:space="preserve"> </w:t>
      </w:r>
      <w:r>
        <w:t xml:space="preserve">- Audit des opérations</w:t>
      </w:r>
    </w:p>
    <w:bookmarkEnd w:id="52"/>
    <w:bookmarkEnd w:id="53"/>
    <w:bookmarkStart w:id="56" w:name="base-de-données-postgresql"/>
    <w:p>
      <w:pPr>
        <w:pStyle w:val="Heading3"/>
      </w:pPr>
      <w:r>
        <w:t xml:space="preserve">4.5 Base de Données PostgreSQL</w:t>
      </w:r>
    </w:p>
    <w:bookmarkStart w:id="54" w:name="modèle-de-données-principal"/>
    <w:p>
      <w:pPr>
        <w:pStyle w:val="Heading4"/>
      </w:pPr>
      <w:r>
        <w:t xml:space="preserve">4.5.1 Modèle de Données Principal</w:t>
      </w:r>
    </w:p>
    <w:p>
      <w:pPr>
        <w:pStyle w:val="FirstParagraph"/>
      </w:pPr>
      <w:r>
        <w:rPr>
          <w:b/>
          <w:bCs/>
        </w:rPr>
        <w:t xml:space="preserve">Tables Principales :</w:t>
      </w:r>
    </w:p>
    <w:p>
      <w:pPr>
        <w:pStyle w:val="Compact"/>
        <w:numPr>
          <w:ilvl w:val="0"/>
          <w:numId w:val="1015"/>
        </w:numPr>
      </w:pPr>
      <w:r>
        <w:rPr>
          <w:b/>
          <w:bCs/>
        </w:rPr>
        <w:t xml:space="preserve">users</w:t>
      </w:r>
    </w:p>
    <w:p>
      <w:pPr>
        <w:pStyle w:val="Compact"/>
        <w:numPr>
          <w:ilvl w:val="1"/>
          <w:numId w:val="1016"/>
        </w:numPr>
      </w:pPr>
      <w:r>
        <w:t xml:space="preserve">Informations des utilisateurs</w:t>
      </w:r>
    </w:p>
    <w:p>
      <w:pPr>
        <w:pStyle w:val="Compact"/>
        <w:numPr>
          <w:ilvl w:val="1"/>
          <w:numId w:val="1016"/>
        </w:numPr>
      </w:pPr>
      <w:r>
        <w:t xml:space="preserve">Rôles et permissions</w:t>
      </w:r>
    </w:p>
    <w:p>
      <w:pPr>
        <w:pStyle w:val="Compact"/>
        <w:numPr>
          <w:ilvl w:val="1"/>
          <w:numId w:val="1016"/>
        </w:numPr>
      </w:pPr>
      <w:r>
        <w:t xml:space="preserve">Données d’authentification</w:t>
      </w:r>
    </w:p>
    <w:p>
      <w:pPr>
        <w:pStyle w:val="Compact"/>
        <w:numPr>
          <w:ilvl w:val="0"/>
          <w:numId w:val="1015"/>
        </w:numPr>
      </w:pPr>
      <w:r>
        <w:rPr>
          <w:b/>
          <w:bCs/>
        </w:rPr>
        <w:t xml:space="preserve">pcm_profiles</w:t>
      </w:r>
    </w:p>
    <w:p>
      <w:pPr>
        <w:pStyle w:val="Compact"/>
        <w:numPr>
          <w:ilvl w:val="1"/>
          <w:numId w:val="1017"/>
        </w:numPr>
      </w:pPr>
      <w:r>
        <w:t xml:space="preserve">Résultats des tests PCM</w:t>
      </w:r>
    </w:p>
    <w:p>
      <w:pPr>
        <w:pStyle w:val="Compact"/>
        <w:numPr>
          <w:ilvl w:val="1"/>
          <w:numId w:val="1017"/>
        </w:numPr>
      </w:pPr>
      <w:r>
        <w:t xml:space="preserve">Profils de personnalité</w:t>
      </w:r>
    </w:p>
    <w:p>
      <w:pPr>
        <w:pStyle w:val="Compact"/>
        <w:numPr>
          <w:ilvl w:val="1"/>
          <w:numId w:val="1017"/>
        </w:numPr>
      </w:pPr>
      <w:r>
        <w:t xml:space="preserve">Scores détaillés par dimension</w:t>
      </w:r>
    </w:p>
    <w:p>
      <w:pPr>
        <w:pStyle w:val="Compact"/>
        <w:numPr>
          <w:ilvl w:val="0"/>
          <w:numId w:val="1015"/>
        </w:numPr>
      </w:pPr>
      <w:r>
        <w:rPr>
          <w:b/>
          <w:bCs/>
        </w:rPr>
        <w:t xml:space="preserve">skills_assessments</w:t>
      </w:r>
    </w:p>
    <w:p>
      <w:pPr>
        <w:pStyle w:val="Compact"/>
        <w:numPr>
          <w:ilvl w:val="1"/>
          <w:numId w:val="1018"/>
        </w:numPr>
      </w:pPr>
      <w:r>
        <w:t xml:space="preserve">Évaluations de compétences techniques</w:t>
      </w:r>
    </w:p>
    <w:p>
      <w:pPr>
        <w:pStyle w:val="Compact"/>
        <w:numPr>
          <w:ilvl w:val="1"/>
          <w:numId w:val="1018"/>
        </w:numPr>
      </w:pPr>
      <w:r>
        <w:t xml:space="preserve">Auto-évaluations et évaluations managériales</w:t>
      </w:r>
    </w:p>
    <w:p>
      <w:pPr>
        <w:pStyle w:val="Compact"/>
        <w:numPr>
          <w:ilvl w:val="1"/>
          <w:numId w:val="1018"/>
        </w:numPr>
      </w:pPr>
      <w:r>
        <w:t xml:space="preserve">Historique d’évolution</w:t>
      </w:r>
    </w:p>
    <w:p>
      <w:pPr>
        <w:pStyle w:val="Compact"/>
        <w:numPr>
          <w:ilvl w:val="0"/>
          <w:numId w:val="1015"/>
        </w:numPr>
      </w:pPr>
      <w:r>
        <w:rPr>
          <w:b/>
          <w:bCs/>
        </w:rPr>
        <w:t xml:space="preserve">trainings</w:t>
      </w:r>
    </w:p>
    <w:p>
      <w:pPr>
        <w:pStyle w:val="Compact"/>
        <w:numPr>
          <w:ilvl w:val="1"/>
          <w:numId w:val="1019"/>
        </w:numPr>
      </w:pPr>
      <w:r>
        <w:t xml:space="preserve">Catalogue de formations disponibles</w:t>
      </w:r>
    </w:p>
    <w:p>
      <w:pPr>
        <w:pStyle w:val="Compact"/>
        <w:numPr>
          <w:ilvl w:val="1"/>
          <w:numId w:val="1019"/>
        </w:numPr>
      </w:pPr>
      <w:r>
        <w:t xml:space="preserve">Métadonnées (durée, niveau, prérequis)</w:t>
      </w:r>
    </w:p>
    <w:p>
      <w:pPr>
        <w:pStyle w:val="Compact"/>
        <w:numPr>
          <w:ilvl w:val="1"/>
          <w:numId w:val="1019"/>
        </w:numPr>
      </w:pPr>
      <w:r>
        <w:t xml:space="preserve">Modalités et coûts</w:t>
      </w:r>
    </w:p>
    <w:p>
      <w:pPr>
        <w:pStyle w:val="Compact"/>
        <w:numPr>
          <w:ilvl w:val="0"/>
          <w:numId w:val="1015"/>
        </w:numPr>
      </w:pPr>
      <w:r>
        <w:rPr>
          <w:b/>
          <w:bCs/>
        </w:rPr>
        <w:t xml:space="preserve">training_recommendations</w:t>
      </w:r>
    </w:p>
    <w:p>
      <w:pPr>
        <w:pStyle w:val="Compact"/>
        <w:numPr>
          <w:ilvl w:val="1"/>
          <w:numId w:val="1020"/>
        </w:numPr>
      </w:pPr>
      <w:r>
        <w:t xml:space="preserve">Prédictions IA de formations</w:t>
      </w:r>
    </w:p>
    <w:p>
      <w:pPr>
        <w:pStyle w:val="Compact"/>
        <w:numPr>
          <w:ilvl w:val="1"/>
          <w:numId w:val="1020"/>
        </w:numPr>
      </w:pPr>
      <w:r>
        <w:t xml:space="preserve">Justifications et scores de pertinence</w:t>
      </w:r>
    </w:p>
    <w:p>
      <w:pPr>
        <w:pStyle w:val="Compact"/>
        <w:numPr>
          <w:ilvl w:val="1"/>
          <w:numId w:val="1020"/>
        </w:numPr>
      </w:pPr>
      <w:r>
        <w:t xml:space="preserve">Statut de validation</w:t>
      </w:r>
    </w:p>
    <w:p>
      <w:pPr>
        <w:pStyle w:val="Compact"/>
        <w:numPr>
          <w:ilvl w:val="0"/>
          <w:numId w:val="1015"/>
        </w:numPr>
      </w:pPr>
      <w:r>
        <w:rPr>
          <w:b/>
          <w:bCs/>
        </w:rPr>
        <w:t xml:space="preserve">enrollments</w:t>
      </w:r>
    </w:p>
    <w:p>
      <w:pPr>
        <w:pStyle w:val="Compact"/>
        <w:numPr>
          <w:ilvl w:val="1"/>
          <w:numId w:val="1021"/>
        </w:numPr>
      </w:pPr>
      <w:r>
        <w:t xml:space="preserve">Inscriptions aux formations</w:t>
      </w:r>
    </w:p>
    <w:p>
      <w:pPr>
        <w:pStyle w:val="Compact"/>
        <w:numPr>
          <w:ilvl w:val="1"/>
          <w:numId w:val="1021"/>
        </w:numPr>
      </w:pPr>
      <w:r>
        <w:t xml:space="preserve">Progression et statuts</w:t>
      </w:r>
    </w:p>
    <w:p>
      <w:pPr>
        <w:pStyle w:val="Compact"/>
        <w:numPr>
          <w:ilvl w:val="1"/>
          <w:numId w:val="1021"/>
        </w:numPr>
      </w:pPr>
      <w:r>
        <w:t xml:space="preserve">Dates et jalons</w:t>
      </w:r>
    </w:p>
    <w:p>
      <w:pPr>
        <w:pStyle w:val="Compact"/>
        <w:numPr>
          <w:ilvl w:val="0"/>
          <w:numId w:val="1015"/>
        </w:numPr>
      </w:pPr>
      <w:r>
        <w:rPr>
          <w:b/>
          <w:bCs/>
        </w:rPr>
        <w:t xml:space="preserve">formations_history</w:t>
      </w:r>
    </w:p>
    <w:p>
      <w:pPr>
        <w:pStyle w:val="Compact"/>
        <w:numPr>
          <w:ilvl w:val="1"/>
          <w:numId w:val="1022"/>
        </w:numPr>
      </w:pPr>
      <w:r>
        <w:t xml:space="preserve">Historique complet des formations</w:t>
      </w:r>
    </w:p>
    <w:p>
      <w:pPr>
        <w:pStyle w:val="Compact"/>
        <w:numPr>
          <w:ilvl w:val="1"/>
          <w:numId w:val="1022"/>
        </w:numPr>
      </w:pPr>
      <w:r>
        <w:t xml:space="preserve">Certifications obtenues</w:t>
      </w:r>
    </w:p>
    <w:p>
      <w:pPr>
        <w:pStyle w:val="Compact"/>
        <w:numPr>
          <w:ilvl w:val="1"/>
          <w:numId w:val="1022"/>
        </w:numPr>
      </w:pPr>
      <w:r>
        <w:t xml:space="preserve">Évaluations post-formation</w:t>
      </w:r>
    </w:p>
    <w:p>
      <w:pPr>
        <w:pStyle w:val="Compact"/>
        <w:numPr>
          <w:ilvl w:val="0"/>
          <w:numId w:val="1015"/>
        </w:numPr>
      </w:pPr>
      <w:r>
        <w:rPr>
          <w:b/>
          <w:bCs/>
        </w:rPr>
        <w:t xml:space="preserve">ai_interactions</w:t>
      </w:r>
    </w:p>
    <w:p>
      <w:pPr>
        <w:pStyle w:val="Compact"/>
        <w:numPr>
          <w:ilvl w:val="1"/>
          <w:numId w:val="1023"/>
        </w:numPr>
      </w:pPr>
      <w:r>
        <w:t xml:space="preserve">Log des interactions avec OpenAI</w:t>
      </w:r>
    </w:p>
    <w:p>
      <w:pPr>
        <w:pStyle w:val="Compact"/>
        <w:numPr>
          <w:ilvl w:val="1"/>
          <w:numId w:val="1023"/>
        </w:numPr>
      </w:pPr>
      <w:r>
        <w:t xml:space="preserve">Contextes et réponses</w:t>
      </w:r>
    </w:p>
    <w:p>
      <w:pPr>
        <w:pStyle w:val="Compact"/>
        <w:numPr>
          <w:ilvl w:val="1"/>
          <w:numId w:val="1023"/>
        </w:numPr>
      </w:pPr>
      <w:r>
        <w:t xml:space="preserve">Métriques de qualité</w:t>
      </w:r>
    </w:p>
    <w:p>
      <w:pPr>
        <w:pStyle w:val="FirstParagraph"/>
      </w:pPr>
      <w:r>
        <w:rPr>
          <w:b/>
          <w:bCs/>
        </w:rPr>
        <w:t xml:space="preserve">Relations et Contraintes :</w:t>
      </w:r>
      <w:r>
        <w:t xml:space="preserve"> </w:t>
      </w:r>
      <w:r>
        <w:t xml:space="preserve">- Clés étrangères avec intégrité référentielle</w:t>
      </w:r>
      <w:r>
        <w:t xml:space="preserve"> </w:t>
      </w:r>
      <w:r>
        <w:t xml:space="preserve">- Index sur colonnes fréquemment requêtées</w:t>
      </w:r>
      <w:r>
        <w:t xml:space="preserve"> </w:t>
      </w:r>
      <w:r>
        <w:t xml:space="preserve">- Contraintes CHECK pour cohérence métier</w:t>
      </w:r>
      <w:r>
        <w:t xml:space="preserve"> </w:t>
      </w:r>
      <w:r>
        <w:t xml:space="preserve">- Triggers pour audit automatique</w:t>
      </w:r>
    </w:p>
    <w:bookmarkEnd w:id="54"/>
    <w:bookmarkStart w:id="55" w:name="performance-et-optimisation"/>
    <w:p>
      <w:pPr>
        <w:pStyle w:val="Heading4"/>
      </w:pPr>
      <w:r>
        <w:t xml:space="preserve">4.5.2 Performance et Optimisation</w:t>
      </w:r>
    </w:p>
    <w:p>
      <w:pPr>
        <w:pStyle w:val="FirstParagraph"/>
      </w:pPr>
      <w:r>
        <w:rPr>
          <w:b/>
          <w:bCs/>
        </w:rPr>
        <w:t xml:space="preserve">Stratégies d’Optimisation :</w:t>
      </w:r>
      <w:r>
        <w:t xml:space="preserve"> </w:t>
      </w:r>
      <w:r>
        <w:t xml:space="preserve">- Partitionnement des tables volumineuses (historiques)</w:t>
      </w:r>
      <w:r>
        <w:t xml:space="preserve"> </w:t>
      </w:r>
      <w:r>
        <w:t xml:space="preserve">- Vues matérialisées pour dashboards</w:t>
      </w:r>
      <w:r>
        <w:t xml:space="preserve"> </w:t>
      </w:r>
      <w:r>
        <w:t xml:space="preserve">- Index composites pour requêtes complexes</w:t>
      </w:r>
      <w:r>
        <w:t xml:space="preserve"> </w:t>
      </w:r>
      <w:r>
        <w:t xml:space="preserve">- Connection pooling optimisé (HikariCP)</w:t>
      </w:r>
    </w:p>
    <w:p>
      <w:pPr>
        <w:pStyle w:val="BodyText"/>
      </w:pPr>
      <w:r>
        <w:rPr>
          <w:b/>
          <w:bCs/>
        </w:rPr>
        <w:t xml:space="preserve">Stratégie de Backup :</w:t>
      </w:r>
      <w:r>
        <w:t xml:space="preserve"> </w:t>
      </w:r>
      <w:r>
        <w:t xml:space="preserve">- Sauvegardes quotidiennes automatiques</w:t>
      </w:r>
      <w:r>
        <w:t xml:space="preserve"> </w:t>
      </w:r>
      <w:r>
        <w:t xml:space="preserve">- Point-in-time recovery (PITR)</w:t>
      </w:r>
      <w:r>
        <w:t xml:space="preserve"> </w:t>
      </w:r>
      <w:r>
        <w:t xml:space="preserve">- Réplication pour haute disponibilité</w:t>
      </w:r>
      <w:r>
        <w:t xml:space="preserve"> </w:t>
      </w:r>
      <w:r>
        <w:t xml:space="preserve">- Archivage des données historiques</w:t>
      </w:r>
    </w:p>
    <w:p>
      <w:pPr>
        <w:pStyle w:val="BodyText"/>
      </w:pPr>
      <w:r>
        <w:rPr>
          <w:b/>
          <w:bCs/>
        </w:rPr>
        <w:t xml:space="preserve">Migrations :</w:t>
      </w:r>
      <w:r>
        <w:t xml:space="preserve"> </w:t>
      </w:r>
      <w:r>
        <w:t xml:space="preserve">- Flyway ou Liquibase pour versioning</w:t>
      </w:r>
      <w:r>
        <w:t xml:space="preserve"> </w:t>
      </w:r>
      <w:r>
        <w:t xml:space="preserve">- Scripts de migration testés et réversibles</w:t>
      </w:r>
      <w:r>
        <w:t xml:space="preserve"> </w:t>
      </w:r>
      <w:r>
        <w:t xml:space="preserve">- Stratégie de rollback documentée</w:t>
      </w:r>
    </w:p>
    <w:bookmarkEnd w:id="55"/>
    <w:bookmarkEnd w:id="56"/>
    <w:bookmarkStart w:id="60" w:name="infrastructure-et-déploiement"/>
    <w:p>
      <w:pPr>
        <w:pStyle w:val="Heading3"/>
      </w:pPr>
      <w:r>
        <w:t xml:space="preserve">4.6 Infrastructure et Déploiement</w:t>
      </w:r>
    </w:p>
    <w:bookmarkStart w:id="57" w:name="conteneurisation"/>
    <w:p>
      <w:pPr>
        <w:pStyle w:val="Heading4"/>
      </w:pPr>
      <w:r>
        <w:t xml:space="preserve">4.6.1 Conteneurisation</w:t>
      </w:r>
    </w:p>
    <w:p>
      <w:pPr>
        <w:pStyle w:val="FirstParagraph"/>
      </w:pPr>
      <w:r>
        <w:rPr>
          <w:b/>
          <w:bCs/>
        </w:rPr>
        <w:t xml:space="preserve">Docker :</w:t>
      </w:r>
      <w:r>
        <w:t xml:space="preserve"> </w:t>
      </w:r>
      <w:r>
        <w:t xml:space="preserve">- Images Docker pour chaque composant</w:t>
      </w:r>
      <w:r>
        <w:t xml:space="preserve"> </w:t>
      </w:r>
      <w:r>
        <w:t xml:space="preserve">- Dockerfile multi-stage pour optimisation</w:t>
      </w:r>
      <w:r>
        <w:t xml:space="preserve"> </w:t>
      </w:r>
      <w:r>
        <w:t xml:space="preserve">- Docker Compose pour développement local</w:t>
      </w:r>
      <w:r>
        <w:t xml:space="preserve"> </w:t>
      </w:r>
      <w:r>
        <w:t xml:space="preserve">- Registry privé pour images</w:t>
      </w:r>
    </w:p>
    <w:p>
      <w:pPr>
        <w:pStyle w:val="BodyText"/>
      </w:pPr>
      <w:r>
        <w:rPr>
          <w:b/>
          <w:bCs/>
        </w:rPr>
        <w:t xml:space="preserve">Images Requises :</w:t>
      </w:r>
      <w:r>
        <w:t xml:space="preserve"> </w:t>
      </w:r>
      <w:r>
        <w:t xml:space="preserve">- Frontend Angular (Nginx)</w:t>
      </w:r>
      <w:r>
        <w:t xml:space="preserve"> </w:t>
      </w:r>
      <w:r>
        <w:t xml:space="preserve">- Backend Spring Boot (OpenJDK)</w:t>
      </w:r>
      <w:r>
        <w:t xml:space="preserve"> </w:t>
      </w:r>
      <w:r>
        <w:t xml:space="preserve">- Camunda Operaton</w:t>
      </w:r>
      <w:r>
        <w:t xml:space="preserve"> </w:t>
      </w:r>
      <w:r>
        <w:t xml:space="preserve">- PostgreSQL</w:t>
      </w:r>
      <w:r>
        <w:t xml:space="preserve"> </w:t>
      </w:r>
      <w:r>
        <w:t xml:space="preserve">- Microservice Jira</w:t>
      </w:r>
      <w:r>
        <w:t xml:space="preserve"> </w:t>
      </w:r>
      <w:r>
        <w:t xml:space="preserve">- Reverse proxy (Nginx ou Traefik)</w:t>
      </w:r>
    </w:p>
    <w:bookmarkEnd w:id="57"/>
    <w:bookmarkStart w:id="58" w:name="orchestration-kubernetes"/>
    <w:p>
      <w:pPr>
        <w:pStyle w:val="Heading4"/>
      </w:pPr>
      <w:r>
        <w:t xml:space="preserve">4.6.2 Orchestration Kubernetes</w:t>
      </w:r>
    </w:p>
    <w:p>
      <w:pPr>
        <w:pStyle w:val="FirstParagraph"/>
      </w:pPr>
      <w:r>
        <w:rPr>
          <w:b/>
          <w:bCs/>
        </w:rPr>
        <w:t xml:space="preserve">Architecture K8s :</w:t>
      </w:r>
      <w:r>
        <w:t xml:space="preserve"> </w:t>
      </w:r>
      <w:r>
        <w:t xml:space="preserve">- Namespace dédié pour l’application</w:t>
      </w:r>
      <w:r>
        <w:t xml:space="preserve"> </w:t>
      </w:r>
      <w:r>
        <w:t xml:space="preserve">- Deployments pour chaque microservice</w:t>
      </w:r>
      <w:r>
        <w:t xml:space="preserve"> </w:t>
      </w:r>
      <w:r>
        <w:t xml:space="preserve">- Services pour exposition interne</w:t>
      </w:r>
      <w:r>
        <w:t xml:space="preserve"> </w:t>
      </w:r>
      <w:r>
        <w:t xml:space="preserve">- Ingress pour routage externe</w:t>
      </w:r>
      <w:r>
        <w:t xml:space="preserve"> </w:t>
      </w:r>
      <w:r>
        <w:t xml:space="preserve">- ConfigMaps pour configuration</w:t>
      </w:r>
      <w:r>
        <w:t xml:space="preserve"> </w:t>
      </w:r>
      <w:r>
        <w:t xml:space="preserve">- Secrets pour données sensibles</w:t>
      </w:r>
    </w:p>
    <w:p>
      <w:pPr>
        <w:pStyle w:val="BodyText"/>
      </w:pPr>
      <w:r>
        <w:rPr>
          <w:b/>
          <w:bCs/>
        </w:rPr>
        <w:t xml:space="preserve">Ressources Kubernetes :</w:t>
      </w:r>
    </w:p>
    <w:p>
      <w:pPr>
        <w:pStyle w:val="Compact"/>
        <w:numPr>
          <w:ilvl w:val="0"/>
          <w:numId w:val="1024"/>
        </w:numPr>
      </w:pPr>
      <w:r>
        <w:rPr>
          <w:b/>
          <w:bCs/>
        </w:rPr>
        <w:t xml:space="preserve">Frontend Angular</w:t>
      </w:r>
    </w:p>
    <w:p>
      <w:pPr>
        <w:pStyle w:val="Compact"/>
        <w:numPr>
          <w:ilvl w:val="1"/>
          <w:numId w:val="1025"/>
        </w:numPr>
      </w:pPr>
      <w:r>
        <w:t xml:space="preserve">Deployment avec replicas (2-3 pods)</w:t>
      </w:r>
    </w:p>
    <w:p>
      <w:pPr>
        <w:pStyle w:val="Compact"/>
        <w:numPr>
          <w:ilvl w:val="1"/>
          <w:numId w:val="1025"/>
        </w:numPr>
      </w:pPr>
      <w:r>
        <w:t xml:space="preserve">Service ClusterIP</w:t>
      </w:r>
    </w:p>
    <w:p>
      <w:pPr>
        <w:pStyle w:val="Compact"/>
        <w:numPr>
          <w:ilvl w:val="1"/>
          <w:numId w:val="1025"/>
        </w:numPr>
      </w:pPr>
      <w:r>
        <w:t xml:space="preserve">HPA (Horizontal Pod Autoscaler) si besoin</w:t>
      </w:r>
    </w:p>
    <w:p>
      <w:pPr>
        <w:pStyle w:val="Compact"/>
        <w:numPr>
          <w:ilvl w:val="0"/>
          <w:numId w:val="1024"/>
        </w:numPr>
      </w:pPr>
      <w:r>
        <w:rPr>
          <w:b/>
          <w:bCs/>
        </w:rPr>
        <w:t xml:space="preserve">Backend Spring Boot</w:t>
      </w:r>
    </w:p>
    <w:p>
      <w:pPr>
        <w:pStyle w:val="Compact"/>
        <w:numPr>
          <w:ilvl w:val="1"/>
          <w:numId w:val="1026"/>
        </w:numPr>
      </w:pPr>
      <w:r>
        <w:t xml:space="preserve">Deployment avec replicas (3-5 pods)</w:t>
      </w:r>
    </w:p>
    <w:p>
      <w:pPr>
        <w:pStyle w:val="Compact"/>
        <w:numPr>
          <w:ilvl w:val="1"/>
          <w:numId w:val="1026"/>
        </w:numPr>
      </w:pPr>
      <w:r>
        <w:t xml:space="preserve">Service ClusterIP</w:t>
      </w:r>
    </w:p>
    <w:p>
      <w:pPr>
        <w:pStyle w:val="Compact"/>
        <w:numPr>
          <w:ilvl w:val="1"/>
          <w:numId w:val="1026"/>
        </w:numPr>
      </w:pPr>
      <w:r>
        <w:t xml:space="preserve">HPA basé sur CPU/mémoire</w:t>
      </w:r>
    </w:p>
    <w:p>
      <w:pPr>
        <w:pStyle w:val="Compact"/>
        <w:numPr>
          <w:ilvl w:val="1"/>
          <w:numId w:val="1026"/>
        </w:numPr>
      </w:pPr>
      <w:r>
        <w:t xml:space="preserve">Readiness et Liveness probes</w:t>
      </w:r>
    </w:p>
    <w:p>
      <w:pPr>
        <w:pStyle w:val="Compact"/>
        <w:numPr>
          <w:ilvl w:val="0"/>
          <w:numId w:val="1024"/>
        </w:numPr>
      </w:pPr>
      <w:r>
        <w:rPr>
          <w:b/>
          <w:bCs/>
        </w:rPr>
        <w:t xml:space="preserve">Camunda Operaton</w:t>
      </w:r>
    </w:p>
    <w:p>
      <w:pPr>
        <w:pStyle w:val="Compact"/>
        <w:numPr>
          <w:ilvl w:val="1"/>
          <w:numId w:val="1027"/>
        </w:numPr>
      </w:pPr>
      <w:r>
        <w:t xml:space="preserve">StatefulSet pour persistence</w:t>
      </w:r>
    </w:p>
    <w:p>
      <w:pPr>
        <w:pStyle w:val="Compact"/>
        <w:numPr>
          <w:ilvl w:val="1"/>
          <w:numId w:val="1027"/>
        </w:numPr>
      </w:pPr>
      <w:r>
        <w:t xml:space="preserve">PersistentVolumeClaim</w:t>
      </w:r>
    </w:p>
    <w:p>
      <w:pPr>
        <w:pStyle w:val="Compact"/>
        <w:numPr>
          <w:ilvl w:val="1"/>
          <w:numId w:val="1027"/>
        </w:numPr>
      </w:pPr>
      <w:r>
        <w:t xml:space="preserve">Service headless</w:t>
      </w:r>
    </w:p>
    <w:p>
      <w:pPr>
        <w:pStyle w:val="Compact"/>
        <w:numPr>
          <w:ilvl w:val="0"/>
          <w:numId w:val="1024"/>
        </w:numPr>
      </w:pPr>
      <w:r>
        <w:rPr>
          <w:b/>
          <w:bCs/>
        </w:rPr>
        <w:t xml:space="preserve">PostgreSQL</w:t>
      </w:r>
    </w:p>
    <w:p>
      <w:pPr>
        <w:pStyle w:val="Compact"/>
        <w:numPr>
          <w:ilvl w:val="1"/>
          <w:numId w:val="1028"/>
        </w:numPr>
      </w:pPr>
      <w:r>
        <w:t xml:space="preserve">StatefulSet ou opérateur dédié (Zalando)</w:t>
      </w:r>
    </w:p>
    <w:p>
      <w:pPr>
        <w:pStyle w:val="Compact"/>
        <w:numPr>
          <w:ilvl w:val="1"/>
          <w:numId w:val="1028"/>
        </w:numPr>
      </w:pPr>
      <w:r>
        <w:t xml:space="preserve">PersistentVolume pour données</w:t>
      </w:r>
    </w:p>
    <w:p>
      <w:pPr>
        <w:pStyle w:val="Compact"/>
        <w:numPr>
          <w:ilvl w:val="1"/>
          <w:numId w:val="1028"/>
        </w:numPr>
      </w:pPr>
      <w:r>
        <w:t xml:space="preserve">Service interne</w:t>
      </w:r>
    </w:p>
    <w:p>
      <w:pPr>
        <w:pStyle w:val="Compact"/>
        <w:numPr>
          <w:ilvl w:val="1"/>
          <w:numId w:val="1028"/>
        </w:numPr>
      </w:pPr>
      <w:r>
        <w:t xml:space="preserve">Backup régulier via CronJob</w:t>
      </w:r>
    </w:p>
    <w:p>
      <w:pPr>
        <w:pStyle w:val="Compact"/>
        <w:numPr>
          <w:ilvl w:val="0"/>
          <w:numId w:val="1024"/>
        </w:numPr>
      </w:pPr>
      <w:r>
        <w:rPr>
          <w:b/>
          <w:bCs/>
        </w:rPr>
        <w:t xml:space="preserve">Microservice Jira</w:t>
      </w:r>
    </w:p>
    <w:p>
      <w:pPr>
        <w:pStyle w:val="Compact"/>
        <w:numPr>
          <w:ilvl w:val="1"/>
          <w:numId w:val="1029"/>
        </w:numPr>
      </w:pPr>
      <w:r>
        <w:t xml:space="preserve">Deployment avec 2 replicas</w:t>
      </w:r>
    </w:p>
    <w:p>
      <w:pPr>
        <w:pStyle w:val="Compact"/>
        <w:numPr>
          <w:ilvl w:val="1"/>
          <w:numId w:val="1029"/>
        </w:numPr>
      </w:pPr>
      <w:r>
        <w:t xml:space="preserve">Service ClusterIP</w:t>
      </w:r>
    </w:p>
    <w:p>
      <w:pPr>
        <w:pStyle w:val="Compact"/>
        <w:numPr>
          <w:ilvl w:val="1"/>
          <w:numId w:val="1029"/>
        </w:numPr>
      </w:pPr>
      <w:r>
        <w:t xml:space="preserve">ConfigMap pour endpoints Jira</w:t>
      </w:r>
    </w:p>
    <w:p>
      <w:pPr>
        <w:pStyle w:val="FirstParagraph"/>
      </w:pPr>
      <w:r>
        <w:rPr>
          <w:b/>
          <w:bCs/>
        </w:rPr>
        <w:t xml:space="preserve">Ingress et Routage :</w:t>
      </w:r>
      <w:r>
        <w:t xml:space="preserve"> </w:t>
      </w:r>
      <w:r>
        <w:t xml:space="preserve">- Ingress controller (Nginx ou Traefik)</w:t>
      </w:r>
      <w:r>
        <w:t xml:space="preserve"> </w:t>
      </w:r>
      <w:r>
        <w:t xml:space="preserve">- Certificats TLS automatiques (cert-manager)</w:t>
      </w:r>
      <w:r>
        <w:t xml:space="preserve"> </w:t>
      </w:r>
      <w:r>
        <w:t xml:space="preserve">- Routage par domaine et path</w:t>
      </w:r>
      <w:r>
        <w:t xml:space="preserve"> </w:t>
      </w:r>
      <w:r>
        <w:t xml:space="preserve">- Rate limiting et protection DDoS</w:t>
      </w:r>
    </w:p>
    <w:bookmarkEnd w:id="58"/>
    <w:bookmarkStart w:id="59" w:name="déploiement-aws"/>
    <w:p>
      <w:pPr>
        <w:pStyle w:val="Heading4"/>
      </w:pPr>
      <w:r>
        <w:t xml:space="preserve">4.6.3 Déploiement AWS</w:t>
      </w:r>
    </w:p>
    <w:p>
      <w:pPr>
        <w:pStyle w:val="FirstParagraph"/>
      </w:pPr>
      <w:r>
        <w:rPr>
          <w:b/>
          <w:bCs/>
        </w:rPr>
        <w:t xml:space="preserve">Services AWS Utilisés :</w:t>
      </w:r>
    </w:p>
    <w:p>
      <w:pPr>
        <w:pStyle w:val="Compact"/>
        <w:numPr>
          <w:ilvl w:val="0"/>
          <w:numId w:val="1030"/>
        </w:numPr>
      </w:pPr>
      <w:r>
        <w:rPr>
          <w:b/>
          <w:bCs/>
        </w:rPr>
        <w:t xml:space="preserve">Amazon EKS (Elastic Kubernetes Service)</w:t>
      </w:r>
    </w:p>
    <w:p>
      <w:pPr>
        <w:pStyle w:val="Compact"/>
        <w:numPr>
          <w:ilvl w:val="1"/>
          <w:numId w:val="1031"/>
        </w:numPr>
      </w:pPr>
      <w:r>
        <w:t xml:space="preserve">Cluster managé pour Kubernetes</w:t>
      </w:r>
    </w:p>
    <w:p>
      <w:pPr>
        <w:pStyle w:val="Compact"/>
        <w:numPr>
          <w:ilvl w:val="1"/>
          <w:numId w:val="1031"/>
        </w:numPr>
      </w:pPr>
      <w:r>
        <w:t xml:space="preserve">Node groups avec autoscaling</w:t>
      </w:r>
    </w:p>
    <w:p>
      <w:pPr>
        <w:pStyle w:val="Compact"/>
        <w:numPr>
          <w:ilvl w:val="1"/>
          <w:numId w:val="1031"/>
        </w:numPr>
      </w:pPr>
      <w:r>
        <w:t xml:space="preserve">Intégration IAM pour sécurité</w:t>
      </w:r>
    </w:p>
    <w:p>
      <w:pPr>
        <w:pStyle w:val="Compact"/>
        <w:numPr>
          <w:ilvl w:val="0"/>
          <w:numId w:val="1030"/>
        </w:numPr>
      </w:pPr>
      <w:r>
        <w:rPr>
          <w:b/>
          <w:bCs/>
        </w:rPr>
        <w:t xml:space="preserve">Amazon RDS PostgreSQL</w:t>
      </w:r>
    </w:p>
    <w:p>
      <w:pPr>
        <w:pStyle w:val="Compact"/>
        <w:numPr>
          <w:ilvl w:val="1"/>
          <w:numId w:val="1032"/>
        </w:numPr>
      </w:pPr>
      <w:r>
        <w:t xml:space="preserve">Instance RDS managée (alternative à PostgreSQL dans K8s)</w:t>
      </w:r>
    </w:p>
    <w:p>
      <w:pPr>
        <w:pStyle w:val="Compact"/>
        <w:numPr>
          <w:ilvl w:val="1"/>
          <w:numId w:val="1032"/>
        </w:numPr>
      </w:pPr>
      <w:r>
        <w:t xml:space="preserve">Multi-AZ pour haute disponibilité</w:t>
      </w:r>
    </w:p>
    <w:p>
      <w:pPr>
        <w:pStyle w:val="Compact"/>
        <w:numPr>
          <w:ilvl w:val="1"/>
          <w:numId w:val="1032"/>
        </w:numPr>
      </w:pPr>
      <w:r>
        <w:t xml:space="preserve">Snapshots automatiques</w:t>
      </w:r>
    </w:p>
    <w:p>
      <w:pPr>
        <w:pStyle w:val="Compact"/>
        <w:numPr>
          <w:ilvl w:val="1"/>
          <w:numId w:val="1032"/>
        </w:numPr>
      </w:pPr>
      <w:r>
        <w:t xml:space="preserve">Chiffrement au repos et en transit</w:t>
      </w:r>
    </w:p>
    <w:p>
      <w:pPr>
        <w:pStyle w:val="Compact"/>
        <w:numPr>
          <w:ilvl w:val="0"/>
          <w:numId w:val="1030"/>
        </w:numPr>
      </w:pPr>
      <w:r>
        <w:rPr>
          <w:b/>
          <w:bCs/>
        </w:rPr>
        <w:t xml:space="preserve">Amazon S3</w:t>
      </w:r>
    </w:p>
    <w:p>
      <w:pPr>
        <w:pStyle w:val="Compact"/>
        <w:numPr>
          <w:ilvl w:val="1"/>
          <w:numId w:val="1033"/>
        </w:numPr>
      </w:pPr>
      <w:r>
        <w:t xml:space="preserve">Stockage des rapports générés</w:t>
      </w:r>
    </w:p>
    <w:p>
      <w:pPr>
        <w:pStyle w:val="Compact"/>
        <w:numPr>
          <w:ilvl w:val="1"/>
          <w:numId w:val="1033"/>
        </w:numPr>
      </w:pPr>
      <w:r>
        <w:t xml:space="preserve">Archives et backups</w:t>
      </w:r>
    </w:p>
    <w:p>
      <w:pPr>
        <w:pStyle w:val="Compact"/>
        <w:numPr>
          <w:ilvl w:val="1"/>
          <w:numId w:val="1033"/>
        </w:numPr>
      </w:pPr>
      <w:r>
        <w:t xml:space="preserve">Logs et audits</w:t>
      </w:r>
    </w:p>
    <w:p>
      <w:pPr>
        <w:pStyle w:val="Compact"/>
        <w:numPr>
          <w:ilvl w:val="1"/>
          <w:numId w:val="1033"/>
        </w:numPr>
      </w:pPr>
      <w:r>
        <w:t xml:space="preserve">Assets statiques</w:t>
      </w:r>
    </w:p>
    <w:p>
      <w:pPr>
        <w:pStyle w:val="Compact"/>
        <w:numPr>
          <w:ilvl w:val="0"/>
          <w:numId w:val="1030"/>
        </w:numPr>
      </w:pPr>
      <w:r>
        <w:rPr>
          <w:b/>
          <w:bCs/>
        </w:rPr>
        <w:t xml:space="preserve">Amazon CloudWatch</w:t>
      </w:r>
    </w:p>
    <w:p>
      <w:pPr>
        <w:pStyle w:val="Compact"/>
        <w:numPr>
          <w:ilvl w:val="1"/>
          <w:numId w:val="1034"/>
        </w:numPr>
      </w:pPr>
      <w:r>
        <w:t xml:space="preserve">Monitoring des ressources</w:t>
      </w:r>
    </w:p>
    <w:p>
      <w:pPr>
        <w:pStyle w:val="Compact"/>
        <w:numPr>
          <w:ilvl w:val="1"/>
          <w:numId w:val="1034"/>
        </w:numPr>
      </w:pPr>
      <w:r>
        <w:t xml:space="preserve">Logs centralisés</w:t>
      </w:r>
    </w:p>
    <w:p>
      <w:pPr>
        <w:pStyle w:val="Compact"/>
        <w:numPr>
          <w:ilvl w:val="1"/>
          <w:numId w:val="1034"/>
        </w:numPr>
      </w:pPr>
      <w:r>
        <w:t xml:space="preserve">Alertes et dashboards</w:t>
      </w:r>
    </w:p>
    <w:p>
      <w:pPr>
        <w:pStyle w:val="Compact"/>
        <w:numPr>
          <w:ilvl w:val="1"/>
          <w:numId w:val="1034"/>
        </w:numPr>
      </w:pPr>
      <w:r>
        <w:t xml:space="preserve">Métriques customs</w:t>
      </w:r>
    </w:p>
    <w:p>
      <w:pPr>
        <w:pStyle w:val="Compact"/>
        <w:numPr>
          <w:ilvl w:val="0"/>
          <w:numId w:val="1030"/>
        </w:numPr>
      </w:pPr>
      <w:r>
        <w:rPr>
          <w:b/>
          <w:bCs/>
        </w:rPr>
        <w:t xml:space="preserve">AWS Secrets Manager</w:t>
      </w:r>
    </w:p>
    <w:p>
      <w:pPr>
        <w:pStyle w:val="Compact"/>
        <w:numPr>
          <w:ilvl w:val="1"/>
          <w:numId w:val="1035"/>
        </w:numPr>
      </w:pPr>
      <w:r>
        <w:t xml:space="preserve">Gestion sécurisée des secrets</w:t>
      </w:r>
    </w:p>
    <w:p>
      <w:pPr>
        <w:pStyle w:val="Compact"/>
        <w:numPr>
          <w:ilvl w:val="1"/>
          <w:numId w:val="1035"/>
        </w:numPr>
      </w:pPr>
      <w:r>
        <w:t xml:space="preserve">Rotation automatique des credentials</w:t>
      </w:r>
    </w:p>
    <w:p>
      <w:pPr>
        <w:pStyle w:val="Compact"/>
        <w:numPr>
          <w:ilvl w:val="1"/>
          <w:numId w:val="1035"/>
        </w:numPr>
      </w:pPr>
      <w:r>
        <w:t xml:space="preserve">Intégration avec K8s via External Secrets</w:t>
      </w:r>
    </w:p>
    <w:p>
      <w:pPr>
        <w:pStyle w:val="Compact"/>
        <w:numPr>
          <w:ilvl w:val="0"/>
          <w:numId w:val="1030"/>
        </w:numPr>
      </w:pPr>
      <w:r>
        <w:rPr>
          <w:b/>
          <w:bCs/>
        </w:rPr>
        <w:t xml:space="preserve">Application Load Balancer</w:t>
      </w:r>
    </w:p>
    <w:p>
      <w:pPr>
        <w:pStyle w:val="Compact"/>
        <w:numPr>
          <w:ilvl w:val="1"/>
          <w:numId w:val="1036"/>
        </w:numPr>
      </w:pPr>
      <w:r>
        <w:t xml:space="preserve">Distribution du trafic</w:t>
      </w:r>
    </w:p>
    <w:p>
      <w:pPr>
        <w:pStyle w:val="Compact"/>
        <w:numPr>
          <w:ilvl w:val="1"/>
          <w:numId w:val="1036"/>
        </w:numPr>
      </w:pPr>
      <w:r>
        <w:t xml:space="preserve">Terminaison SSL/TLS</w:t>
      </w:r>
    </w:p>
    <w:p>
      <w:pPr>
        <w:pStyle w:val="Compact"/>
        <w:numPr>
          <w:ilvl w:val="1"/>
          <w:numId w:val="1036"/>
        </w:numPr>
      </w:pPr>
      <w:r>
        <w:t xml:space="preserve">Health checks</w:t>
      </w:r>
    </w:p>
    <w:p>
      <w:pPr>
        <w:pStyle w:val="Compact"/>
        <w:numPr>
          <w:ilvl w:val="0"/>
          <w:numId w:val="1030"/>
        </w:numPr>
      </w:pPr>
      <w:r>
        <w:rPr>
          <w:b/>
          <w:bCs/>
        </w:rPr>
        <w:t xml:space="preserve">Amazon ECR</w:t>
      </w:r>
    </w:p>
    <w:p>
      <w:pPr>
        <w:pStyle w:val="Compact"/>
        <w:numPr>
          <w:ilvl w:val="1"/>
          <w:numId w:val="1037"/>
        </w:numPr>
      </w:pPr>
      <w:r>
        <w:t xml:space="preserve">Registry privé pour images Docker</w:t>
      </w:r>
    </w:p>
    <w:p>
      <w:pPr>
        <w:pStyle w:val="Compact"/>
        <w:numPr>
          <w:ilvl w:val="1"/>
          <w:numId w:val="1037"/>
        </w:numPr>
      </w:pPr>
      <w:r>
        <w:t xml:space="preserve">Scanning de vulnérabilités</w:t>
      </w:r>
    </w:p>
    <w:p>
      <w:pPr>
        <w:pStyle w:val="Compact"/>
        <w:numPr>
          <w:ilvl w:val="1"/>
          <w:numId w:val="1037"/>
        </w:numPr>
      </w:pPr>
      <w:r>
        <w:t xml:space="preserve">Lifecycle policies</w:t>
      </w:r>
    </w:p>
    <w:p>
      <w:pPr>
        <w:pStyle w:val="FirstParagraph"/>
      </w:pPr>
      <w:r>
        <w:rPr>
          <w:b/>
          <w:bCs/>
        </w:rPr>
        <w:t xml:space="preserve">Environnements :</w:t>
      </w:r>
      <w:r>
        <w:t xml:space="preserve"> </w:t>
      </w:r>
      <w:r>
        <w:t xml:space="preserve">-</w:t>
      </w:r>
      <w:r>
        <w:t xml:space="preserve"> </w:t>
      </w:r>
      <w:r>
        <w:rPr>
          <w:b/>
          <w:bCs/>
        </w:rPr>
        <w:t xml:space="preserve">Développement</w:t>
      </w:r>
      <w:r>
        <w:t xml:space="preserve"> </w:t>
      </w:r>
      <w:r>
        <w:t xml:space="preserve">: Cluster EKS réduit, RDS t3.small</w:t>
      </w:r>
      <w:r>
        <w:t xml:space="preserve"> </w:t>
      </w:r>
      <w:r>
        <w:t xml:space="preserve">-</w:t>
      </w:r>
      <w:r>
        <w:t xml:space="preserve"> </w:t>
      </w:r>
      <w:r>
        <w:rPr>
          <w:b/>
          <w:bCs/>
        </w:rPr>
        <w:t xml:space="preserve">Recette/Staging</w:t>
      </w:r>
      <w:r>
        <w:t xml:space="preserve"> </w:t>
      </w:r>
      <w:r>
        <w:t xml:space="preserve">: Configuration similaire à production</w:t>
      </w:r>
      <w:r>
        <w:t xml:space="preserve"> </w:t>
      </w:r>
      <w:r>
        <w:t xml:space="preserve">-</w:t>
      </w:r>
      <w:r>
        <w:t xml:space="preserve"> </w:t>
      </w:r>
      <w:r>
        <w:rPr>
          <w:b/>
          <w:bCs/>
        </w:rPr>
        <w:t xml:space="preserve">Production</w:t>
      </w:r>
      <w:r>
        <w:t xml:space="preserve"> </w:t>
      </w:r>
      <w:r>
        <w:t xml:space="preserve">: Cluster EKS redondant multi-AZ, RDS optimisée</w:t>
      </w:r>
    </w:p>
    <w:bookmarkEnd w:id="59"/>
    <w:bookmarkEnd w:id="60"/>
    <w:bookmarkStart w:id="64" w:name="cicd-pipeline"/>
    <w:p>
      <w:pPr>
        <w:pStyle w:val="Heading3"/>
      </w:pPr>
      <w:r>
        <w:t xml:space="preserve">4.7 CI/CD Pipeline</w:t>
      </w:r>
    </w:p>
    <w:bookmarkStart w:id="61" w:name="outils-et-plateformes"/>
    <w:p>
      <w:pPr>
        <w:pStyle w:val="Heading4"/>
      </w:pPr>
      <w:r>
        <w:t xml:space="preserve">4.7.1 Outils et Plateformes</w:t>
      </w:r>
    </w:p>
    <w:p>
      <w:pPr>
        <w:pStyle w:val="FirstParagraph"/>
      </w:pPr>
      <w:r>
        <w:rPr>
          <w:b/>
          <w:bCs/>
        </w:rPr>
        <w:t xml:space="preserve">Choix Technologiques :</w:t>
      </w:r>
      <w:r>
        <w:t xml:space="preserve"> </w:t>
      </w:r>
      <w:r>
        <w:t xml:space="preserve">- GitLab CI/CD ou GitHub Actions</w:t>
      </w:r>
      <w:r>
        <w:t xml:space="preserve"> </w:t>
      </w:r>
      <w:r>
        <w:t xml:space="preserve">- SonarQube pour qualité de code</w:t>
      </w:r>
      <w:r>
        <w:t xml:space="preserve"> </w:t>
      </w:r>
      <w:r>
        <w:t xml:space="preserve">- Trivy ou Aqua pour scan de sécurité</w:t>
      </w:r>
      <w:r>
        <w:t xml:space="preserve"> </w:t>
      </w:r>
      <w:r>
        <w:t xml:space="preserve">- Helm pour packaging Kubernetes</w:t>
      </w:r>
    </w:p>
    <w:bookmarkEnd w:id="61"/>
    <w:bookmarkStart w:id="62" w:name="pipeline-de-déploiement"/>
    <w:p>
      <w:pPr>
        <w:pStyle w:val="Heading4"/>
      </w:pPr>
      <w:r>
        <w:t xml:space="preserve">4.7.2 Pipeline de Déploiement</w:t>
      </w:r>
    </w:p>
    <w:p>
      <w:pPr>
        <w:pStyle w:val="FirstParagraph"/>
      </w:pPr>
      <w:r>
        <w:rPr>
          <w:b/>
          <w:bCs/>
        </w:rPr>
        <w:t xml:space="preserve">Étapes Frontend (Angular) :</w:t>
      </w:r>
      <w:r>
        <w:t xml:space="preserve"> </w:t>
      </w:r>
      <w:r>
        <w:t xml:space="preserve">1. Checkout du code</w:t>
      </w:r>
      <w:r>
        <w:t xml:space="preserve"> </w:t>
      </w:r>
      <w:r>
        <w:t xml:space="preserve">2. Installation des dépendances (npm ci)</w:t>
      </w:r>
      <w:r>
        <w:t xml:space="preserve"> </w:t>
      </w:r>
      <w:r>
        <w:t xml:space="preserve">3. Linting (ESLint)</w:t>
      </w:r>
      <w:r>
        <w:t xml:space="preserve"> </w:t>
      </w:r>
      <w:r>
        <w:t xml:space="preserve">4. Tests unitaires (Karma)</w:t>
      </w:r>
      <w:r>
        <w:t xml:space="preserve"> </w:t>
      </w:r>
      <w:r>
        <w:t xml:space="preserve">5. Build de production (ng build –prod)</w:t>
      </w:r>
      <w:r>
        <w:t xml:space="preserve"> </w:t>
      </w:r>
      <w:r>
        <w:t xml:space="preserve">6. Analyse SonarQube</w:t>
      </w:r>
      <w:r>
        <w:t xml:space="preserve"> </w:t>
      </w:r>
      <w:r>
        <w:t xml:space="preserve">7. Construction image Docker</w:t>
      </w:r>
      <w:r>
        <w:t xml:space="preserve"> </w:t>
      </w:r>
      <w:r>
        <w:t xml:space="preserve">8. Push vers ECR</w:t>
      </w:r>
      <w:r>
        <w:t xml:space="preserve"> </w:t>
      </w:r>
      <w:r>
        <w:t xml:space="preserve">9. Scan de sécurité</w:t>
      </w:r>
      <w:r>
        <w:t xml:space="preserve"> </w:t>
      </w:r>
      <w:r>
        <w:t xml:space="preserve">10. Déploiement K8s (Helm)</w:t>
      </w:r>
      <w:r>
        <w:t xml:space="preserve"> </w:t>
      </w:r>
      <w:r>
        <w:t xml:space="preserve">11. Tests de smoke</w:t>
      </w:r>
    </w:p>
    <w:p>
      <w:pPr>
        <w:pStyle w:val="BodyText"/>
      </w:pPr>
      <w:r>
        <w:rPr>
          <w:b/>
          <w:bCs/>
        </w:rPr>
        <w:t xml:space="preserve">Étapes Backend (Spring Boot) :</w:t>
      </w:r>
      <w:r>
        <w:t xml:space="preserve"> </w:t>
      </w:r>
      <w:r>
        <w:t xml:space="preserve">1. Checkout du code</w:t>
      </w:r>
      <w:r>
        <w:t xml:space="preserve"> </w:t>
      </w:r>
      <w:r>
        <w:t xml:space="preserve">2. Cache Maven dependencies</w:t>
      </w:r>
      <w:r>
        <w:t xml:space="preserve"> </w:t>
      </w:r>
      <w:r>
        <w:t xml:space="preserve">3. Compilation (mvn compile)</w:t>
      </w:r>
      <w:r>
        <w:t xml:space="preserve"> </w:t>
      </w:r>
      <w:r>
        <w:t xml:space="preserve">4. Tests unitaires (mvn test)</w:t>
      </w:r>
      <w:r>
        <w:t xml:space="preserve"> </w:t>
      </w:r>
      <w:r>
        <w:t xml:space="preserve">5. Tests d’intégration (mvn verify)</w:t>
      </w:r>
      <w:r>
        <w:t xml:space="preserve"> </w:t>
      </w:r>
      <w:r>
        <w:t xml:space="preserve">6. Analyse SonarQube</w:t>
      </w:r>
      <w:r>
        <w:t xml:space="preserve"> </w:t>
      </w:r>
      <w:r>
        <w:t xml:space="preserve">7. Build JAR (mvn package)</w:t>
      </w:r>
      <w:r>
        <w:t xml:space="preserve"> </w:t>
      </w:r>
      <w:r>
        <w:t xml:space="preserve">8. Construction image Docker</w:t>
      </w:r>
      <w:r>
        <w:t xml:space="preserve"> </w:t>
      </w:r>
      <w:r>
        <w:t xml:space="preserve">9. Push vers ECR</w:t>
      </w:r>
      <w:r>
        <w:t xml:space="preserve"> </w:t>
      </w:r>
      <w:r>
        <w:t xml:space="preserve">10. Scan de sécurité</w:t>
      </w:r>
      <w:r>
        <w:t xml:space="preserve"> </w:t>
      </w:r>
      <w:r>
        <w:t xml:space="preserve">11. Déploiement K8s (Helm)</w:t>
      </w:r>
      <w:r>
        <w:t xml:space="preserve"> </w:t>
      </w:r>
      <w:r>
        <w:t xml:space="preserve">12. Tests d’intégration post-déploiement</w:t>
      </w:r>
    </w:p>
    <w:p>
      <w:pPr>
        <w:pStyle w:val="BodyText"/>
      </w:pPr>
      <w:r>
        <w:rPr>
          <w:b/>
          <w:bCs/>
        </w:rPr>
        <w:t xml:space="preserve">Étapes Microservice Jira :</w:t>
      </w:r>
      <w:r>
        <w:t xml:space="preserve"> </w:t>
      </w:r>
      <w:r>
        <w:t xml:space="preserve">- Similaire au backend Spring Boot</w:t>
      </w:r>
      <w:r>
        <w:t xml:space="preserve"> </w:t>
      </w:r>
      <w:r>
        <w:t xml:space="preserve">- Tests d’intégration avec mock Jira</w:t>
      </w:r>
      <w:r>
        <w:t xml:space="preserve"> </w:t>
      </w:r>
      <w:r>
        <w:t xml:space="preserve">- Validation des webhooks</w:t>
      </w:r>
    </w:p>
    <w:p>
      <w:pPr>
        <w:pStyle w:val="BodyText"/>
      </w:pPr>
      <w:r>
        <w:rPr>
          <w:b/>
          <w:bCs/>
        </w:rPr>
        <w:t xml:space="preserve">Déploiement Progressif :</w:t>
      </w:r>
      <w:r>
        <w:t xml:space="preserve"> </w:t>
      </w:r>
      <w:r>
        <w:t xml:space="preserve">- Blue-Green deployment pour zero downtime</w:t>
      </w:r>
      <w:r>
        <w:t xml:space="preserve"> </w:t>
      </w:r>
      <w:r>
        <w:t xml:space="preserve">- Canary releases pour validation progressive</w:t>
      </w:r>
      <w:r>
        <w:t xml:space="preserve"> </w:t>
      </w:r>
      <w:r>
        <w:t xml:space="preserve">- Rollback automatique en cas d’échec</w:t>
      </w:r>
      <w:r>
        <w:t xml:space="preserve"> </w:t>
      </w:r>
      <w:r>
        <w:t xml:space="preserve">- Approbation manuelle pour production</w:t>
      </w:r>
    </w:p>
    <w:bookmarkEnd w:id="62"/>
    <w:bookmarkStart w:id="63" w:name="qualité-et-sécurité"/>
    <w:p>
      <w:pPr>
        <w:pStyle w:val="Heading4"/>
      </w:pPr>
      <w:r>
        <w:t xml:space="preserve">4.7.3 Qualité et Sécurité</w:t>
      </w:r>
    </w:p>
    <w:p>
      <w:pPr>
        <w:pStyle w:val="FirstParagraph"/>
      </w:pPr>
      <w:r>
        <w:rPr>
          <w:b/>
          <w:bCs/>
        </w:rPr>
        <w:t xml:space="preserve">Gates de Qualité :</w:t>
      </w:r>
      <w:r>
        <w:t xml:space="preserve"> </w:t>
      </w:r>
      <w:r>
        <w:t xml:space="preserve">- Code coverage minimum : 80%</w:t>
      </w:r>
      <w:r>
        <w:t xml:space="preserve"> </w:t>
      </w:r>
      <w:r>
        <w:t xml:space="preserve">- Pas de bugs critiques ou majeurs (SonarQube)</w:t>
      </w:r>
      <w:r>
        <w:t xml:space="preserve"> </w:t>
      </w:r>
      <w:r>
        <w:t xml:space="preserve">- Pas de vulnérabilités HIGH/CRITICAL</w:t>
      </w:r>
      <w:r>
        <w:t xml:space="preserve"> </w:t>
      </w:r>
      <w:r>
        <w:t xml:space="preserve">- Respect des standards de code</w:t>
      </w:r>
      <w:r>
        <w:t xml:space="preserve"> </w:t>
      </w:r>
      <w:r>
        <w:t xml:space="preserve">- Documentation à jour</w:t>
      </w:r>
    </w:p>
    <w:p>
      <w:pPr>
        <w:pStyle w:val="BodyText"/>
      </w:pPr>
      <w:r>
        <w:rPr>
          <w:b/>
          <w:bCs/>
        </w:rPr>
        <w:t xml:space="preserve">Tests Automatisés :</w:t>
      </w:r>
      <w:r>
        <w:t xml:space="preserve"> </w:t>
      </w:r>
      <w:r>
        <w:t xml:space="preserve">- Tests unitaires obligatoires</w:t>
      </w:r>
      <w:r>
        <w:t xml:space="preserve"> </w:t>
      </w:r>
      <w:r>
        <w:t xml:space="preserve">- Tests d’intégration pour APIs</w:t>
      </w:r>
      <w:r>
        <w:t xml:space="preserve"> </w:t>
      </w:r>
      <w:r>
        <w:t xml:space="preserve">- Tests E2E pour parcours critiques</w:t>
      </w:r>
      <w:r>
        <w:t xml:space="preserve"> </w:t>
      </w:r>
      <w:r>
        <w:t xml:space="preserve">- Tests de performance (JMeter ou Gatling)</w:t>
      </w:r>
      <w:r>
        <w:t xml:space="preserve"> </w:t>
      </w:r>
      <w:r>
        <w:t xml:space="preserve">- Tests de sécurité (OWASP ZAP)</w:t>
      </w:r>
    </w:p>
    <w:p>
      <w:r>
        <w:pict>
          <v:rect style="width:0;height:1.5pt" o:hralign="center" o:hrstd="t" o:hr="t"/>
        </w:pict>
      </w:r>
    </w:p>
    <w:bookmarkEnd w:id="63"/>
    <w:bookmarkEnd w:id="64"/>
    <w:bookmarkEnd w:id="65"/>
    <w:bookmarkStart w:id="72" w:name="exigences-non-fonctionnelles"/>
    <w:p>
      <w:pPr>
        <w:pStyle w:val="Heading2"/>
      </w:pPr>
      <w:r>
        <w:t xml:space="preserve">5. Exigences Non Fonctionnelles</w:t>
      </w:r>
    </w:p>
    <w:bookmarkStart w:id="66" w:name="performance"/>
    <w:p>
      <w:pPr>
        <w:pStyle w:val="Heading3"/>
      </w:pPr>
      <w:r>
        <w:t xml:space="preserve">5.1 Performance</w:t>
      </w:r>
    </w:p>
    <w:p>
      <w:pPr>
        <w:pStyle w:val="FirstParagraph"/>
      </w:pPr>
      <w:r>
        <w:rPr>
          <w:b/>
          <w:bCs/>
        </w:rPr>
        <w:t xml:space="preserve">Temps de Réponse :</w:t>
      </w:r>
      <w:r>
        <w:t xml:space="preserve"> </w:t>
      </w:r>
      <w:r>
        <w:t xml:space="preserve">- Pages standard : &lt; 2 secondes</w:t>
      </w:r>
      <w:r>
        <w:t xml:space="preserve"> </w:t>
      </w:r>
      <w:r>
        <w:t xml:space="preserve">- Requêtes API : &lt; 500ms (95ème percentile)</w:t>
      </w:r>
      <w:r>
        <w:t xml:space="preserve"> </w:t>
      </w:r>
      <w:r>
        <w:t xml:space="preserve">- Requêtes IA : &lt; 5 secondes</w:t>
      </w:r>
      <w:r>
        <w:t xml:space="preserve"> </w:t>
      </w:r>
      <w:r>
        <w:t xml:space="preserve">- Dashboard : &lt; 3 secondes de chargement initial</w:t>
      </w:r>
    </w:p>
    <w:p>
      <w:pPr>
        <w:pStyle w:val="BodyText"/>
      </w:pPr>
      <w:r>
        <w:rPr>
          <w:b/>
          <w:bCs/>
        </w:rPr>
        <w:t xml:space="preserve">Capacité :</w:t>
      </w:r>
      <w:r>
        <w:t xml:space="preserve"> </w:t>
      </w:r>
      <w:r>
        <w:t xml:space="preserve">- Support de 1000 utilisateurs simultanés minimum</w:t>
      </w:r>
      <w:r>
        <w:t xml:space="preserve"> </w:t>
      </w:r>
      <w:r>
        <w:t xml:space="preserve">- 10000 utilisateurs totaux dans la base</w:t>
      </w:r>
      <w:r>
        <w:t xml:space="preserve"> </w:t>
      </w:r>
      <w:r>
        <w:t xml:space="preserve">- Croissance de 50% annuelle anticipée</w:t>
      </w:r>
    </w:p>
    <w:p>
      <w:pPr>
        <w:pStyle w:val="BodyText"/>
      </w:pPr>
      <w:r>
        <w:rPr>
          <w:b/>
          <w:bCs/>
        </w:rPr>
        <w:t xml:space="preserve">Scalabilité :</w:t>
      </w:r>
      <w:r>
        <w:t xml:space="preserve"> </w:t>
      </w:r>
      <w:r>
        <w:t xml:space="preserve">- Scaling horizontal des microservices</w:t>
      </w:r>
      <w:r>
        <w:t xml:space="preserve"> </w:t>
      </w:r>
      <w:r>
        <w:t xml:space="preserve">- Load balancing automatique</w:t>
      </w:r>
      <w:r>
        <w:t xml:space="preserve"> </w:t>
      </w:r>
      <w:r>
        <w:t xml:space="preserve">- Cache distribué (Redis) pour données fréquentes</w:t>
      </w:r>
    </w:p>
    <w:bookmarkEnd w:id="66"/>
    <w:bookmarkStart w:id="67" w:name="sécurité"/>
    <w:p>
      <w:pPr>
        <w:pStyle w:val="Heading3"/>
      </w:pPr>
      <w:r>
        <w:t xml:space="preserve">5.2 Sécurité</w:t>
      </w:r>
    </w:p>
    <w:p>
      <w:pPr>
        <w:pStyle w:val="FirstParagraph"/>
      </w:pPr>
      <w:r>
        <w:rPr>
          <w:b/>
          <w:bCs/>
        </w:rPr>
        <w:t xml:space="preserve">Authentification et Autorisation :</w:t>
      </w:r>
      <w:r>
        <w:t xml:space="preserve"> </w:t>
      </w:r>
      <w:r>
        <w:t xml:space="preserve">- Authentification forte (MFA optionnelle)</w:t>
      </w:r>
      <w:r>
        <w:t xml:space="preserve"> </w:t>
      </w:r>
      <w:r>
        <w:t xml:space="preserve">- JWT avec expiration et refresh tokens</w:t>
      </w:r>
      <w:r>
        <w:t xml:space="preserve"> </w:t>
      </w:r>
      <w:r>
        <w:t xml:space="preserve">- RBAC (Role-Based Access Control)</w:t>
      </w:r>
      <w:r>
        <w:t xml:space="preserve"> </w:t>
      </w:r>
      <w:r>
        <w:t xml:space="preserve">- Principe du moindre privilège</w:t>
      </w:r>
    </w:p>
    <w:p>
      <w:pPr>
        <w:pStyle w:val="BodyText"/>
      </w:pPr>
      <w:r>
        <w:rPr>
          <w:b/>
          <w:bCs/>
        </w:rPr>
        <w:t xml:space="preserve">Protection des Données :</w:t>
      </w:r>
      <w:r>
        <w:t xml:space="preserve"> </w:t>
      </w:r>
      <w:r>
        <w:t xml:space="preserve">- Chiffrement en transit (TLS 1.3)</w:t>
      </w:r>
      <w:r>
        <w:t xml:space="preserve"> </w:t>
      </w:r>
      <w:r>
        <w:t xml:space="preserve">- Chiffrement au repos pour données sensibles</w:t>
      </w:r>
      <w:r>
        <w:t xml:space="preserve"> </w:t>
      </w:r>
      <w:r>
        <w:t xml:space="preserve">- Conformité RGPD</w:t>
      </w:r>
      <w:r>
        <w:t xml:space="preserve"> </w:t>
      </w:r>
      <w:r>
        <w:t xml:space="preserve">- Droit à l’oubli et export de données</w:t>
      </w:r>
      <w:r>
        <w:t xml:space="preserve"> </w:t>
      </w:r>
      <w:r>
        <w:t xml:space="preserve">- Anonymisation pour analytics</w:t>
      </w:r>
    </w:p>
    <w:p>
      <w:pPr>
        <w:pStyle w:val="BodyText"/>
      </w:pPr>
      <w:r>
        <w:rPr>
          <w:b/>
          <w:bCs/>
        </w:rPr>
        <w:t xml:space="preserve">Sécurité Applicative :</w:t>
      </w:r>
      <w:r>
        <w:t xml:space="preserve"> </w:t>
      </w:r>
      <w:r>
        <w:t xml:space="preserve">- Protection contre OWASP Top 10</w:t>
      </w:r>
      <w:r>
        <w:t xml:space="preserve"> </w:t>
      </w:r>
      <w:r>
        <w:t xml:space="preserve">- Input validation stricte</w:t>
      </w:r>
      <w:r>
        <w:t xml:space="preserve"> </w:t>
      </w:r>
      <w:r>
        <w:t xml:space="preserve">- Protection CSRF</w:t>
      </w:r>
      <w:r>
        <w:t xml:space="preserve"> </w:t>
      </w:r>
      <w:r>
        <w:t xml:space="preserve">- Headers de sécurité (CSP, HSTS)</w:t>
      </w:r>
      <w:r>
        <w:t xml:space="preserve"> </w:t>
      </w:r>
      <w:r>
        <w:t xml:space="preserve">- Rate limiting des APIs</w:t>
      </w:r>
    </w:p>
    <w:p>
      <w:pPr>
        <w:pStyle w:val="BodyText"/>
      </w:pPr>
      <w:r>
        <w:rPr>
          <w:b/>
          <w:bCs/>
        </w:rPr>
        <w:t xml:space="preserve">Audit et Traçabilité :</w:t>
      </w:r>
      <w:r>
        <w:t xml:space="preserve"> </w:t>
      </w:r>
      <w:r>
        <w:t xml:space="preserve">- Logs d’accès et d’actions sensibles</w:t>
      </w:r>
      <w:r>
        <w:t xml:space="preserve"> </w:t>
      </w:r>
      <w:r>
        <w:t xml:space="preserve">- Journalisation centralisée</w:t>
      </w:r>
      <w:r>
        <w:t xml:space="preserve"> </w:t>
      </w:r>
      <w:r>
        <w:t xml:space="preserve">- Alertes sur activités suspectes</w:t>
      </w:r>
      <w:r>
        <w:t xml:space="preserve"> </w:t>
      </w:r>
      <w:r>
        <w:t xml:space="preserve">- Conformité aux normes (ISO 27001)</w:t>
      </w:r>
    </w:p>
    <w:bookmarkEnd w:id="67"/>
    <w:bookmarkStart w:id="68" w:name="disponibilité-et-fiabilité"/>
    <w:p>
      <w:pPr>
        <w:pStyle w:val="Heading3"/>
      </w:pPr>
      <w:r>
        <w:t xml:space="preserve">5.3 Disponibilité et Fiabilité</w:t>
      </w:r>
    </w:p>
    <w:p>
      <w:pPr>
        <w:pStyle w:val="FirstParagraph"/>
      </w:pPr>
      <w:r>
        <w:rPr>
          <w:b/>
          <w:bCs/>
        </w:rPr>
        <w:t xml:space="preserve">SLA (Service Level Agreement) :</w:t>
      </w:r>
      <w:r>
        <w:t xml:space="preserve"> </w:t>
      </w:r>
      <w:r>
        <w:t xml:space="preserve">- Disponibilité : 99.5% (objectif)</w:t>
      </w:r>
      <w:r>
        <w:t xml:space="preserve"> </w:t>
      </w:r>
      <w:r>
        <w:t xml:space="preserve">- RTO (Recovery Time Objective) : 4 heures</w:t>
      </w:r>
      <w:r>
        <w:t xml:space="preserve"> </w:t>
      </w:r>
      <w:r>
        <w:t xml:space="preserve">- RPO (Recovery Point Objective) : 1 heure</w:t>
      </w:r>
    </w:p>
    <w:p>
      <w:pPr>
        <w:pStyle w:val="BodyText"/>
      </w:pPr>
      <w:r>
        <w:rPr>
          <w:b/>
          <w:bCs/>
        </w:rPr>
        <w:t xml:space="preserve">Stratégies de Résilience :</w:t>
      </w:r>
      <w:r>
        <w:t xml:space="preserve"> </w:t>
      </w:r>
      <w:r>
        <w:t xml:space="preserve">- Déploiement multi-AZ sur AWS</w:t>
      </w:r>
      <w:r>
        <w:t xml:space="preserve"> </w:t>
      </w:r>
      <w:r>
        <w:t xml:space="preserve">- Réplication de base de données</w:t>
      </w:r>
      <w:r>
        <w:t xml:space="preserve"> </w:t>
      </w:r>
      <w:r>
        <w:t xml:space="preserve">- Circuit breakers pour dépendances externes</w:t>
      </w:r>
      <w:r>
        <w:t xml:space="preserve"> </w:t>
      </w:r>
      <w:r>
        <w:t xml:space="preserve">- Graceful degradation (mode dégradé)</w:t>
      </w:r>
    </w:p>
    <w:p>
      <w:pPr>
        <w:pStyle w:val="BodyText"/>
      </w:pPr>
      <w:r>
        <w:rPr>
          <w:b/>
          <w:bCs/>
        </w:rPr>
        <w:t xml:space="preserve">Monitoring et Alertes :</w:t>
      </w:r>
      <w:r>
        <w:t xml:space="preserve"> </w:t>
      </w:r>
      <w:r>
        <w:t xml:space="preserve">- Monitoring 24/7 des services critiques</w:t>
      </w:r>
      <w:r>
        <w:t xml:space="preserve"> </w:t>
      </w:r>
      <w:r>
        <w:t xml:space="preserve">- Dashboards temps réel</w:t>
      </w:r>
      <w:r>
        <w:t xml:space="preserve"> </w:t>
      </w:r>
      <w:r>
        <w:t xml:space="preserve">- Alerting sur métriques clés</w:t>
      </w:r>
      <w:r>
        <w:t xml:space="preserve"> </w:t>
      </w:r>
      <w:r>
        <w:t xml:space="preserve">- On-call rotation pour incidents</w:t>
      </w:r>
    </w:p>
    <w:bookmarkEnd w:id="68"/>
    <w:bookmarkStart w:id="69" w:name="maintenabilité"/>
    <w:p>
      <w:pPr>
        <w:pStyle w:val="Heading3"/>
      </w:pPr>
      <w:r>
        <w:t xml:space="preserve">5.4 Maintenabilité</w:t>
      </w:r>
    </w:p>
    <w:p>
      <w:pPr>
        <w:pStyle w:val="FirstParagraph"/>
      </w:pPr>
      <w:r>
        <w:rPr>
          <w:b/>
          <w:bCs/>
        </w:rPr>
        <w:t xml:space="preserve">Documentation :</w:t>
      </w:r>
      <w:r>
        <w:t xml:space="preserve"> </w:t>
      </w:r>
      <w:r>
        <w:t xml:space="preserve">- Documentation technique complète</w:t>
      </w:r>
      <w:r>
        <w:t xml:space="preserve"> </w:t>
      </w:r>
      <w:r>
        <w:t xml:space="preserve">- Guide d’architecture et décisions</w:t>
      </w:r>
      <w:r>
        <w:t xml:space="preserve"> </w:t>
      </w:r>
      <w:r>
        <w:t xml:space="preserve">- Runbooks pour opérations</w:t>
      </w:r>
      <w:r>
        <w:t xml:space="preserve"> </w:t>
      </w:r>
      <w:r>
        <w:t xml:space="preserve">- Documentation API (OpenAPI/Swagger)</w:t>
      </w:r>
      <w:r>
        <w:t xml:space="preserve"> </w:t>
      </w:r>
      <w:r>
        <w:t xml:space="preserve">- Guide utilisateur et FAQ</w:t>
      </w:r>
    </w:p>
    <w:p>
      <w:pPr>
        <w:pStyle w:val="BodyText"/>
      </w:pPr>
      <w:r>
        <w:rPr>
          <w:b/>
          <w:bCs/>
        </w:rPr>
        <w:t xml:space="preserve">Standards de Code :</w:t>
      </w:r>
      <w:r>
        <w:t xml:space="preserve"> </w:t>
      </w:r>
      <w:r>
        <w:t xml:space="preserve">- Code reviews obligatoires</w:t>
      </w:r>
      <w:r>
        <w:t xml:space="preserve"> </w:t>
      </w:r>
      <w:r>
        <w:t xml:space="preserve">- Conventions de nommage</w:t>
      </w:r>
      <w:r>
        <w:t xml:space="preserve"> </w:t>
      </w:r>
      <w:r>
        <w:t xml:space="preserve">- Commentaires pour logique complexe</w:t>
      </w:r>
      <w:r>
        <w:t xml:space="preserve"> </w:t>
      </w:r>
      <w:r>
        <w:t xml:space="preserve">- Refactoring continu</w:t>
      </w:r>
      <w:r>
        <w:t xml:space="preserve"> </w:t>
      </w:r>
      <w:r>
        <w:t xml:space="preserve">- Tests comme documentation</w:t>
      </w:r>
    </w:p>
    <w:bookmarkEnd w:id="69"/>
    <w:bookmarkStart w:id="70" w:name="utilisabilité"/>
    <w:p>
      <w:pPr>
        <w:pStyle w:val="Heading3"/>
      </w:pPr>
      <w:r>
        <w:t xml:space="preserve">5.5 Utilisabilité</w:t>
      </w:r>
    </w:p>
    <w:p>
      <w:pPr>
        <w:pStyle w:val="FirstParagraph"/>
      </w:pPr>
      <w:r>
        <w:rPr>
          <w:b/>
          <w:bCs/>
        </w:rPr>
        <w:t xml:space="preserve">Expérience Utilisateur :</w:t>
      </w:r>
      <w:r>
        <w:t xml:space="preserve"> </w:t>
      </w:r>
      <w:r>
        <w:t xml:space="preserve">- Interface intuitive et accessible</w:t>
      </w:r>
      <w:r>
        <w:t xml:space="preserve"> </w:t>
      </w:r>
      <w:r>
        <w:t xml:space="preserve">- Temps d’apprentissage &lt; 1 heure</w:t>
      </w:r>
      <w:r>
        <w:t xml:space="preserve"> </w:t>
      </w:r>
      <w:r>
        <w:t xml:space="preserve">- Support multi-navigateurs (Chrome, Firefox, Safari, Edge)</w:t>
      </w:r>
      <w:r>
        <w:t xml:space="preserve"> </w:t>
      </w:r>
      <w:r>
        <w:t xml:space="preserve">- Support mobile responsive</w:t>
      </w:r>
      <w:r>
        <w:t xml:space="preserve"> </w:t>
      </w:r>
      <w:r>
        <w:t xml:space="preserve">- Mode sombre optionnel</w:t>
      </w:r>
    </w:p>
    <w:p>
      <w:pPr>
        <w:pStyle w:val="BodyText"/>
      </w:pPr>
      <w:r>
        <w:rPr>
          <w:b/>
          <w:bCs/>
        </w:rPr>
        <w:t xml:space="preserve">Accessibilité :</w:t>
      </w:r>
      <w:r>
        <w:t xml:space="preserve"> </w:t>
      </w:r>
      <w:r>
        <w:t xml:space="preserve">- Conformité WCAG 2.1 niveau AA</w:t>
      </w:r>
      <w:r>
        <w:t xml:space="preserve"> </w:t>
      </w:r>
      <w:r>
        <w:t xml:space="preserve">- Navigation au clavier</w:t>
      </w:r>
      <w:r>
        <w:t xml:space="preserve"> </w:t>
      </w:r>
      <w:r>
        <w:t xml:space="preserve">- Support des lecteurs d’écran</w:t>
      </w:r>
      <w:r>
        <w:t xml:space="preserve"> </w:t>
      </w:r>
      <w:r>
        <w:t xml:space="preserve">- Contraste de couleurs adapté</w:t>
      </w:r>
      <w:r>
        <w:t xml:space="preserve"> </w:t>
      </w:r>
      <w:r>
        <w:t xml:space="preserve">- Textes alternatifs pour images</w:t>
      </w:r>
    </w:p>
    <w:bookmarkEnd w:id="70"/>
    <w:bookmarkStart w:id="71" w:name="compatibilité-et-intégration"/>
    <w:p>
      <w:pPr>
        <w:pStyle w:val="Heading3"/>
      </w:pPr>
      <w:r>
        <w:t xml:space="preserve">5.6 Compatibilité et Intégration</w:t>
      </w:r>
    </w:p>
    <w:p>
      <w:pPr>
        <w:pStyle w:val="FirstParagraph"/>
      </w:pPr>
      <w:r>
        <w:rPr>
          <w:b/>
          <w:bCs/>
        </w:rPr>
        <w:t xml:space="preserve">Navigateurs :</w:t>
      </w:r>
      <w:r>
        <w:t xml:space="preserve"> </w:t>
      </w:r>
      <w:r>
        <w:t xml:space="preserve">- Chrome 90+</w:t>
      </w:r>
      <w:r>
        <w:t xml:space="preserve"> </w:t>
      </w:r>
      <w:r>
        <w:t xml:space="preserve">- Firefox 88+</w:t>
      </w:r>
      <w:r>
        <w:t xml:space="preserve"> </w:t>
      </w:r>
      <w:r>
        <w:t xml:space="preserve">- Safari 14+</w:t>
      </w:r>
      <w:r>
        <w:t xml:space="preserve"> </w:t>
      </w:r>
      <w:r>
        <w:t xml:space="preserve">- Edge 90+</w:t>
      </w:r>
    </w:p>
    <w:p>
      <w:pPr>
        <w:pStyle w:val="BodyText"/>
      </w:pPr>
      <w:r>
        <w:rPr>
          <w:b/>
          <w:bCs/>
        </w:rPr>
        <w:t xml:space="preserve">Intégrations Tierces :</w:t>
      </w:r>
      <w:r>
        <w:t xml:space="preserve"> </w:t>
      </w:r>
      <w:r>
        <w:t xml:space="preserve">- API Jira compatible v3</w:t>
      </w:r>
      <w:r>
        <w:t xml:space="preserve"> </w:t>
      </w:r>
      <w:r>
        <w:t xml:space="preserve">- OpenAI API (GPT-4)</w:t>
      </w:r>
      <w:r>
        <w:t xml:space="preserve"> </w:t>
      </w:r>
      <w:r>
        <w:t xml:space="preserve">- SMTP pour emails</w:t>
      </w:r>
      <w:r>
        <w:t xml:space="preserve"> </w:t>
      </w:r>
      <w:r>
        <w:t xml:space="preserve">- SSO avec OAuth2/SAML (optionnel)</w:t>
      </w:r>
      <w:r>
        <w:t xml:space="preserve"> </w:t>
      </w:r>
      <w:r>
        <w:t xml:space="preserve">- Export vers outils RH existants</w:t>
      </w:r>
    </w:p>
    <w:p>
      <w:r>
        <w:pict>
          <v:rect style="width:0;height:1.5pt" o:hralign="center" o:hrstd="t" o:hr="t"/>
        </w:pict>
      </w:r>
    </w:p>
    <w:bookmarkEnd w:id="71"/>
    <w:bookmarkEnd w:id="72"/>
    <w:bookmarkStart w:id="77" w:name="contraintes-et-limites"/>
    <w:p>
      <w:pPr>
        <w:pStyle w:val="Heading2"/>
      </w:pPr>
      <w:r>
        <w:t xml:space="preserve">6. Contraintes et Limites</w:t>
      </w:r>
    </w:p>
    <w:bookmarkStart w:id="73" w:name="contraintes-techniques"/>
    <w:p>
      <w:pPr>
        <w:pStyle w:val="Heading3"/>
      </w:pPr>
      <w:r>
        <w:t xml:space="preserve">6.1 Contraintes Techniques</w:t>
      </w:r>
    </w:p>
    <w:p>
      <w:pPr>
        <w:pStyle w:val="Compact"/>
        <w:numPr>
          <w:ilvl w:val="0"/>
          <w:numId w:val="1038"/>
        </w:numPr>
      </w:pPr>
      <w:r>
        <w:t xml:space="preserve">Budget cloud AWS : à définir avec sponsor</w:t>
      </w:r>
    </w:p>
    <w:p>
      <w:pPr>
        <w:pStyle w:val="Compact"/>
        <w:numPr>
          <w:ilvl w:val="0"/>
          <w:numId w:val="1038"/>
        </w:numPr>
      </w:pPr>
      <w:r>
        <w:t xml:space="preserve">Conformité aux politiques de sécurité entreprise</w:t>
      </w:r>
    </w:p>
    <w:p>
      <w:pPr>
        <w:pStyle w:val="Compact"/>
        <w:numPr>
          <w:ilvl w:val="0"/>
          <w:numId w:val="1038"/>
        </w:numPr>
      </w:pPr>
      <w:r>
        <w:t xml:space="preserve">Utilisation de technologies open-source privilégiée</w:t>
      </w:r>
    </w:p>
    <w:p>
      <w:pPr>
        <w:pStyle w:val="Compact"/>
        <w:numPr>
          <w:ilvl w:val="0"/>
          <w:numId w:val="1038"/>
        </w:numPr>
      </w:pPr>
      <w:r>
        <w:t xml:space="preserve">Hébergement obligatoire sur infrastructure européenne (RGPD)</w:t>
      </w:r>
    </w:p>
    <w:bookmarkEnd w:id="73"/>
    <w:bookmarkStart w:id="74" w:name="contraintes-temporelles"/>
    <w:p>
      <w:pPr>
        <w:pStyle w:val="Heading3"/>
      </w:pPr>
      <w:r>
        <w:t xml:space="preserve">6.2 Contraintes Temporelles</w:t>
      </w:r>
    </w:p>
    <w:p>
      <w:pPr>
        <w:pStyle w:val="Compact"/>
        <w:numPr>
          <w:ilvl w:val="0"/>
          <w:numId w:val="1039"/>
        </w:numPr>
      </w:pPr>
      <w:r>
        <w:t xml:space="preserve">Durée totale du projet : 4 mois</w:t>
      </w:r>
    </w:p>
    <w:p>
      <w:pPr>
        <w:pStyle w:val="Compact"/>
        <w:numPr>
          <w:ilvl w:val="0"/>
          <w:numId w:val="1039"/>
        </w:numPr>
      </w:pPr>
      <w:r>
        <w:t xml:space="preserve">3 sprints majeurs de 4-6 semaines</w:t>
      </w:r>
    </w:p>
    <w:p>
      <w:pPr>
        <w:pStyle w:val="Compact"/>
        <w:numPr>
          <w:ilvl w:val="0"/>
          <w:numId w:val="1039"/>
        </w:numPr>
      </w:pPr>
      <w:r>
        <w:t xml:space="preserve">Livraison progressive avec MVP fonctionnel à Sprint 2</w:t>
      </w:r>
    </w:p>
    <w:bookmarkEnd w:id="74"/>
    <w:bookmarkStart w:id="75" w:name="contraintes-réglementaires"/>
    <w:p>
      <w:pPr>
        <w:pStyle w:val="Heading3"/>
      </w:pPr>
      <w:r>
        <w:t xml:space="preserve">6.3 Contraintes Réglementaires</w:t>
      </w:r>
    </w:p>
    <w:p>
      <w:pPr>
        <w:pStyle w:val="Compact"/>
        <w:numPr>
          <w:ilvl w:val="0"/>
          <w:numId w:val="1040"/>
        </w:numPr>
      </w:pPr>
      <w:r>
        <w:t xml:space="preserve">RGPD pour traitement de données personnelles</w:t>
      </w:r>
    </w:p>
    <w:p>
      <w:pPr>
        <w:pStyle w:val="Compact"/>
        <w:numPr>
          <w:ilvl w:val="0"/>
          <w:numId w:val="1040"/>
        </w:numPr>
      </w:pPr>
      <w:r>
        <w:t xml:space="preserve">Charte de l’IA éthique et responsable</w:t>
      </w:r>
    </w:p>
    <w:p>
      <w:pPr>
        <w:pStyle w:val="Compact"/>
        <w:numPr>
          <w:ilvl w:val="0"/>
          <w:numId w:val="1040"/>
        </w:numPr>
      </w:pPr>
      <w:r>
        <w:t xml:space="preserve">Politique de confidentialité transparente</w:t>
      </w:r>
    </w:p>
    <w:p>
      <w:pPr>
        <w:pStyle w:val="Compact"/>
        <w:numPr>
          <w:ilvl w:val="0"/>
          <w:numId w:val="1040"/>
        </w:numPr>
      </w:pPr>
      <w:r>
        <w:t xml:space="preserve">Consentement explicite pour utilisation des données</w:t>
      </w:r>
    </w:p>
    <w:bookmarkEnd w:id="75"/>
    <w:bookmarkStart w:id="76" w:name="limites-du-système"/>
    <w:p>
      <w:pPr>
        <w:pStyle w:val="Heading3"/>
      </w:pPr>
      <w:r>
        <w:t xml:space="preserve">6.4 Limites du Système</w:t>
      </w:r>
    </w:p>
    <w:p>
      <w:pPr>
        <w:pStyle w:val="FirstParagraph"/>
      </w:pPr>
      <w:r>
        <w:rPr>
          <w:b/>
          <w:bCs/>
        </w:rPr>
        <w:t xml:space="preserve">Limites de l’IA :</w:t>
      </w:r>
      <w:r>
        <w:t xml:space="preserve"> </w:t>
      </w:r>
      <w:r>
        <w:t xml:space="preserve">- Les recommandations IA sont des suggestions, pas des décisions</w:t>
      </w:r>
      <w:r>
        <w:t xml:space="preserve"> </w:t>
      </w:r>
      <w:r>
        <w:t xml:space="preserve">- Validation humaine requise pour décisions critiques</w:t>
      </w:r>
      <w:r>
        <w:t xml:space="preserve"> </w:t>
      </w:r>
      <w:r>
        <w:t xml:space="preserve">- Biais potentiels à surveiller et corriger</w:t>
      </w:r>
      <w:r>
        <w:t xml:space="preserve"> </w:t>
      </w:r>
      <w:r>
        <w:t xml:space="preserve">- Nécessité de feedback régulier pour amélioration</w:t>
      </w:r>
    </w:p>
    <w:p>
      <w:pPr>
        <w:pStyle w:val="BodyText"/>
      </w:pPr>
      <w:r>
        <w:rPr>
          <w:b/>
          <w:bCs/>
        </w:rPr>
        <w:t xml:space="preserve">Limites Fonctionnelles :</w:t>
      </w:r>
      <w:r>
        <w:t xml:space="preserve"> </w:t>
      </w:r>
      <w:r>
        <w:t xml:space="preserve">- Catalogue de formations limité aux formations référencées</w:t>
      </w:r>
      <w:r>
        <w:t xml:space="preserve"> </w:t>
      </w:r>
      <w:r>
        <w:t xml:space="preserve">- Tests PCM nécessitent licence ou validation psychométrique</w:t>
      </w:r>
      <w:r>
        <w:t xml:space="preserve"> </w:t>
      </w:r>
      <w:r>
        <w:t xml:space="preserve">- Intégration Jira dépendante de la configuration cliente</w:t>
      </w:r>
      <w:r>
        <w:t xml:space="preserve"> </w:t>
      </w:r>
      <w:r>
        <w:t xml:space="preserve">- Volume de requêtes OpenAI limité par quota API</w:t>
      </w:r>
    </w:p>
    <w:p>
      <w:r>
        <w:pict>
          <v:rect style="width:0;height:1.5pt" o:hralign="center" o:hrstd="t" o:hr="t"/>
        </w:pict>
      </w:r>
    </w:p>
    <w:bookmarkEnd w:id="76"/>
    <w:bookmarkEnd w:id="77"/>
    <w:bookmarkStart w:id="81" w:name="livrables-attendus"/>
    <w:p>
      <w:pPr>
        <w:pStyle w:val="Heading2"/>
      </w:pPr>
      <w:r>
        <w:t xml:space="preserve">7. Livrables Attendus</w:t>
      </w:r>
    </w:p>
    <w:bookmarkStart w:id="78" w:name="livrables-techniques"/>
    <w:p>
      <w:pPr>
        <w:pStyle w:val="Heading3"/>
      </w:pPr>
      <w:r>
        <w:t xml:space="preserve">7.1 Livrables Techniques</w:t>
      </w:r>
    </w:p>
    <w:p>
      <w:pPr>
        <w:pStyle w:val="Compact"/>
        <w:numPr>
          <w:ilvl w:val="0"/>
          <w:numId w:val="1041"/>
        </w:numPr>
      </w:pPr>
      <w:r>
        <w:t xml:space="preserve">Code source versionné (GitLab/GitHub)</w:t>
      </w:r>
    </w:p>
    <w:p>
      <w:pPr>
        <w:pStyle w:val="Compact"/>
        <w:numPr>
          <w:ilvl w:val="0"/>
          <w:numId w:val="1041"/>
        </w:numPr>
      </w:pPr>
      <w:r>
        <w:t xml:space="preserve">Images Docker de tous les composants</w:t>
      </w:r>
    </w:p>
    <w:p>
      <w:pPr>
        <w:pStyle w:val="Compact"/>
        <w:numPr>
          <w:ilvl w:val="0"/>
          <w:numId w:val="1041"/>
        </w:numPr>
      </w:pPr>
      <w:r>
        <w:t xml:space="preserve">Manifestes Kubernetes et Charts Helm</w:t>
      </w:r>
    </w:p>
    <w:p>
      <w:pPr>
        <w:pStyle w:val="Compact"/>
        <w:numPr>
          <w:ilvl w:val="0"/>
          <w:numId w:val="1041"/>
        </w:numPr>
      </w:pPr>
      <w:r>
        <w:t xml:space="preserve">Scripts de déploiement et migration</w:t>
      </w:r>
    </w:p>
    <w:p>
      <w:pPr>
        <w:pStyle w:val="Compact"/>
        <w:numPr>
          <w:ilvl w:val="0"/>
          <w:numId w:val="1041"/>
        </w:numPr>
      </w:pPr>
      <w:r>
        <w:t xml:space="preserve">Pipeline CI/CD fonctionnel</w:t>
      </w:r>
    </w:p>
    <w:bookmarkEnd w:id="78"/>
    <w:bookmarkStart w:id="79" w:name="livrables-documentaires"/>
    <w:p>
      <w:pPr>
        <w:pStyle w:val="Heading3"/>
      </w:pPr>
      <w:r>
        <w:t xml:space="preserve">7.2 Livrables Documentaires</w:t>
      </w:r>
    </w:p>
    <w:p>
      <w:pPr>
        <w:pStyle w:val="Compact"/>
        <w:numPr>
          <w:ilvl w:val="0"/>
          <w:numId w:val="1042"/>
        </w:numPr>
      </w:pPr>
      <w:r>
        <w:t xml:space="preserve">Documentation d’architecture technique</w:t>
      </w:r>
    </w:p>
    <w:p>
      <w:pPr>
        <w:pStyle w:val="Compact"/>
        <w:numPr>
          <w:ilvl w:val="0"/>
          <w:numId w:val="1042"/>
        </w:numPr>
      </w:pPr>
      <w:r>
        <w:t xml:space="preserve">Guide d’installation et déploiement</w:t>
      </w:r>
    </w:p>
    <w:p>
      <w:pPr>
        <w:pStyle w:val="Compact"/>
        <w:numPr>
          <w:ilvl w:val="0"/>
          <w:numId w:val="1042"/>
        </w:numPr>
      </w:pPr>
      <w:r>
        <w:t xml:space="preserve">Documentation API complète</w:t>
      </w:r>
    </w:p>
    <w:p>
      <w:pPr>
        <w:pStyle w:val="Compact"/>
        <w:numPr>
          <w:ilvl w:val="0"/>
          <w:numId w:val="1042"/>
        </w:numPr>
      </w:pPr>
      <w:r>
        <w:t xml:space="preserve">Guide administrateur</w:t>
      </w:r>
    </w:p>
    <w:p>
      <w:pPr>
        <w:pStyle w:val="Compact"/>
        <w:numPr>
          <w:ilvl w:val="0"/>
          <w:numId w:val="1042"/>
        </w:numPr>
      </w:pPr>
      <w:r>
        <w:t xml:space="preserve">Guide utilisateur final</w:t>
      </w:r>
    </w:p>
    <w:p>
      <w:pPr>
        <w:pStyle w:val="Compact"/>
        <w:numPr>
          <w:ilvl w:val="0"/>
          <w:numId w:val="1042"/>
        </w:numPr>
      </w:pPr>
      <w:r>
        <w:t xml:space="preserve">Procédures de maintenance et troubleshooting</w:t>
      </w:r>
    </w:p>
    <w:bookmarkEnd w:id="79"/>
    <w:bookmarkStart w:id="80" w:name="livrables-de-validation"/>
    <w:p>
      <w:pPr>
        <w:pStyle w:val="Heading3"/>
      </w:pPr>
      <w:r>
        <w:t xml:space="preserve">7.3 Livrables de Validation</w:t>
      </w:r>
    </w:p>
    <w:p>
      <w:pPr>
        <w:pStyle w:val="Compact"/>
        <w:numPr>
          <w:ilvl w:val="0"/>
          <w:numId w:val="1043"/>
        </w:numPr>
      </w:pPr>
      <w:r>
        <w:t xml:space="preserve">Rapports de tests (unitaires, intégration, E2E)</w:t>
      </w:r>
    </w:p>
    <w:p>
      <w:pPr>
        <w:pStyle w:val="Compact"/>
        <w:numPr>
          <w:ilvl w:val="0"/>
          <w:numId w:val="1043"/>
        </w:numPr>
      </w:pPr>
      <w:r>
        <w:t xml:space="preserve">Rapport d’audit de sécurité</w:t>
      </w:r>
    </w:p>
    <w:p>
      <w:pPr>
        <w:pStyle w:val="Compact"/>
        <w:numPr>
          <w:ilvl w:val="0"/>
          <w:numId w:val="1043"/>
        </w:numPr>
      </w:pPr>
      <w:r>
        <w:t xml:space="preserve">Plan de reprise d’activité</w:t>
      </w:r>
    </w:p>
    <w:p>
      <w:pPr>
        <w:pStyle w:val="Compact"/>
        <w:numPr>
          <w:ilvl w:val="0"/>
          <w:numId w:val="1043"/>
        </w:numPr>
      </w:pPr>
      <w:r>
        <w:t xml:space="preserve">Rapport de conformité RGPD</w:t>
      </w:r>
    </w:p>
    <w:p>
      <w:pPr>
        <w:pStyle w:val="Compact"/>
        <w:numPr>
          <w:ilvl w:val="0"/>
          <w:numId w:val="1043"/>
        </w:numPr>
      </w:pPr>
      <w:r>
        <w:t xml:space="preserve">Cahier de recette validé</w:t>
      </w:r>
    </w:p>
    <w:p>
      <w:r>
        <w:pict>
          <v:rect style="width:0;height:1.5pt" o:hralign="center" o:hrstd="t" o:hr="t"/>
        </w:pict>
      </w:r>
    </w:p>
    <w:bookmarkEnd w:id="80"/>
    <w:bookmarkEnd w:id="81"/>
    <w:bookmarkStart w:id="85" w:name="critères-dacceptance"/>
    <w:p>
      <w:pPr>
        <w:pStyle w:val="Heading2"/>
      </w:pPr>
      <w:r>
        <w:t xml:space="preserve">8. Critères d’Acceptance</w:t>
      </w:r>
    </w:p>
    <w:bookmarkStart w:id="82" w:name="critères-fonctionnels"/>
    <w:p>
      <w:pPr>
        <w:pStyle w:val="Heading3"/>
      </w:pPr>
      <w:r>
        <w:t xml:space="preserve">8.1 Critères Fonctionnels</w:t>
      </w:r>
    </w:p>
    <w:p>
      <w:pPr>
        <w:pStyle w:val="Compact"/>
        <w:numPr>
          <w:ilvl w:val="0"/>
          <w:numId w:val="1044"/>
        </w:numPr>
      </w:pPr>
      <w:r>
        <w:t xml:space="preserve">✓ Tous les utilisateurs peuvent passer le test PCM complet</w:t>
      </w:r>
    </w:p>
    <w:p>
      <w:pPr>
        <w:pStyle w:val="Compact"/>
        <w:numPr>
          <w:ilvl w:val="0"/>
          <w:numId w:val="1044"/>
        </w:numPr>
      </w:pPr>
      <w:r>
        <w:t xml:space="preserve">✓ Les résultats s’affichent dans les dashboards respectifs</w:t>
      </w:r>
    </w:p>
    <w:p>
      <w:pPr>
        <w:pStyle w:val="Compact"/>
        <w:numPr>
          <w:ilvl w:val="0"/>
          <w:numId w:val="1044"/>
        </w:numPr>
      </w:pPr>
      <w:r>
        <w:t xml:space="preserve">✓ L’IA génère des recommandations de formation pertinentes</w:t>
      </w:r>
    </w:p>
    <w:p>
      <w:pPr>
        <w:pStyle w:val="Compact"/>
        <w:numPr>
          <w:ilvl w:val="0"/>
          <w:numId w:val="1044"/>
        </w:numPr>
      </w:pPr>
      <w:r>
        <w:t xml:space="preserve">✓ Le workflow Camunda gère correctement les validations</w:t>
      </w:r>
    </w:p>
    <w:p>
      <w:pPr>
        <w:pStyle w:val="Compact"/>
        <w:numPr>
          <w:ilvl w:val="0"/>
          <w:numId w:val="1044"/>
        </w:numPr>
      </w:pPr>
      <w:r>
        <w:t xml:space="preserve">✓ Les tickets Jira sont créés automatiquement</w:t>
      </w:r>
    </w:p>
    <w:p>
      <w:pPr>
        <w:pStyle w:val="Compact"/>
        <w:numPr>
          <w:ilvl w:val="0"/>
          <w:numId w:val="1044"/>
        </w:numPr>
      </w:pPr>
      <w:r>
        <w:t xml:space="preserve">✓ Le suivi de progression est temps réel</w:t>
      </w:r>
    </w:p>
    <w:bookmarkEnd w:id="82"/>
    <w:bookmarkStart w:id="83" w:name="critères-techniques"/>
    <w:p>
      <w:pPr>
        <w:pStyle w:val="Heading3"/>
      </w:pPr>
      <w:r>
        <w:t xml:space="preserve">8.2 Critères Techniques</w:t>
      </w:r>
    </w:p>
    <w:p>
      <w:pPr>
        <w:pStyle w:val="Compact"/>
        <w:numPr>
          <w:ilvl w:val="0"/>
          <w:numId w:val="1045"/>
        </w:numPr>
      </w:pPr>
      <w:r>
        <w:t xml:space="preserve">✓ L’application se déploie automatiquement via CI/CD</w:t>
      </w:r>
    </w:p>
    <w:p>
      <w:pPr>
        <w:pStyle w:val="Compact"/>
        <w:numPr>
          <w:ilvl w:val="0"/>
          <w:numId w:val="1045"/>
        </w:numPr>
      </w:pPr>
      <w:r>
        <w:t xml:space="preserve">✓ Tous les services sont opérationnels sur K8s</w:t>
      </w:r>
    </w:p>
    <w:p>
      <w:pPr>
        <w:pStyle w:val="Compact"/>
        <w:numPr>
          <w:ilvl w:val="0"/>
          <w:numId w:val="1045"/>
        </w:numPr>
      </w:pPr>
      <w:r>
        <w:t xml:space="preserve">✓ Les tests automatisés passent à 100%</w:t>
      </w:r>
    </w:p>
    <w:p>
      <w:pPr>
        <w:pStyle w:val="Compact"/>
        <w:numPr>
          <w:ilvl w:val="0"/>
          <w:numId w:val="1045"/>
        </w:numPr>
      </w:pPr>
      <w:r>
        <w:t xml:space="preserve">✓ Les performances respectent les SLA définis</w:t>
      </w:r>
    </w:p>
    <w:p>
      <w:pPr>
        <w:pStyle w:val="Compact"/>
        <w:numPr>
          <w:ilvl w:val="0"/>
          <w:numId w:val="1045"/>
        </w:numPr>
      </w:pPr>
      <w:r>
        <w:t xml:space="preserve">✓ Aucune vulnérabilité critique détectée</w:t>
      </w:r>
    </w:p>
    <w:bookmarkEnd w:id="83"/>
    <w:bookmarkStart w:id="84" w:name="critères-de-qualité"/>
    <w:p>
      <w:pPr>
        <w:pStyle w:val="Heading3"/>
      </w:pPr>
      <w:r>
        <w:t xml:space="preserve">8.3 Critères de Qualité</w:t>
      </w:r>
    </w:p>
    <w:p>
      <w:pPr>
        <w:pStyle w:val="Compact"/>
        <w:numPr>
          <w:ilvl w:val="0"/>
          <w:numId w:val="1046"/>
        </w:numPr>
      </w:pPr>
      <w:r>
        <w:t xml:space="preserve">✓ Code coverage &gt; 80%</w:t>
      </w:r>
    </w:p>
    <w:p>
      <w:pPr>
        <w:pStyle w:val="Compact"/>
        <w:numPr>
          <w:ilvl w:val="0"/>
          <w:numId w:val="1046"/>
        </w:numPr>
      </w:pPr>
      <w:r>
        <w:t xml:space="preserve">✓ Note SonarQube &gt; A</w:t>
      </w:r>
    </w:p>
    <w:p>
      <w:pPr>
        <w:pStyle w:val="Compact"/>
        <w:numPr>
          <w:ilvl w:val="0"/>
          <w:numId w:val="1046"/>
        </w:numPr>
      </w:pPr>
      <w:r>
        <w:t xml:space="preserve">✓ Documentation complète et à jour</w:t>
      </w:r>
    </w:p>
    <w:p>
      <w:pPr>
        <w:pStyle w:val="Compact"/>
        <w:numPr>
          <w:ilvl w:val="0"/>
          <w:numId w:val="1046"/>
        </w:numPr>
      </w:pPr>
      <w:r>
        <w:t xml:space="preserve">✓ Interface responsive fonctionnelle</w:t>
      </w:r>
    </w:p>
    <w:p>
      <w:pPr>
        <w:pStyle w:val="Compact"/>
        <w:numPr>
          <w:ilvl w:val="0"/>
          <w:numId w:val="1046"/>
        </w:numPr>
      </w:pPr>
      <w:r>
        <w:t xml:space="preserve">✓ Accessibilité WCAG 2.1 AA validée</w:t>
      </w:r>
    </w:p>
    <w:p>
      <w:r>
        <w:pict>
          <v:rect style="width:0;height:1.5pt" o:hralign="center" o:hrstd="t" o:hr="t"/>
        </w:pict>
      </w:r>
    </w:p>
    <w:bookmarkEnd w:id="84"/>
    <w:bookmarkEnd w:id="85"/>
    <w:bookmarkStart w:id="89" w:name="risques-et-mitigation"/>
    <w:p>
      <w:pPr>
        <w:pStyle w:val="Heading2"/>
      </w:pPr>
      <w:r>
        <w:t xml:space="preserve">9. Risques et Mitigation</w:t>
      </w:r>
    </w:p>
    <w:bookmarkStart w:id="86" w:name="risques-techniques"/>
    <w:p>
      <w:pPr>
        <w:pStyle w:val="Heading3"/>
      </w:pPr>
      <w:r>
        <w:t xml:space="preserve">9.1 Risques Techniques</w:t>
      </w:r>
    </w:p>
    <w:p>
      <w:pPr>
        <w:pStyle w:val="FirstParagraph"/>
      </w:pPr>
      <w:r>
        <w:rPr>
          <w:b/>
          <w:bCs/>
        </w:rPr>
        <w:t xml:space="preserve">Risque 1 : Complexité d’intégration OpenAI</w:t>
      </w:r>
      <w:r>
        <w:t xml:space="preserve"> </w:t>
      </w:r>
      <w:r>
        <w:t xml:space="preserve">-</w:t>
      </w:r>
      <w:r>
        <w:t xml:space="preserve"> </w:t>
      </w:r>
      <w:r>
        <w:rPr>
          <w:b/>
          <w:bCs/>
        </w:rPr>
        <w:t xml:space="preserve">Impact :</w:t>
      </w:r>
      <w:r>
        <w:t xml:space="preserve"> </w:t>
      </w:r>
      <w:r>
        <w:t xml:space="preserve">Haut</w:t>
      </w:r>
      <w:r>
        <w:t xml:space="preserve"> </w:t>
      </w:r>
      <w:r>
        <w:t xml:space="preserve">-</w:t>
      </w:r>
      <w:r>
        <w:t xml:space="preserve"> </w:t>
      </w:r>
      <w:r>
        <w:rPr>
          <w:b/>
          <w:bCs/>
        </w:rPr>
        <w:t xml:space="preserve">Probabilité :</w:t>
      </w:r>
      <w:r>
        <w:t xml:space="preserve"> </w:t>
      </w:r>
      <w:r>
        <w:t xml:space="preserve">Moyenne</w:t>
      </w:r>
      <w:r>
        <w:t xml:space="preserve"> </w:t>
      </w:r>
      <w:r>
        <w:t xml:space="preserve">-</w:t>
      </w:r>
      <w:r>
        <w:t xml:space="preserve"> </w:t>
      </w:r>
      <w:r>
        <w:rPr>
          <w:b/>
          <w:bCs/>
        </w:rPr>
        <w:t xml:space="preserve">Mitigation :</w:t>
      </w:r>
      <w:r>
        <w:t xml:space="preserve"> </w:t>
      </w:r>
      <w:r>
        <w:t xml:space="preserve">Prototypage précoce, fallback sur règles métier, cache des réponses</w:t>
      </w:r>
    </w:p>
    <w:p>
      <w:pPr>
        <w:pStyle w:val="BodyText"/>
      </w:pPr>
      <w:r>
        <w:rPr>
          <w:b/>
          <w:bCs/>
        </w:rPr>
        <w:t xml:space="preserve">Risque 2 : Performance insuffisante du LLM</w:t>
      </w:r>
      <w:r>
        <w:t xml:space="preserve"> </w:t>
      </w:r>
      <w:r>
        <w:t xml:space="preserve">-</w:t>
      </w:r>
      <w:r>
        <w:t xml:space="preserve"> </w:t>
      </w:r>
      <w:r>
        <w:rPr>
          <w:b/>
          <w:bCs/>
        </w:rPr>
        <w:t xml:space="preserve">Impact :</w:t>
      </w:r>
      <w:r>
        <w:t xml:space="preserve"> </w:t>
      </w:r>
      <w:r>
        <w:t xml:space="preserve">Moyen</w:t>
      </w:r>
      <w:r>
        <w:t xml:space="preserve"> </w:t>
      </w:r>
      <w:r>
        <w:t xml:space="preserve">-</w:t>
      </w:r>
      <w:r>
        <w:t xml:space="preserve"> </w:t>
      </w:r>
      <w:r>
        <w:rPr>
          <w:b/>
          <w:bCs/>
        </w:rPr>
        <w:t xml:space="preserve">Probabilité :</w:t>
      </w:r>
      <w:r>
        <w:t xml:space="preserve"> </w:t>
      </w:r>
      <w:r>
        <w:t xml:space="preserve">Moyenne</w:t>
      </w:r>
      <w:r>
        <w:t xml:space="preserve"> </w:t>
      </w:r>
      <w:r>
        <w:t xml:space="preserve">-</w:t>
      </w:r>
      <w:r>
        <w:t xml:space="preserve"> </w:t>
      </w:r>
      <w:r>
        <w:rPr>
          <w:b/>
          <w:bCs/>
        </w:rPr>
        <w:t xml:space="preserve">Mitigation :</w:t>
      </w:r>
      <w:r>
        <w:t xml:space="preserve"> </w:t>
      </w:r>
      <w:r>
        <w:t xml:space="preserve">Optimisation des prompts, traitement asynchrone, file d’attente</w:t>
      </w:r>
    </w:p>
    <w:p>
      <w:pPr>
        <w:pStyle w:val="BodyText"/>
      </w:pPr>
      <w:r>
        <w:rPr>
          <w:b/>
          <w:bCs/>
        </w:rPr>
        <w:t xml:space="preserve">Risque 3 : Intégration Jira défaillante</w:t>
      </w:r>
      <w:r>
        <w:t xml:space="preserve"> </w:t>
      </w:r>
      <w:r>
        <w:t xml:space="preserve">-</w:t>
      </w:r>
      <w:r>
        <w:t xml:space="preserve"> </w:t>
      </w:r>
      <w:r>
        <w:rPr>
          <w:b/>
          <w:bCs/>
        </w:rPr>
        <w:t xml:space="preserve">Impact :</w:t>
      </w:r>
      <w:r>
        <w:t xml:space="preserve"> </w:t>
      </w:r>
      <w:r>
        <w:t xml:space="preserve">Moyen</w:t>
      </w:r>
      <w:r>
        <w:t xml:space="preserve"> </w:t>
      </w:r>
      <w:r>
        <w:t xml:space="preserve">-</w:t>
      </w:r>
      <w:r>
        <w:t xml:space="preserve"> </w:t>
      </w:r>
      <w:r>
        <w:rPr>
          <w:b/>
          <w:bCs/>
        </w:rPr>
        <w:t xml:space="preserve">Probabilité :</w:t>
      </w:r>
      <w:r>
        <w:t xml:space="preserve"> </w:t>
      </w:r>
      <w:r>
        <w:t xml:space="preserve">Faible</w:t>
      </w:r>
      <w:r>
        <w:t xml:space="preserve"> </w:t>
      </w:r>
      <w:r>
        <w:t xml:space="preserve">-</w:t>
      </w:r>
      <w:r>
        <w:t xml:space="preserve"> </w:t>
      </w:r>
      <w:r>
        <w:rPr>
          <w:b/>
          <w:bCs/>
        </w:rPr>
        <w:t xml:space="preserve">Mitigation :</w:t>
      </w:r>
      <w:r>
        <w:t xml:space="preserve"> </w:t>
      </w:r>
      <w:r>
        <w:t xml:space="preserve">Mode dégradé avec création manuelle, retry automatique, monitoring</w:t>
      </w:r>
    </w:p>
    <w:p>
      <w:pPr>
        <w:pStyle w:val="BodyText"/>
      </w:pPr>
      <w:r>
        <w:rPr>
          <w:b/>
          <w:bCs/>
        </w:rPr>
        <w:t xml:space="preserve">Risque 4 : Surcharge de la base de données</w:t>
      </w:r>
      <w:r>
        <w:t xml:space="preserve"> </w:t>
      </w:r>
      <w:r>
        <w:t xml:space="preserve">-</w:t>
      </w:r>
      <w:r>
        <w:t xml:space="preserve"> </w:t>
      </w:r>
      <w:r>
        <w:rPr>
          <w:b/>
          <w:bCs/>
        </w:rPr>
        <w:t xml:space="preserve">Impact :</w:t>
      </w:r>
      <w:r>
        <w:t xml:space="preserve"> </w:t>
      </w:r>
      <w:r>
        <w:t xml:space="preserve">Haut</w:t>
      </w:r>
      <w:r>
        <w:t xml:space="preserve"> </w:t>
      </w:r>
      <w:r>
        <w:t xml:space="preserve">-</w:t>
      </w:r>
      <w:r>
        <w:t xml:space="preserve"> </w:t>
      </w:r>
      <w:r>
        <w:rPr>
          <w:b/>
          <w:bCs/>
        </w:rPr>
        <w:t xml:space="preserve">Probabilité :</w:t>
      </w:r>
      <w:r>
        <w:t xml:space="preserve"> </w:t>
      </w:r>
      <w:r>
        <w:t xml:space="preserve">Faible</w:t>
      </w:r>
      <w:r>
        <w:t xml:space="preserve"> </w:t>
      </w:r>
      <w:r>
        <w:t xml:space="preserve">-</w:t>
      </w:r>
      <w:r>
        <w:t xml:space="preserve"> </w:t>
      </w:r>
      <w:r>
        <w:rPr>
          <w:b/>
          <w:bCs/>
        </w:rPr>
        <w:t xml:space="preserve">Mitigation :</w:t>
      </w:r>
      <w:r>
        <w:t xml:space="preserve"> </w:t>
      </w:r>
      <w:r>
        <w:t xml:space="preserve">Indexation optimale, caching, read replicas, partitionnement</w:t>
      </w:r>
    </w:p>
    <w:bookmarkEnd w:id="86"/>
    <w:bookmarkStart w:id="87" w:name="risques-projet"/>
    <w:p>
      <w:pPr>
        <w:pStyle w:val="Heading3"/>
      </w:pPr>
      <w:r>
        <w:t xml:space="preserve">9.2 Risques Projet</w:t>
      </w:r>
    </w:p>
    <w:p>
      <w:pPr>
        <w:pStyle w:val="FirstParagraph"/>
      </w:pPr>
      <w:r>
        <w:rPr>
          <w:b/>
          <w:bCs/>
        </w:rPr>
        <w:t xml:space="preserve">Risque 5 : Dépassement de délai</w:t>
      </w:r>
      <w:r>
        <w:t xml:space="preserve"> </w:t>
      </w:r>
      <w:r>
        <w:t xml:space="preserve">-</w:t>
      </w:r>
      <w:r>
        <w:t xml:space="preserve"> </w:t>
      </w:r>
      <w:r>
        <w:rPr>
          <w:b/>
          <w:bCs/>
        </w:rPr>
        <w:t xml:space="preserve">Impact :</w:t>
      </w:r>
      <w:r>
        <w:t xml:space="preserve"> </w:t>
      </w:r>
      <w:r>
        <w:t xml:space="preserve">Haut</w:t>
      </w:r>
      <w:r>
        <w:t xml:space="preserve"> </w:t>
      </w:r>
      <w:r>
        <w:t xml:space="preserve">-</w:t>
      </w:r>
      <w:r>
        <w:t xml:space="preserve"> </w:t>
      </w:r>
      <w:r>
        <w:rPr>
          <w:b/>
          <w:bCs/>
        </w:rPr>
        <w:t xml:space="preserve">Probabilité :</w:t>
      </w:r>
      <w:r>
        <w:t xml:space="preserve"> </w:t>
      </w:r>
      <w:r>
        <w:t xml:space="preserve">Moyenne</w:t>
      </w:r>
      <w:r>
        <w:t xml:space="preserve"> </w:t>
      </w:r>
      <w:r>
        <w:t xml:space="preserve">-</w:t>
      </w:r>
      <w:r>
        <w:t xml:space="preserve"> </w:t>
      </w:r>
      <w:r>
        <w:rPr>
          <w:b/>
          <w:bCs/>
        </w:rPr>
        <w:t xml:space="preserve">Mitigation :</w:t>
      </w:r>
      <w:r>
        <w:t xml:space="preserve"> </w:t>
      </w:r>
      <w:r>
        <w:t xml:space="preserve">Priorisation MVP, livraisons itératives, buffer de temps</w:t>
      </w:r>
    </w:p>
    <w:p>
      <w:pPr>
        <w:pStyle w:val="BodyText"/>
      </w:pPr>
      <w:r>
        <w:rPr>
          <w:b/>
          <w:bCs/>
        </w:rPr>
        <w:t xml:space="preserve">Risque 6 : Indisponibilité de ressources clés</w:t>
      </w:r>
      <w:r>
        <w:t xml:space="preserve"> </w:t>
      </w:r>
      <w:r>
        <w:t xml:space="preserve">-</w:t>
      </w:r>
      <w:r>
        <w:t xml:space="preserve"> </w:t>
      </w:r>
      <w:r>
        <w:rPr>
          <w:b/>
          <w:bCs/>
        </w:rPr>
        <w:t xml:space="preserve">Impact :</w:t>
      </w:r>
      <w:r>
        <w:t xml:space="preserve"> </w:t>
      </w:r>
      <w:r>
        <w:t xml:space="preserve">Haut</w:t>
      </w:r>
      <w:r>
        <w:t xml:space="preserve"> </w:t>
      </w:r>
      <w:r>
        <w:t xml:space="preserve">-</w:t>
      </w:r>
      <w:r>
        <w:t xml:space="preserve"> </w:t>
      </w:r>
      <w:r>
        <w:rPr>
          <w:b/>
          <w:bCs/>
        </w:rPr>
        <w:t xml:space="preserve">Probabilité :</w:t>
      </w:r>
      <w:r>
        <w:t xml:space="preserve"> </w:t>
      </w:r>
      <w:r>
        <w:t xml:space="preserve">Faible</w:t>
      </w:r>
      <w:r>
        <w:t xml:space="preserve"> </w:t>
      </w:r>
      <w:r>
        <w:t xml:space="preserve">-</w:t>
      </w:r>
      <w:r>
        <w:t xml:space="preserve"> </w:t>
      </w:r>
      <w:r>
        <w:rPr>
          <w:b/>
          <w:bCs/>
        </w:rPr>
        <w:t xml:space="preserve">Mitigation :</w:t>
      </w:r>
      <w:r>
        <w:t xml:space="preserve"> </w:t>
      </w:r>
      <w:r>
        <w:t xml:space="preserve">Documentation continue, pair programming, knowledge sharing</w:t>
      </w:r>
    </w:p>
    <w:p>
      <w:pPr>
        <w:pStyle w:val="BodyText"/>
      </w:pPr>
      <w:r>
        <w:rPr>
          <w:b/>
          <w:bCs/>
        </w:rPr>
        <w:t xml:space="preserve">Risque 7 : Changements de scope</w:t>
      </w:r>
      <w:r>
        <w:t xml:space="preserve"> </w:t>
      </w:r>
      <w:r>
        <w:t xml:space="preserve">-</w:t>
      </w:r>
      <w:r>
        <w:t xml:space="preserve"> </w:t>
      </w:r>
      <w:r>
        <w:rPr>
          <w:b/>
          <w:bCs/>
        </w:rPr>
        <w:t xml:space="preserve">Impact :</w:t>
      </w:r>
      <w:r>
        <w:t xml:space="preserve"> </w:t>
      </w:r>
      <w:r>
        <w:t xml:space="preserve">Moyen</w:t>
      </w:r>
      <w:r>
        <w:t xml:space="preserve"> </w:t>
      </w:r>
      <w:r>
        <w:t xml:space="preserve">-</w:t>
      </w:r>
      <w:r>
        <w:t xml:space="preserve"> </w:t>
      </w:r>
      <w:r>
        <w:rPr>
          <w:b/>
          <w:bCs/>
        </w:rPr>
        <w:t xml:space="preserve">Probabilité :</w:t>
      </w:r>
      <w:r>
        <w:t xml:space="preserve"> </w:t>
      </w:r>
      <w:r>
        <w:t xml:space="preserve">Haute</w:t>
      </w:r>
      <w:r>
        <w:t xml:space="preserve"> </w:t>
      </w:r>
      <w:r>
        <w:t xml:space="preserve">-</w:t>
      </w:r>
      <w:r>
        <w:t xml:space="preserve"> </w:t>
      </w:r>
      <w:r>
        <w:rPr>
          <w:b/>
          <w:bCs/>
        </w:rPr>
        <w:t xml:space="preserve">Mitigation :</w:t>
      </w:r>
      <w:r>
        <w:t xml:space="preserve"> </w:t>
      </w:r>
      <w:r>
        <w:t xml:space="preserve">Gestion stricte du backlog, comité de pilotage, buffer de sprint</w:t>
      </w:r>
    </w:p>
    <w:bookmarkEnd w:id="87"/>
    <w:bookmarkStart w:id="88" w:name="risques-de-sécurité"/>
    <w:p>
      <w:pPr>
        <w:pStyle w:val="Heading3"/>
      </w:pPr>
      <w:r>
        <w:t xml:space="preserve">9.3 Risques de Sécurité</w:t>
      </w:r>
    </w:p>
    <w:p>
      <w:pPr>
        <w:pStyle w:val="FirstParagraph"/>
      </w:pPr>
      <w:r>
        <w:rPr>
          <w:b/>
          <w:bCs/>
        </w:rPr>
        <w:t xml:space="preserve">Risque 8 : Fuite de données personnelles</w:t>
      </w:r>
      <w:r>
        <w:t xml:space="preserve"> </w:t>
      </w:r>
      <w:r>
        <w:t xml:space="preserve">-</w:t>
      </w:r>
      <w:r>
        <w:t xml:space="preserve"> </w:t>
      </w:r>
      <w:r>
        <w:rPr>
          <w:b/>
          <w:bCs/>
        </w:rPr>
        <w:t xml:space="preserve">Impact :</w:t>
      </w:r>
      <w:r>
        <w:t xml:space="preserve"> </w:t>
      </w:r>
      <w:r>
        <w:t xml:space="preserve">Critique</w:t>
      </w:r>
      <w:r>
        <w:t xml:space="preserve"> </w:t>
      </w:r>
      <w:r>
        <w:t xml:space="preserve">-</w:t>
      </w:r>
      <w:r>
        <w:t xml:space="preserve"> </w:t>
      </w:r>
      <w:r>
        <w:rPr>
          <w:b/>
          <w:bCs/>
        </w:rPr>
        <w:t xml:space="preserve">Probabilité :</w:t>
      </w:r>
      <w:r>
        <w:t xml:space="preserve"> </w:t>
      </w:r>
      <w:r>
        <w:t xml:space="preserve">Faible</w:t>
      </w:r>
      <w:r>
        <w:t xml:space="preserve"> </w:t>
      </w:r>
      <w:r>
        <w:t xml:space="preserve">-</w:t>
      </w:r>
      <w:r>
        <w:t xml:space="preserve"> </w:t>
      </w:r>
      <w:r>
        <w:rPr>
          <w:b/>
          <w:bCs/>
        </w:rPr>
        <w:t xml:space="preserve">Mitigation :</w:t>
      </w:r>
      <w:r>
        <w:t xml:space="preserve"> </w:t>
      </w:r>
      <w:r>
        <w:t xml:space="preserve">Chiffrement, audits réguliers, tests de pénétration, formation équipe</w:t>
      </w:r>
    </w:p>
    <w:p>
      <w:pPr>
        <w:pStyle w:val="BodyText"/>
      </w:pPr>
      <w:r>
        <w:rPr>
          <w:b/>
          <w:bCs/>
        </w:rPr>
        <w:t xml:space="preserve">Risque 9 : Coûts OpenAI imprévus</w:t>
      </w:r>
      <w:r>
        <w:t xml:space="preserve"> </w:t>
      </w:r>
      <w:r>
        <w:t xml:space="preserve">-</w:t>
      </w:r>
      <w:r>
        <w:t xml:space="preserve"> </w:t>
      </w:r>
      <w:r>
        <w:rPr>
          <w:b/>
          <w:bCs/>
        </w:rPr>
        <w:t xml:space="preserve">Impact :</w:t>
      </w:r>
      <w:r>
        <w:t xml:space="preserve"> </w:t>
      </w:r>
      <w:r>
        <w:t xml:space="preserve">Moyen</w:t>
      </w:r>
      <w:r>
        <w:t xml:space="preserve"> </w:t>
      </w:r>
      <w:r>
        <w:t xml:space="preserve">-</w:t>
      </w:r>
      <w:r>
        <w:t xml:space="preserve"> </w:t>
      </w:r>
      <w:r>
        <w:rPr>
          <w:b/>
          <w:bCs/>
        </w:rPr>
        <w:t xml:space="preserve">Probabilité :</w:t>
      </w:r>
      <w:r>
        <w:t xml:space="preserve"> </w:t>
      </w:r>
      <w:r>
        <w:t xml:space="preserve">Moyenne</w:t>
      </w:r>
      <w:r>
        <w:t xml:space="preserve"> </w:t>
      </w:r>
      <w:r>
        <w:t xml:space="preserve">-</w:t>
      </w:r>
      <w:r>
        <w:t xml:space="preserve"> </w:t>
      </w:r>
      <w:r>
        <w:rPr>
          <w:b/>
          <w:bCs/>
        </w:rPr>
        <w:t xml:space="preserve">Mitigation :</w:t>
      </w:r>
      <w:r>
        <w:t xml:space="preserve"> </w:t>
      </w:r>
      <w:r>
        <w:t xml:space="preserve">Monitoring des coûts, alertes budgétaires, optimisation des appels</w:t>
      </w:r>
    </w:p>
    <w:p>
      <w:r>
        <w:pict>
          <v:rect style="width:0;height:1.5pt" o:hralign="center" o:hrstd="t" o:hr="t"/>
        </w:pict>
      </w:r>
    </w:p>
    <w:bookmarkEnd w:id="88"/>
    <w:bookmarkEnd w:id="89"/>
    <w:bookmarkStart w:id="93" w:name="budget-et-ressources"/>
    <w:p>
      <w:pPr>
        <w:pStyle w:val="Heading2"/>
      </w:pPr>
      <w:r>
        <w:t xml:space="preserve">10. Budget et Ressources</w:t>
      </w:r>
    </w:p>
    <w:bookmarkStart w:id="90" w:name="équipe-projet"/>
    <w:p>
      <w:pPr>
        <w:pStyle w:val="Heading3"/>
      </w:pPr>
      <w:r>
        <w:t xml:space="preserve">10.1 Équipe Projet</w:t>
      </w:r>
    </w:p>
    <w:p>
      <w:pPr>
        <w:pStyle w:val="FirstParagraph"/>
      </w:pPr>
      <w:r>
        <w:rPr>
          <w:b/>
          <w:bCs/>
        </w:rPr>
        <w:t xml:space="preserve">Composition Recommandée :</w:t>
      </w:r>
      <w:r>
        <w:t xml:space="preserve"> </w:t>
      </w:r>
      <w:r>
        <w:t xml:space="preserve">- 1 Chef de projet / Scrum Master</w:t>
      </w:r>
      <w:r>
        <w:t xml:space="preserve"> </w:t>
      </w:r>
      <w:r>
        <w:t xml:space="preserve">- 1 Architecte technique</w:t>
      </w:r>
      <w:r>
        <w:t xml:space="preserve"> </w:t>
      </w:r>
      <w:r>
        <w:t xml:space="preserve">- 2 Développeurs Frontend (Angular)</w:t>
      </w:r>
      <w:r>
        <w:t xml:space="preserve"> </w:t>
      </w:r>
      <w:r>
        <w:t xml:space="preserve">- 2 Développeurs Backend (Java/Spring)</w:t>
      </w:r>
      <w:r>
        <w:t xml:space="preserve"> </w:t>
      </w:r>
      <w:r>
        <w:t xml:space="preserve">- 1 Développeur DevOps</w:t>
      </w:r>
      <w:r>
        <w:t xml:space="preserve"> </w:t>
      </w:r>
      <w:r>
        <w:t xml:space="preserve">- 1 Expert IA/Data Scientist (temps partiel)</w:t>
      </w:r>
      <w:r>
        <w:t xml:space="preserve"> </w:t>
      </w:r>
      <w:r>
        <w:t xml:space="preserve">- 1 Expert BPMN/Camunda (temps partiel)</w:t>
      </w:r>
      <w:r>
        <w:t xml:space="preserve"> </w:t>
      </w:r>
      <w:r>
        <w:t xml:space="preserve">- 1 UX/UI Designer (temps partiel)</w:t>
      </w:r>
      <w:r>
        <w:t xml:space="preserve"> </w:t>
      </w:r>
      <w:r>
        <w:t xml:space="preserve">- 1 QA Engineer</w:t>
      </w:r>
      <w:r>
        <w:t xml:space="preserve"> </w:t>
      </w:r>
      <w:r>
        <w:t xml:space="preserve">- 1 Product Owner (côté métier)</w:t>
      </w:r>
    </w:p>
    <w:bookmarkEnd w:id="90"/>
    <w:bookmarkStart w:id="91" w:name="budget-estimatif"/>
    <w:p>
      <w:pPr>
        <w:pStyle w:val="Heading3"/>
      </w:pPr>
      <w:r>
        <w:t xml:space="preserve">10.2 Budget Estimatif</w:t>
      </w:r>
    </w:p>
    <w:p>
      <w:pPr>
        <w:pStyle w:val="FirstParagraph"/>
      </w:pPr>
      <w:r>
        <w:rPr>
          <w:b/>
          <w:bCs/>
        </w:rPr>
        <w:t xml:space="preserve">Coûts de Développement :</w:t>
      </w:r>
      <w:r>
        <w:t xml:space="preserve"> </w:t>
      </w:r>
      <w:r>
        <w:t xml:space="preserve">- Ressources humaines : à estimer selon tarifs</w:t>
      </w:r>
      <w:r>
        <w:t xml:space="preserve"> </w:t>
      </w:r>
      <w:r>
        <w:t xml:space="preserve">- Licences logicielles :</w:t>
      </w:r>
      <w:r>
        <w:t xml:space="preserve"> </w:t>
      </w:r>
      <w:r>
        <w:t xml:space="preserve">- OpenAI API : estimation 500-2000€/mois selon usage</w:t>
      </w:r>
      <w:r>
        <w:t xml:space="preserve"> </w:t>
      </w:r>
      <w:r>
        <w:t xml:space="preserve">- Camunda Enterprise (optionnel) : ~10000€/an</w:t>
      </w:r>
      <w:r>
        <w:t xml:space="preserve"> </w:t>
      </w:r>
      <w:r>
        <w:t xml:space="preserve">- SonarQube, outils CI/CD : ~5000€/an</w:t>
      </w:r>
    </w:p>
    <w:p>
      <w:pPr>
        <w:pStyle w:val="BodyText"/>
      </w:pPr>
      <w:r>
        <w:rPr>
          <w:b/>
          <w:bCs/>
        </w:rPr>
        <w:t xml:space="preserve">Coûts Infrastructure AWS (mensuel estimé) :</w:t>
      </w:r>
      <w:r>
        <w:t xml:space="preserve"> </w:t>
      </w:r>
      <w:r>
        <w:t xml:space="preserve">- EKS Cluster : ~150€/mois</w:t>
      </w:r>
      <w:r>
        <w:t xml:space="preserve"> </w:t>
      </w:r>
      <w:r>
        <w:t xml:space="preserve">- RDS PostgreSQL (Multi-AZ) : ~300€/mois</w:t>
      </w:r>
      <w:r>
        <w:t xml:space="preserve"> </w:t>
      </w:r>
      <w:r>
        <w:t xml:space="preserve">- Load Balancer : ~30€/mois</w:t>
      </w:r>
      <w:r>
        <w:t xml:space="preserve"> </w:t>
      </w:r>
      <w:r>
        <w:t xml:space="preserve">- S3 Storage : ~50€/mois</w:t>
      </w:r>
      <w:r>
        <w:t xml:space="preserve"> </w:t>
      </w:r>
      <w:r>
        <w:t xml:space="preserve">- CloudWatch : ~40€/mois</w:t>
      </w:r>
      <w:r>
        <w:t xml:space="preserve"> </w:t>
      </w:r>
      <w:r>
        <w:t xml:space="preserve">- ECR : ~10€/mois</w:t>
      </w:r>
      <w:r>
        <w:t xml:space="preserve"> </w:t>
      </w:r>
      <w:r>
        <w:t xml:space="preserve">- Secrets Manager : ~5€/mois</w:t>
      </w:r>
      <w:r>
        <w:t xml:space="preserve"> </w:t>
      </w:r>
      <w:r>
        <w:t xml:space="preserve">-</w:t>
      </w:r>
      <w:r>
        <w:t xml:space="preserve"> </w:t>
      </w:r>
      <w:r>
        <w:rPr>
          <w:b/>
          <w:bCs/>
        </w:rPr>
        <w:t xml:space="preserve">Total estimé : ~600-800€/mois</w:t>
      </w:r>
    </w:p>
    <w:bookmarkEnd w:id="91"/>
    <w:bookmarkStart w:id="92" w:name="planning-macro"/>
    <w:p>
      <w:pPr>
        <w:pStyle w:val="Heading3"/>
      </w:pPr>
      <w:r>
        <w:t xml:space="preserve">10.3 Planning Macro</w:t>
      </w:r>
    </w:p>
    <w:p>
      <w:pPr>
        <w:pStyle w:val="FirstParagraph"/>
      </w:pPr>
      <w:r>
        <w:rPr>
          <w:b/>
          <w:bCs/>
        </w:rPr>
        <w:t xml:space="preserve">Phase 1 - Sprint 1 (Semaines 1-6) :</w:t>
      </w:r>
      <w:r>
        <w:t xml:space="preserve"> </w:t>
      </w:r>
      <w:r>
        <w:t xml:space="preserve">- Mise en place de l’infrastructure</w:t>
      </w:r>
      <w:r>
        <w:t xml:space="preserve"> </w:t>
      </w:r>
      <w:r>
        <w:t xml:space="preserve">- Développement du module d’évaluation</w:t>
      </w:r>
      <w:r>
        <w:t xml:space="preserve"> </w:t>
      </w:r>
      <w:r>
        <w:t xml:space="preserve">- Intégration OpenAI basique</w:t>
      </w:r>
      <w:r>
        <w:t xml:space="preserve"> </w:t>
      </w:r>
      <w:r>
        <w:t xml:space="preserve">- Déploiement environnement développement</w:t>
      </w:r>
    </w:p>
    <w:p>
      <w:pPr>
        <w:pStyle w:val="BodyText"/>
      </w:pPr>
      <w:r>
        <w:rPr>
          <w:b/>
          <w:bCs/>
        </w:rPr>
        <w:t xml:space="preserve">Phase 2 - Sprint 2 (Semaines 7-11) :</w:t>
      </w:r>
      <w:r>
        <w:t xml:space="preserve"> </w:t>
      </w:r>
      <w:r>
        <w:t xml:space="preserve">- Développement des dashboards</w:t>
      </w:r>
      <w:r>
        <w:t xml:space="preserve"> </w:t>
      </w:r>
      <w:r>
        <w:t xml:space="preserve">- Workflow Camunda</w:t>
      </w:r>
      <w:r>
        <w:t xml:space="preserve"> </w:t>
      </w:r>
      <w:r>
        <w:t xml:space="preserve">- Module de prédiction IA</w:t>
      </w:r>
      <w:r>
        <w:t xml:space="preserve"> </w:t>
      </w:r>
      <w:r>
        <w:t xml:space="preserve">- Intégration Jira</w:t>
      </w:r>
      <w:r>
        <w:t xml:space="preserve"> </w:t>
      </w:r>
      <w:r>
        <w:t xml:space="preserve">- Déploiement environnement staging</w:t>
      </w:r>
    </w:p>
    <w:p>
      <w:pPr>
        <w:pStyle w:val="BodyText"/>
      </w:pPr>
      <w:r>
        <w:rPr>
          <w:b/>
          <w:bCs/>
        </w:rPr>
        <w:t xml:space="preserve">Phase 3 - Sprint 3 (Semaines 12-16) :</w:t>
      </w:r>
      <w:r>
        <w:t xml:space="preserve"> </w:t>
      </w:r>
      <w:r>
        <w:t xml:space="preserve">- Module de suivi de formation</w:t>
      </w:r>
      <w:r>
        <w:t xml:space="preserve"> </w:t>
      </w:r>
      <w:r>
        <w:t xml:space="preserve">- Optimisations et corrections</w:t>
      </w:r>
      <w:r>
        <w:t xml:space="preserve"> </w:t>
      </w:r>
      <w:r>
        <w:t xml:space="preserve">- Tests complets</w:t>
      </w:r>
      <w:r>
        <w:t xml:space="preserve"> </w:t>
      </w:r>
      <w:r>
        <w:t xml:space="preserve">- Documentation</w:t>
      </w:r>
      <w:r>
        <w:t xml:space="preserve"> </w:t>
      </w:r>
      <w:r>
        <w:t xml:space="preserve">- Déploiement production (sandbox AWS)</w:t>
      </w:r>
    </w:p>
    <w:p>
      <w:r>
        <w:pict>
          <v:rect style="width:0;height:1.5pt" o:hralign="center" o:hrstd="t" o:hr="t"/>
        </w:pict>
      </w:r>
    </w:p>
    <w:bookmarkEnd w:id="92"/>
    <w:bookmarkEnd w:id="93"/>
    <w:bookmarkStart w:id="96" w:name="validation-et-recette"/>
    <w:p>
      <w:pPr>
        <w:pStyle w:val="Heading2"/>
      </w:pPr>
      <w:r>
        <w:t xml:space="preserve">11. Validation et Recette</w:t>
      </w:r>
    </w:p>
    <w:bookmarkStart w:id="94" w:name="phases-de-tests"/>
    <w:p>
      <w:pPr>
        <w:pStyle w:val="Heading3"/>
      </w:pPr>
      <w:r>
        <w:t xml:space="preserve">11.1 Phases de Tests</w:t>
      </w:r>
    </w:p>
    <w:p>
      <w:pPr>
        <w:pStyle w:val="FirstParagraph"/>
      </w:pPr>
      <w:r>
        <w:rPr>
          <w:b/>
          <w:bCs/>
        </w:rPr>
        <w:t xml:space="preserve">Tests Unitaires :</w:t>
      </w:r>
      <w:r>
        <w:t xml:space="preserve"> </w:t>
      </w:r>
      <w:r>
        <w:t xml:space="preserve">- Exécutés à chaque commit</w:t>
      </w:r>
      <w:r>
        <w:t xml:space="preserve"> </w:t>
      </w:r>
      <w:r>
        <w:t xml:space="preserve">- Coverage minimum 80%</w:t>
      </w:r>
      <w:r>
        <w:t xml:space="preserve"> </w:t>
      </w:r>
      <w:r>
        <w:t xml:space="preserve">- Automatisés dans CI/CD</w:t>
      </w:r>
    </w:p>
    <w:p>
      <w:pPr>
        <w:pStyle w:val="BodyText"/>
      </w:pPr>
      <w:r>
        <w:rPr>
          <w:b/>
          <w:bCs/>
        </w:rPr>
        <w:t xml:space="preserve">Tests d’Intégration :</w:t>
      </w:r>
      <w:r>
        <w:t xml:space="preserve"> </w:t>
      </w:r>
      <w:r>
        <w:t xml:space="preserve">- Tests API-to-API</w:t>
      </w:r>
      <w:r>
        <w:t xml:space="preserve"> </w:t>
      </w:r>
      <w:r>
        <w:t xml:space="preserve">- Tests de workflow Camunda</w:t>
      </w:r>
      <w:r>
        <w:t xml:space="preserve"> </w:t>
      </w:r>
      <w:r>
        <w:t xml:space="preserve">- Tests d’intégration OpenAI et Jira</w:t>
      </w:r>
      <w:r>
        <w:t xml:space="preserve"> </w:t>
      </w:r>
      <w:r>
        <w:t xml:space="preserve">- Exécutés quotidiennement</w:t>
      </w:r>
    </w:p>
    <w:p>
      <w:pPr>
        <w:pStyle w:val="BodyText"/>
      </w:pPr>
      <w:r>
        <w:rPr>
          <w:b/>
          <w:bCs/>
        </w:rPr>
        <w:t xml:space="preserve">Tests E2E (End-to-End) :</w:t>
      </w:r>
      <w:r>
        <w:t xml:space="preserve"> </w:t>
      </w:r>
      <w:r>
        <w:t xml:space="preserve">- Parcours utilisateur complets</w:t>
      </w:r>
      <w:r>
        <w:t xml:space="preserve"> </w:t>
      </w:r>
      <w:r>
        <w:t xml:space="preserve">- Test de bout en bout des 3 interfaces</w:t>
      </w:r>
      <w:r>
        <w:t xml:space="preserve"> </w:t>
      </w:r>
      <w:r>
        <w:t xml:space="preserve">- Automatisés avec Cypress</w:t>
      </w:r>
    </w:p>
    <w:p>
      <w:pPr>
        <w:pStyle w:val="BodyText"/>
      </w:pPr>
      <w:r>
        <w:rPr>
          <w:b/>
          <w:bCs/>
        </w:rPr>
        <w:t xml:space="preserve">Tests de Performance :</w:t>
      </w:r>
      <w:r>
        <w:t xml:space="preserve"> </w:t>
      </w:r>
      <w:r>
        <w:t xml:space="preserve">- Tests de charge (JMeter/Gatling)</w:t>
      </w:r>
      <w:r>
        <w:t xml:space="preserve"> </w:t>
      </w:r>
      <w:r>
        <w:t xml:space="preserve">- 1000 utilisateurs simultanés</w:t>
      </w:r>
      <w:r>
        <w:t xml:space="preserve"> </w:t>
      </w:r>
      <w:r>
        <w:t xml:space="preserve">- Temps de réponse conformes aux SLA</w:t>
      </w:r>
    </w:p>
    <w:p>
      <w:pPr>
        <w:pStyle w:val="BodyText"/>
      </w:pPr>
      <w:r>
        <w:rPr>
          <w:b/>
          <w:bCs/>
        </w:rPr>
        <w:t xml:space="preserve">Tests de Sécurité :</w:t>
      </w:r>
      <w:r>
        <w:t xml:space="preserve"> </w:t>
      </w:r>
      <w:r>
        <w:t xml:space="preserve">- Scan OWASP ZAP</w:t>
      </w:r>
      <w:r>
        <w:t xml:space="preserve"> </w:t>
      </w:r>
      <w:r>
        <w:t xml:space="preserve">- Tests de pénétration (optionnel)</w:t>
      </w:r>
      <w:r>
        <w:t xml:space="preserve"> </w:t>
      </w:r>
      <w:r>
        <w:t xml:space="preserve">- Audit de dépendances</w:t>
      </w:r>
      <w:r>
        <w:t xml:space="preserve"> </w:t>
      </w:r>
      <w:r>
        <w:t xml:space="preserve">- Revue de code sécurité</w:t>
      </w:r>
    </w:p>
    <w:bookmarkEnd w:id="94"/>
    <w:bookmarkStart w:id="95" w:name="recette-utilisateur"/>
    <w:p>
      <w:pPr>
        <w:pStyle w:val="Heading3"/>
      </w:pPr>
      <w:r>
        <w:t xml:space="preserve">11.2 Recette Utilisateur</w:t>
      </w:r>
    </w:p>
    <w:p>
      <w:pPr>
        <w:pStyle w:val="FirstParagraph"/>
      </w:pPr>
      <w:r>
        <w:rPr>
          <w:b/>
          <w:bCs/>
        </w:rPr>
        <w:t xml:space="preserve">Recette Métier :</w:t>
      </w:r>
      <w:r>
        <w:t xml:space="preserve"> </w:t>
      </w:r>
      <w:r>
        <w:t xml:space="preserve">- Validation par Product Owner</w:t>
      </w:r>
      <w:r>
        <w:t xml:space="preserve"> </w:t>
      </w:r>
      <w:r>
        <w:t xml:space="preserve">- Tests sur scénarios réels</w:t>
      </w:r>
      <w:r>
        <w:t xml:space="preserve"> </w:t>
      </w:r>
      <w:r>
        <w:t xml:space="preserve">- Validation des workflows</w:t>
      </w:r>
      <w:r>
        <w:t xml:space="preserve"> </w:t>
      </w:r>
      <w:r>
        <w:t xml:space="preserve">- Validation des recommandations IA</w:t>
      </w:r>
    </w:p>
    <w:p>
      <w:pPr>
        <w:pStyle w:val="BodyText"/>
      </w:pPr>
      <w:r>
        <w:rPr>
          <w:b/>
          <w:bCs/>
        </w:rPr>
        <w:t xml:space="preserve">Recette Technique :</w:t>
      </w:r>
      <w:r>
        <w:t xml:space="preserve"> </w:t>
      </w:r>
      <w:r>
        <w:t xml:space="preserve">- Performance et scalabilité</w:t>
      </w:r>
      <w:r>
        <w:t xml:space="preserve"> </w:t>
      </w:r>
      <w:r>
        <w:t xml:space="preserve">- Sécurité et conformité</w:t>
      </w:r>
      <w:r>
        <w:t xml:space="preserve"> </w:t>
      </w:r>
      <w:r>
        <w:t xml:space="preserve">- Monitoring et alerting</w:t>
      </w:r>
      <w:r>
        <w:t xml:space="preserve"> </w:t>
      </w:r>
      <w:r>
        <w:t xml:space="preserve">- Procédures de backup/restore</w:t>
      </w:r>
    </w:p>
    <w:p>
      <w:r>
        <w:pict>
          <v:rect style="width:0;height:1.5pt" o:hralign="center" o:hrstd="t" o:hr="t"/>
        </w:pict>
      </w:r>
    </w:p>
    <w:bookmarkEnd w:id="95"/>
    <w:bookmarkEnd w:id="96"/>
    <w:bookmarkStart w:id="99" w:name="maintenance-et-évolution"/>
    <w:p>
      <w:pPr>
        <w:pStyle w:val="Heading2"/>
      </w:pPr>
      <w:r>
        <w:t xml:space="preserve">12. Maintenance et Évolution</w:t>
      </w:r>
    </w:p>
    <w:bookmarkStart w:id="97" w:name="support-post-production"/>
    <w:p>
      <w:pPr>
        <w:pStyle w:val="Heading3"/>
      </w:pPr>
      <w:r>
        <w:t xml:space="preserve">12.1 Support Post-Production</w:t>
      </w:r>
    </w:p>
    <w:p>
      <w:pPr>
        <w:pStyle w:val="FirstParagraph"/>
      </w:pPr>
      <w:r>
        <w:rPr>
          <w:b/>
          <w:bCs/>
        </w:rPr>
        <w:t xml:space="preserve">Niveaux de Support :</w:t>
      </w:r>
      <w:r>
        <w:t xml:space="preserve"> </w:t>
      </w:r>
      <w:r>
        <w:t xml:space="preserve">- N1 : Support utilisateur (FAQ, guides)</w:t>
      </w:r>
      <w:r>
        <w:t xml:space="preserve"> </w:t>
      </w:r>
      <w:r>
        <w:t xml:space="preserve">- N2 : Support technique (bugs mineurs)</w:t>
      </w:r>
      <w:r>
        <w:t xml:space="preserve"> </w:t>
      </w:r>
      <w:r>
        <w:t xml:space="preserve">- N3 : Support expert (incidents majeurs)</w:t>
      </w:r>
    </w:p>
    <w:p>
      <w:pPr>
        <w:pStyle w:val="BodyText"/>
      </w:pPr>
      <w:r>
        <w:rPr>
          <w:b/>
          <w:bCs/>
        </w:rPr>
        <w:t xml:space="preserve">Maintenance Corrective :</w:t>
      </w:r>
      <w:r>
        <w:t xml:space="preserve"> </w:t>
      </w:r>
      <w:r>
        <w:t xml:space="preserve">- Correction de bugs critiques : &lt; 24h</w:t>
      </w:r>
      <w:r>
        <w:t xml:space="preserve"> </w:t>
      </w:r>
      <w:r>
        <w:t xml:space="preserve">- Correction de bugs majeurs : &lt; 1 semaine</w:t>
      </w:r>
      <w:r>
        <w:t xml:space="preserve"> </w:t>
      </w:r>
      <w:r>
        <w:t xml:space="preserve">- Correction de bugs mineurs : Sprint suivant</w:t>
      </w:r>
    </w:p>
    <w:p>
      <w:pPr>
        <w:pStyle w:val="BodyText"/>
      </w:pPr>
      <w:r>
        <w:rPr>
          <w:b/>
          <w:bCs/>
        </w:rPr>
        <w:t xml:space="preserve">Maintenance Évolutive :</w:t>
      </w:r>
      <w:r>
        <w:t xml:space="preserve"> </w:t>
      </w:r>
      <w:r>
        <w:t xml:space="preserve">- Amélioration continue des modèles IA</w:t>
      </w:r>
      <w:r>
        <w:t xml:space="preserve"> </w:t>
      </w:r>
      <w:r>
        <w:t xml:space="preserve">- Ajout de nouvelles formations au catalogue</w:t>
      </w:r>
      <w:r>
        <w:t xml:space="preserve"> </w:t>
      </w:r>
      <w:r>
        <w:t xml:space="preserve">- Optimisation des performances</w:t>
      </w:r>
      <w:r>
        <w:t xml:space="preserve"> </w:t>
      </w:r>
      <w:r>
        <w:t xml:space="preserve">- Évolution des workflows métier</w:t>
      </w:r>
    </w:p>
    <w:bookmarkEnd w:id="97"/>
    <w:bookmarkStart w:id="98" w:name="roadmap-future"/>
    <w:p>
      <w:pPr>
        <w:pStyle w:val="Heading3"/>
      </w:pPr>
      <w:r>
        <w:t xml:space="preserve">12.2 Roadmap Future</w:t>
      </w:r>
    </w:p>
    <w:p>
      <w:pPr>
        <w:pStyle w:val="FirstParagraph"/>
      </w:pPr>
      <w:r>
        <w:rPr>
          <w:b/>
          <w:bCs/>
        </w:rPr>
        <w:t xml:space="preserve">Évolutions Potentielles :</w:t>
      </w:r>
      <w:r>
        <w:t xml:space="preserve"> </w:t>
      </w:r>
      <w:r>
        <w:t xml:space="preserve">- Intégration avec SIRH existant</w:t>
      </w:r>
      <w:r>
        <w:t xml:space="preserve"> </w:t>
      </w:r>
      <w:r>
        <w:t xml:space="preserve">- Mobile app native (iOS/Android)</w:t>
      </w:r>
      <w:r>
        <w:t xml:space="preserve"> </w:t>
      </w:r>
      <w:r>
        <w:t xml:space="preserve">- Gamification du parcours de formation</w:t>
      </w:r>
      <w:r>
        <w:t xml:space="preserve"> </w:t>
      </w:r>
      <w:r>
        <w:t xml:space="preserve">- Marketplace de formations externes</w:t>
      </w:r>
      <w:r>
        <w:t xml:space="preserve"> </w:t>
      </w:r>
      <w:r>
        <w:t xml:space="preserve">- Analytics avancés et BI</w:t>
      </w:r>
      <w:r>
        <w:t xml:space="preserve"> </w:t>
      </w:r>
      <w:r>
        <w:t xml:space="preserve">- Export vers LinkedIn Learning</w:t>
      </w:r>
      <w:r>
        <w:t xml:space="preserve"> </w:t>
      </w:r>
      <w:r>
        <w:t xml:space="preserve">- Système de mentorat basé sur le matching PCM</w:t>
      </w:r>
    </w:p>
    <w:p>
      <w:r>
        <w:pict>
          <v:rect style="width:0;height:1.5pt" o:hralign="center" o:hrstd="t" o:hr="t"/>
        </w:pict>
      </w:r>
    </w:p>
    <w:bookmarkEnd w:id="98"/>
    <w:bookmarkEnd w:id="99"/>
    <w:bookmarkStart w:id="100" w:name="conclusion"/>
    <w:p>
      <w:pPr>
        <w:pStyle w:val="Heading2"/>
      </w:pPr>
      <w:r>
        <w:t xml:space="preserve">13. Conclusion</w:t>
      </w:r>
    </w:p>
    <w:p>
      <w:pPr>
        <w:pStyle w:val="FirstParagraph"/>
      </w:pPr>
      <w:r>
        <w:t xml:space="preserve">Ce cahier des charges définit un projet ambitieux combinant intelligence artificielle, workflow métier, et technologies cloud modernes pour révolutionner la gestion des compétences et de la formation en entreprise.</w:t>
      </w:r>
    </w:p>
    <w:p>
      <w:pPr>
        <w:pStyle w:val="BodyText"/>
      </w:pPr>
      <w:r>
        <w:t xml:space="preserve">La réussite du projet reposera sur :</w:t>
      </w:r>
      <w:r>
        <w:t xml:space="preserve"> </w:t>
      </w:r>
      <w:r>
        <w:t xml:space="preserve">- Une approche agile avec livraisons itératives</w:t>
      </w:r>
      <w:r>
        <w:t xml:space="preserve"> </w:t>
      </w:r>
      <w:r>
        <w:t xml:space="preserve">- Une collaboration étroite entre équipes tech et métier</w:t>
      </w:r>
      <w:r>
        <w:t xml:space="preserve"> </w:t>
      </w:r>
      <w:r>
        <w:t xml:space="preserve">- Une attention constante à la qualité et à la sécurité</w:t>
      </w:r>
      <w:r>
        <w:t xml:space="preserve"> </w:t>
      </w:r>
      <w:r>
        <w:t xml:space="preserve">- Une utilisation éthique et responsable de l’IA</w:t>
      </w:r>
      <w:r>
        <w:t xml:space="preserve"> </w:t>
      </w:r>
      <w:r>
        <w:t xml:space="preserve">- Une architecture scalable et maintenable</w:t>
      </w:r>
    </w:p>
    <w:p>
      <w:pPr>
        <w:pStyle w:val="BodyText"/>
      </w:pPr>
      <w:r>
        <w:t xml:space="preserve">Le respect du planning de 4 mois nécessitera une équipe expérimentée, une priorisation rigoureuse, et une gestion proactive des risques.</w:t>
      </w:r>
    </w:p>
    <w:p>
      <w:r>
        <w:pict>
          <v:rect style="width:0;height:1.5pt" o:hralign="center" o:hrstd="t" o:hr="t"/>
        </w:pict>
      </w:r>
    </w:p>
    <w:p>
      <w:pPr>
        <w:pStyle w:val="FirstParagraph"/>
      </w:pPr>
      <w:r>
        <w:rPr>
          <w:b/>
          <w:bCs/>
        </w:rPr>
        <w:t xml:space="preserve">Document rédigé le :</w:t>
      </w:r>
      <w:r>
        <w:t xml:space="preserve"> </w:t>
      </w:r>
      <w:r>
        <w:t xml:space="preserve">Février 2026</w:t>
      </w:r>
      <w:r>
        <w:br/>
      </w:r>
      <w:r>
        <w:rPr>
          <w:b/>
          <w:bCs/>
        </w:rPr>
        <w:t xml:space="preserve">Version :</w:t>
      </w:r>
      <w:r>
        <w:t xml:space="preserve"> </w:t>
      </w:r>
      <w:r>
        <w:t xml:space="preserve">1.0</w:t>
      </w:r>
      <w:r>
        <w:br/>
      </w:r>
      <w:r>
        <w:rPr>
          <w:b/>
          <w:bCs/>
        </w:rPr>
        <w:t xml:space="preserve">Statut :</w:t>
      </w:r>
      <w:r>
        <w:t xml:space="preserve"> </w:t>
      </w:r>
      <w:r>
        <w:t xml:space="preserve">Validé pour lancement du projet</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2026-02-06T08:58:39Z</dcterms:created>
  <dcterms:modified xsi:type="dcterms:W3CDTF">2026-02-06T08:58:39Z</dcterms:modified>
</cp:coreProperties>
</file>

<file path=docProps/custom.xml><?xml version="1.0" encoding="utf-8"?>
<Properties xmlns="http://schemas.openxmlformats.org/officeDocument/2006/custom-properties" xmlns:vt="http://schemas.openxmlformats.org/officeDocument/2006/docPropsVTypes"/>
</file>