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Aptos Display" w:hAnsi="Aptos Display"/>
          <w:b/>
          <w:color w:val="0B2239"/>
          <w:sz w:val="60"/>
        </w:rPr>
        <w:t>CRICKET INTELLIGENCE</w:t>
        <w:br/>
        <w:t>PLATFORM</w:t>
      </w:r>
    </w:p>
    <w:p>
      <w:pPr>
        <w:spacing w:before="80" w:after="280"/>
      </w:pPr>
      <w:r>
        <w:rPr>
          <w:rFonts w:ascii="Aptos Display" w:hAnsi="Aptos Display"/>
          <w:b/>
          <w:color w:val="1F8A5B"/>
          <w:sz w:val="33"/>
        </w:rPr>
        <w:t>13-Stage Development Roadmap — FastAPI + Supabase PostgreSQL + SQLAlchemy ORM from Stage 1</w:t>
      </w:r>
    </w:p>
    <w:tbl>
      <w:tblPr>
        <w:tblW w:type="dxa" w:w="9360"/>
        <w:jc w:val="left"/>
        <w:tblLayout w:type="fixed"/>
        <w:tblLook w:firstColumn="1" w:firstRow="1" w:lastColumn="0" w:lastRow="0" w:noHBand="0" w:noVBand="1" w:val="04A0"/>
        <w:tblInd w:type="dxa" w:w="120"/>
        <w:tblBorders>
          <w:top w:val="single" w:sz="6" w:color="9CCDB7"/>
          <w:left w:val="single" w:sz="6" w:color="9CCDB7"/>
          <w:bottom w:val="single" w:sz="6" w:color="9CCDB7"/>
          <w:right w:val="single" w:sz="6" w:color="9CCDB7"/>
          <w:insideH w:val="single" w:sz="6" w:color="9CCDB7"/>
          <w:insideV w:val="single" w:sz="6" w:color="9CCDB7"/>
        </w:tblBorders>
      </w:tblPr>
      <w:tblGrid>
        <w:gridCol w:w="9360"/>
      </w:tblGrid>
      <w:tr>
        <w:trPr>
          <w:tblHeader w:val="true"/>
        </w:trPr>
        <w:tc>
          <w:tcPr>
            <w:tcW w:type="dxa" w:w="9360"/>
            <w:vAlign w:val="center"/>
            <w:tcMar>
              <w:top w:w="80" w:type="dxa"/>
              <w:start w:w="120" w:type="dxa"/>
              <w:bottom w:w="80" w:type="dxa"/>
              <w:end w:w="120" w:type="dxa"/>
            </w:tcMar>
            <w:shd w:fill="EAF4F0"/>
          </w:tcPr>
          <w:p>
            <w:pPr>
              <w:spacing w:after="0" w:line="269" w:lineRule="auto"/>
            </w:pPr>
            <w:r>
              <w:rPr>
                <w:rFonts w:ascii="Aptos" w:hAnsi="Aptos"/>
                <w:b/>
                <w:color w:val="0B2239"/>
                <w:sz w:val="21"/>
              </w:rPr>
              <w:t xml:space="preserve">Key architecture change: </w:t>
            </w:r>
            <w:r>
              <w:rPr>
                <w:rFonts w:ascii="Aptos" w:hAnsi="Aptos"/>
                <w:color w:val="1F2937"/>
                <w:sz w:val="21"/>
              </w:rPr>
              <w:t>SQLAlchemy 2.x and Alembic begin in Stage 1. FastAPI connects directly to the Supabase PostgreSQL database through DATABASE_URL. Authentication remains the Stage 10 production boundary.</w:t>
            </w:r>
          </w:p>
        </w:tc>
      </w:tr>
    </w:tbl>
    <w:p>
      <w:pPr>
        <w:pStyle w:val="Heading2"/>
        <w:keepNext/>
      </w:pPr>
      <w:r>
        <w:rPr>
          <w:rFonts w:ascii="Aptos" w:hAnsi="Aptos"/>
          <w:b/>
          <w:color w:val="0B2239"/>
          <w:sz w:val="26"/>
        </w:rPr>
        <w:t>Purpose</w:t>
      </w:r>
    </w:p>
    <w:p>
      <w:pPr>
        <w:spacing w:after="100"/>
      </w:pPr>
      <w:r>
        <w:t>This roadmap restarts the Cricket Intelligence Platform as an ORM-first FastAPI project. SQLAlchemy is used for application data access in every stage, Alembic manages all shared database schema changes, and Supabase provides the managed PostgreSQL database. Requirements v2.1 extends the completed Stage 7 baseline with model-domain modularization, detailed player profiles, and a dedicated cricket validation/hardening stage before the UI, analytics, and production-security phases.</w:t>
      </w:r>
    </w:p>
    <w:p>
      <w:r>
        <w:br w:type="page"/>
      </w:r>
    </w:p>
    <w:p>
      <w:pPr>
        <w:pStyle w:val="Heading1"/>
        <w:keepNext/>
      </w:pPr>
      <w:r>
        <w:rPr>
          <w:rFonts w:ascii="Aptos" w:hAnsi="Aptos"/>
          <w:b/>
          <w:color w:val="0B2239"/>
          <w:sz w:val="34"/>
        </w:rPr>
        <w:t>13-Stage Overview</w:t>
      </w:r>
    </w:p>
    <w:tbl>
      <w:tblPr>
        <w:tblW w:type="dxa" w:w="9360"/>
        <w:tblLayout w:type="fixed"/>
        <w:tblLook w:firstColumn="1" w:firstRow="1" w:lastColumn="0" w:lastRow="0" w:noHBand="0" w:noVBand="1" w:val="04A0"/>
        <w:jc w:val="left"/>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620"/>
        <w:gridCol w:w="2800"/>
        <w:gridCol w:w="5940"/>
      </w:tblGrid>
      <w:tr>
        <w:trPr>
          <w:tblHeader w:val="true"/>
        </w:trPr>
        <w:tc>
          <w:tcPr>
            <w:tcW w:type="dxa" w:w="620"/>
            <w:vAlign w:val="center"/>
            <w:tcMar>
              <w:top w:w="80" w:type="dxa"/>
              <w:start w:w="120" w:type="dxa"/>
              <w:bottom w:w="80" w:type="dxa"/>
              <w:end w:w="120" w:type="dxa"/>
            </w:tcMar>
            <w:shd w:fill="0B2239"/>
          </w:tcPr>
          <w:p>
            <w:pPr>
              <w:spacing w:after="0" w:before="0" w:line="240" w:lineRule="auto"/>
              <w:jc w:val="center"/>
            </w:pPr>
            <w:r>
              <w:rPr>
                <w:rFonts w:ascii="Aptos" w:hAnsi="Aptos"/>
                <w:b/>
                <w:color w:val="FFFFFF"/>
                <w:sz w:val="16"/>
              </w:rPr>
              <w:t>#</w:t>
            </w:r>
          </w:p>
        </w:tc>
        <w:tc>
          <w:tcPr>
            <w:tcW w:type="dxa" w:w="2800"/>
            <w:vAlign w:val="center"/>
            <w:tcMar>
              <w:top w:w="80" w:type="dxa"/>
              <w:start w:w="120" w:type="dxa"/>
              <w:bottom w:w="80" w:type="dxa"/>
              <w:end w:w="120" w:type="dxa"/>
            </w:tcMar>
            <w:shd w:fill="0B2239"/>
          </w:tcPr>
          <w:p>
            <w:pPr>
              <w:spacing w:after="0" w:before="0" w:line="240" w:lineRule="auto"/>
            </w:pPr>
            <w:r>
              <w:rPr>
                <w:rFonts w:ascii="Aptos" w:hAnsi="Aptos"/>
                <w:b/>
                <w:color w:val="FFFFFF"/>
                <w:sz w:val="16"/>
              </w:rPr>
              <w:t>Stage</w:t>
            </w:r>
          </w:p>
        </w:tc>
        <w:tc>
          <w:tcPr>
            <w:tcW w:type="dxa" w:w="5940"/>
            <w:vAlign w:val="center"/>
            <w:tcMar>
              <w:top w:w="80" w:type="dxa"/>
              <w:start w:w="120" w:type="dxa"/>
              <w:bottom w:w="80" w:type="dxa"/>
              <w:end w:w="120" w:type="dxa"/>
            </w:tcMar>
            <w:shd w:fill="0B2239"/>
          </w:tcPr>
          <w:p>
            <w:pPr>
              <w:spacing w:after="0" w:before="0" w:line="240" w:lineRule="auto"/>
            </w:pPr>
            <w:r>
              <w:rPr>
                <w:rFonts w:ascii="Aptos" w:hAnsi="Aptos"/>
                <w:b/>
                <w:color w:val="FFFFFF"/>
                <w:sz w:val="16"/>
              </w:rPr>
              <w:t>Main deliverable</w:t>
            </w:r>
          </w:p>
        </w:tc>
      </w:tr>
      <w:tr>
        <w:tc>
          <w:tcPr>
            <w:tcW w:type="dxa" w:w="620"/>
            <w:shd w:fill="F4F6F8"/>
            <w:vAlign w:val="center"/>
            <w:tcMar>
              <w:top w:w="80" w:type="dxa"/>
              <w:start w:w="120" w:type="dxa"/>
              <w:bottom w:w="80" w:type="dxa"/>
              <w:end w:w="120" w:type="dxa"/>
            </w:tcMar>
          </w:tcPr>
          <w:p>
            <w:pPr>
              <w:spacing w:before="0" w:after="0" w:line="240" w:lineRule="auto"/>
            </w:pPr>
            <w:r>
              <w:rPr>
                <w:sz w:val="16"/>
              </w:rPr>
              <w:t>1</w:t>
            </w:r>
          </w:p>
        </w:tc>
        <w:tc>
          <w:tcPr>
            <w:tcW w:type="dxa" w:w="2800"/>
            <w:shd w:fill="F4F6F8"/>
            <w:vAlign w:val="center"/>
            <w:tcMar>
              <w:top w:w="80" w:type="dxa"/>
              <w:start w:w="120" w:type="dxa"/>
              <w:bottom w:w="80" w:type="dxa"/>
              <w:end w:w="120" w:type="dxa"/>
            </w:tcMar>
          </w:tcPr>
          <w:p>
            <w:pPr>
              <w:spacing w:before="0" w:after="0" w:line="240" w:lineRule="auto"/>
            </w:pPr>
            <w:r>
              <w:rPr>
                <w:sz w:val="16"/>
              </w:rPr>
              <w:t>Project + Supabase ORM Foundation</w:t>
            </w:r>
          </w:p>
        </w:tc>
        <w:tc>
          <w:tcPr>
            <w:tcW w:type="dxa" w:w="5940"/>
            <w:shd w:fill="F4F6F8"/>
            <w:vAlign w:val="center"/>
            <w:tcMar>
              <w:top w:w="80" w:type="dxa"/>
              <w:start w:w="120" w:type="dxa"/>
              <w:bottom w:w="80" w:type="dxa"/>
              <w:end w:w="120" w:type="dxa"/>
            </w:tcMar>
          </w:tcPr>
          <w:p>
            <w:pPr>
              <w:spacing w:before="0" w:after="0" w:line="240" w:lineRule="auto"/>
            </w:pPr>
            <w:r>
              <w:rPr>
                <w:sz w:val="16"/>
              </w:rPr>
              <w:t>FastAPI, Supabase PostgreSQL, SQLAlchemy 2.x, AsyncSession and Alembic from day one.</w:t>
            </w:r>
          </w:p>
        </w:tc>
      </w:tr>
      <w:tr>
        <w:tc>
          <w:tcPr>
            <w:tcW w:type="dxa" w:w="620"/>
            <w:vAlign w:val="center"/>
            <w:tcMar>
              <w:top w:w="80" w:type="dxa"/>
              <w:start w:w="120" w:type="dxa"/>
              <w:bottom w:w="80" w:type="dxa"/>
              <w:end w:w="120" w:type="dxa"/>
            </w:tcMar>
          </w:tcPr>
          <w:p>
            <w:pPr>
              <w:spacing w:before="0" w:after="0" w:line="240" w:lineRule="auto"/>
            </w:pPr>
            <w:r>
              <w:rPr>
                <w:sz w:val="16"/>
              </w:rPr>
              <w:t>2</w:t>
            </w:r>
          </w:p>
        </w:tc>
        <w:tc>
          <w:tcPr>
            <w:tcW w:type="dxa" w:w="2800"/>
            <w:vAlign w:val="center"/>
            <w:tcMar>
              <w:top w:w="80" w:type="dxa"/>
              <w:start w:w="120" w:type="dxa"/>
              <w:bottom w:w="80" w:type="dxa"/>
              <w:end w:w="120" w:type="dxa"/>
            </w:tcMar>
          </w:tcPr>
          <w:p>
            <w:pPr>
              <w:spacing w:before="0" w:after="0" w:line="240" w:lineRule="auto"/>
            </w:pPr>
            <w:r>
              <w:rPr>
                <w:sz w:val="16"/>
              </w:rPr>
              <w:t>ORM Database Schema &amp; Master Data</w:t>
            </w:r>
          </w:p>
        </w:tc>
        <w:tc>
          <w:tcPr>
            <w:tcW w:type="dxa" w:w="5940"/>
            <w:vAlign w:val="center"/>
            <w:tcMar>
              <w:top w:w="80" w:type="dxa"/>
              <w:start w:w="120" w:type="dxa"/>
              <w:bottom w:w="80" w:type="dxa"/>
              <w:end w:w="120" w:type="dxa"/>
            </w:tcMar>
          </w:tcPr>
          <w:p>
            <w:pPr>
              <w:spacing w:before="0" w:after="0" w:line="240" w:lineRule="auto"/>
            </w:pPr>
            <w:r>
              <w:rPr>
                <w:sz w:val="16"/>
              </w:rPr>
              <w:t>Mapped cricket entities, relationships, constraints, Alembic migration and master-data CRUD.</w:t>
            </w:r>
          </w:p>
        </w:tc>
      </w:tr>
      <w:tr>
        <w:tc>
          <w:tcPr>
            <w:tcW w:type="dxa" w:w="620"/>
            <w:shd w:fill="F4F6F8"/>
            <w:vAlign w:val="center"/>
            <w:tcMar>
              <w:top w:w="80" w:type="dxa"/>
              <w:start w:w="120" w:type="dxa"/>
              <w:bottom w:w="80" w:type="dxa"/>
              <w:end w:w="120" w:type="dxa"/>
            </w:tcMar>
          </w:tcPr>
          <w:p>
            <w:pPr>
              <w:spacing w:before="0" w:after="0" w:line="240" w:lineRule="auto"/>
            </w:pPr>
            <w:r>
              <w:rPr>
                <w:sz w:val="16"/>
              </w:rPr>
              <w:t>3</w:t>
            </w:r>
          </w:p>
        </w:tc>
        <w:tc>
          <w:tcPr>
            <w:tcW w:type="dxa" w:w="2800"/>
            <w:shd w:fill="F4F6F8"/>
            <w:vAlign w:val="center"/>
            <w:tcMar>
              <w:top w:w="80" w:type="dxa"/>
              <w:start w:w="120" w:type="dxa"/>
              <w:bottom w:w="80" w:type="dxa"/>
              <w:end w:w="120" w:type="dxa"/>
            </w:tcMar>
          </w:tcPr>
          <w:p>
            <w:pPr>
              <w:spacing w:before="0" w:after="0" w:line="240" w:lineRule="auto"/>
            </w:pPr>
            <w:r>
              <w:rPr>
                <w:sz w:val="16"/>
              </w:rPr>
              <w:t>Match Setup</w:t>
            </w:r>
          </w:p>
        </w:tc>
        <w:tc>
          <w:tcPr>
            <w:tcW w:type="dxa" w:w="5940"/>
            <w:shd w:fill="F4F6F8"/>
            <w:vAlign w:val="center"/>
            <w:tcMar>
              <w:top w:w="80" w:type="dxa"/>
              <w:start w:w="120" w:type="dxa"/>
              <w:bottom w:w="80" w:type="dxa"/>
              <w:end w:w="120" w:type="dxa"/>
            </w:tcMar>
          </w:tcPr>
          <w:p>
            <w:pPr>
              <w:spacing w:before="0" w:after="0" w:line="240" w:lineRule="auto"/>
            </w:pPr>
            <w:r>
              <w:rPr>
                <w:sz w:val="16"/>
              </w:rPr>
              <w:t>Match creation, toss, playing XI, opening participants and readiness through ORM relationships.</w:t>
            </w:r>
          </w:p>
        </w:tc>
      </w:tr>
      <w:tr>
        <w:tc>
          <w:tcPr>
            <w:tcW w:type="dxa" w:w="620"/>
            <w:vAlign w:val="center"/>
            <w:tcMar>
              <w:top w:w="80" w:type="dxa"/>
              <w:start w:w="120" w:type="dxa"/>
              <w:bottom w:w="80" w:type="dxa"/>
              <w:end w:w="120" w:type="dxa"/>
            </w:tcMar>
          </w:tcPr>
          <w:p>
            <w:pPr>
              <w:spacing w:before="0" w:after="0" w:line="240" w:lineRule="auto"/>
            </w:pPr>
            <w:r>
              <w:rPr>
                <w:sz w:val="16"/>
              </w:rPr>
              <w:t>4</w:t>
            </w:r>
          </w:p>
        </w:tc>
        <w:tc>
          <w:tcPr>
            <w:tcW w:type="dxa" w:w="2800"/>
            <w:vAlign w:val="center"/>
            <w:tcMar>
              <w:top w:w="80" w:type="dxa"/>
              <w:start w:w="120" w:type="dxa"/>
              <w:bottom w:w="80" w:type="dxa"/>
              <w:end w:w="120" w:type="dxa"/>
            </w:tcMar>
          </w:tcPr>
          <w:p>
            <w:pPr>
              <w:spacing w:before="0" w:after="0" w:line="240" w:lineRule="auto"/>
            </w:pPr>
            <w:r>
              <w:rPr>
                <w:sz w:val="16"/>
              </w:rPr>
              <w:t>Core Ball-by-Ball Scoring Engine</w:t>
            </w:r>
          </w:p>
        </w:tc>
        <w:tc>
          <w:tcPr>
            <w:tcW w:type="dxa" w:w="5940"/>
            <w:vAlign w:val="center"/>
            <w:tcMar>
              <w:top w:w="80" w:type="dxa"/>
              <w:start w:w="120" w:type="dxa"/>
              <w:bottom w:w="80" w:type="dxa"/>
              <w:end w:w="120" w:type="dxa"/>
            </w:tcMar>
          </w:tcPr>
          <w:p>
            <w:pPr>
              <w:spacing w:before="0" w:after="0" w:line="240" w:lineRule="auto"/>
            </w:pPr>
            <w:r>
              <w:rPr>
                <w:sz w:val="16"/>
              </w:rPr>
              <w:t>Transactional delivery recording and deterministic run, ball, strike and over state.</w:t>
            </w:r>
          </w:p>
        </w:tc>
      </w:tr>
      <w:tr>
        <w:tc>
          <w:tcPr>
            <w:tcW w:type="dxa" w:w="620"/>
            <w:shd w:fill="F4F6F8"/>
            <w:vAlign w:val="center"/>
            <w:tcMar>
              <w:top w:w="80" w:type="dxa"/>
              <w:start w:w="120" w:type="dxa"/>
              <w:bottom w:w="80" w:type="dxa"/>
              <w:end w:w="120" w:type="dxa"/>
            </w:tcMar>
          </w:tcPr>
          <w:p>
            <w:pPr>
              <w:spacing w:before="0" w:after="0" w:line="240" w:lineRule="auto"/>
            </w:pPr>
            <w:r>
              <w:rPr>
                <w:sz w:val="16"/>
              </w:rPr>
              <w:t>5</w:t>
            </w:r>
          </w:p>
        </w:tc>
        <w:tc>
          <w:tcPr>
            <w:tcW w:type="dxa" w:w="2800"/>
            <w:shd w:fill="F4F6F8"/>
            <w:vAlign w:val="center"/>
            <w:tcMar>
              <w:top w:w="80" w:type="dxa"/>
              <w:start w:w="120" w:type="dxa"/>
              <w:bottom w:w="80" w:type="dxa"/>
              <w:end w:w="120" w:type="dxa"/>
            </w:tcMar>
          </w:tcPr>
          <w:p>
            <w:pPr>
              <w:spacing w:before="0" w:after="0" w:line="240" w:lineRule="auto"/>
            </w:pPr>
            <w:r>
              <w:rPr>
                <w:sz w:val="16"/>
              </w:rPr>
              <w:t>Extras, Wickets &amp; Corrections</w:t>
            </w:r>
          </w:p>
        </w:tc>
        <w:tc>
          <w:tcPr>
            <w:tcW w:type="dxa" w:w="5940"/>
            <w:shd w:fill="F4F6F8"/>
            <w:vAlign w:val="center"/>
            <w:tcMar>
              <w:top w:w="80" w:type="dxa"/>
              <w:start w:w="120" w:type="dxa"/>
              <w:bottom w:w="80" w:type="dxa"/>
              <w:end w:w="120" w:type="dxa"/>
            </w:tcMar>
          </w:tcPr>
          <w:p>
            <w:pPr>
              <w:spacing w:before="0" w:after="0" w:line="240" w:lineRule="auto"/>
            </w:pPr>
            <w:r>
              <w:rPr>
                <w:sz w:val="16"/>
              </w:rPr>
              <w:t>WD/NB/BYE/LB, dismissals, next batter and auditable undo/correction transactions.</w:t>
            </w:r>
          </w:p>
        </w:tc>
      </w:tr>
      <w:tr>
        <w:tc>
          <w:tcPr>
            <w:tcW w:type="dxa" w:w="620"/>
            <w:vAlign w:val="center"/>
            <w:tcMar>
              <w:top w:w="80" w:type="dxa"/>
              <w:start w:w="120" w:type="dxa"/>
              <w:bottom w:w="80" w:type="dxa"/>
              <w:end w:w="120" w:type="dxa"/>
            </w:tcMar>
          </w:tcPr>
          <w:p>
            <w:pPr>
              <w:spacing w:before="0" w:after="0" w:line="240" w:lineRule="auto"/>
            </w:pPr>
            <w:r>
              <w:rPr>
                <w:sz w:val="16"/>
              </w:rPr>
              <w:t>6</w:t>
            </w:r>
          </w:p>
        </w:tc>
        <w:tc>
          <w:tcPr>
            <w:tcW w:type="dxa" w:w="2800"/>
            <w:vAlign w:val="center"/>
            <w:tcMar>
              <w:top w:w="80" w:type="dxa"/>
              <w:start w:w="120" w:type="dxa"/>
              <w:bottom w:w="80" w:type="dxa"/>
              <w:end w:w="120" w:type="dxa"/>
            </w:tcMar>
          </w:tcPr>
          <w:p>
            <w:pPr>
              <w:spacing w:before="0" w:after="0" w:line="240" w:lineRule="auto"/>
            </w:pPr>
            <w:r>
              <w:rPr>
                <w:sz w:val="16"/>
              </w:rPr>
              <w:t>Scorecard &amp; Match Lifecycle</w:t>
            </w:r>
          </w:p>
        </w:tc>
        <w:tc>
          <w:tcPr>
            <w:tcW w:type="dxa" w:w="5940"/>
            <w:vAlign w:val="center"/>
            <w:tcMar>
              <w:top w:w="80" w:type="dxa"/>
              <w:start w:w="120" w:type="dxa"/>
              <w:bottom w:w="80" w:type="dxa"/>
              <w:end w:w="120" w:type="dxa"/>
            </w:tcMar>
          </w:tcPr>
          <w:p>
            <w:pPr>
              <w:spacing w:before="0" w:after="0" w:line="240" w:lineRule="auto"/>
            </w:pPr>
            <w:r>
              <w:rPr>
                <w:sz w:val="16"/>
              </w:rPr>
              <w:t>Derived statistics, innings/chase states, result calculation and full scorecards.</w:t>
            </w:r>
          </w:p>
        </w:tc>
      </w:tr>
      <w:tr>
        <w:tc>
          <w:tcPr>
            <w:tcW w:type="dxa" w:w="620"/>
            <w:shd w:fill="F4F6F8"/>
            <w:vAlign w:val="center"/>
            <w:tcMar>
              <w:top w:w="80" w:type="dxa"/>
              <w:start w:w="120" w:type="dxa"/>
              <w:bottom w:w="80" w:type="dxa"/>
              <w:end w:w="120" w:type="dxa"/>
            </w:tcMar>
          </w:tcPr>
          <w:p>
            <w:pPr>
              <w:spacing w:before="0" w:after="0" w:line="240" w:lineRule="auto"/>
            </w:pPr>
            <w:r>
              <w:rPr>
                <w:sz w:val="16"/>
              </w:rPr>
              <w:t>7</w:t>
            </w:r>
          </w:p>
        </w:tc>
        <w:tc>
          <w:tcPr>
            <w:tcW w:type="dxa" w:w="2800"/>
            <w:shd w:fill="F4F6F8"/>
            <w:vAlign w:val="center"/>
            <w:tcMar>
              <w:top w:w="80" w:type="dxa"/>
              <w:start w:w="120" w:type="dxa"/>
              <w:bottom w:w="80" w:type="dxa"/>
              <w:end w:w="120" w:type="dxa"/>
            </w:tcMar>
          </w:tcPr>
          <w:p>
            <w:pPr>
              <w:spacing w:before="0" w:after="0" w:line="240" w:lineRule="auto"/>
            </w:pPr>
            <w:r>
              <w:rPr>
                <w:sz w:val="16"/>
              </w:rPr>
              <w:t>Real-Time Live Scoring</w:t>
            </w:r>
          </w:p>
        </w:tc>
        <w:tc>
          <w:tcPr>
            <w:tcW w:type="dxa" w:w="5940"/>
            <w:shd w:fill="F4F6F8"/>
            <w:vAlign w:val="center"/>
            <w:tcMar>
              <w:top w:w="80" w:type="dxa"/>
              <w:start w:w="120" w:type="dxa"/>
              <w:bottom w:w="80" w:type="dxa"/>
              <w:end w:w="120" w:type="dxa"/>
            </w:tcMar>
          </w:tcPr>
          <w:p>
            <w:pPr>
              <w:spacing w:before="0" w:after="0" w:line="240" w:lineRule="auto"/>
            </w:pPr>
            <w:r>
              <w:rPr>
                <w:sz w:val="16"/>
              </w:rPr>
              <w:t>WebSockets, committed-state broadcasts, reconnect and correction convergence.</w:t>
            </w:r>
          </w:p>
        </w:tc>
      </w:tr>
      <w:tr>
        <w:tc>
          <w:tcPr>
            <w:tcW w:type="dxa" w:w="620"/>
            <w:vAlign w:val="center"/>
            <w:tcMar>
              <w:top w:w="80" w:type="dxa"/>
              <w:start w:w="120" w:type="dxa"/>
              <w:bottom w:w="80" w:type="dxa"/>
              <w:end w:w="120" w:type="dxa"/>
            </w:tcMar>
          </w:tcPr>
          <w:p>
            <w:pPr>
              <w:spacing w:before="0" w:after="0" w:line="240" w:lineRule="auto"/>
            </w:pPr>
            <w:r>
              <w:rPr>
                <w:sz w:val="16"/>
              </w:rPr>
              <w:t>8</w:t>
            </w:r>
          </w:p>
        </w:tc>
        <w:tc>
          <w:tcPr>
            <w:tcW w:type="dxa" w:w="2800"/>
            <w:vAlign w:val="center"/>
            <w:tcMar>
              <w:top w:w="80" w:type="dxa"/>
              <w:start w:w="120" w:type="dxa"/>
              <w:bottom w:w="80" w:type="dxa"/>
              <w:end w:w="120" w:type="dxa"/>
            </w:tcMar>
          </w:tcPr>
          <w:p>
            <w:pPr>
              <w:spacing w:before="0" w:after="0" w:line="240" w:lineRule="auto"/>
            </w:pPr>
            <w:r>
              <w:rPr>
                <w:sz w:val="16"/>
              </w:rPr>
              <w:t>ORM Entity Modularization</w:t>
            </w:r>
          </w:p>
        </w:tc>
        <w:tc>
          <w:tcPr>
            <w:tcW w:type="dxa" w:w="5940"/>
            <w:vAlign w:val="center"/>
            <w:tcMar>
              <w:top w:w="80" w:type="dxa"/>
              <w:start w:w="120" w:type="dxa"/>
              <w:bottom w:w="80" w:type="dxa"/>
              <w:end w:w="120" w:type="dxa"/>
            </w:tcMar>
          </w:tcPr>
          <w:p>
            <w:pPr>
              <w:spacing w:before="0" w:after="0" w:line="240" w:lineRule="auto"/>
            </w:pPr>
            <w:r>
              <w:rPr>
                <w:sz w:val="16"/>
              </w:rPr>
              <w:t>Split the 1,194-line entities.py into domain model modules without changing schema or public model imports.</w:t>
            </w:r>
          </w:p>
        </w:tc>
      </w:tr>
      <w:tr>
        <w:tc>
          <w:tcPr>
            <w:tcW w:type="dxa" w:w="620"/>
            <w:shd w:fill="F4F6F8"/>
            <w:vAlign w:val="center"/>
            <w:tcMar>
              <w:top w:w="80" w:type="dxa"/>
              <w:start w:w="120" w:type="dxa"/>
              <w:bottom w:w="80" w:type="dxa"/>
              <w:end w:w="120" w:type="dxa"/>
            </w:tcMar>
          </w:tcPr>
          <w:p>
            <w:pPr>
              <w:spacing w:before="0" w:after="0" w:line="240" w:lineRule="auto"/>
            </w:pPr>
            <w:r>
              <w:rPr>
                <w:sz w:val="16"/>
              </w:rPr>
              <w:t>9</w:t>
            </w:r>
          </w:p>
        </w:tc>
        <w:tc>
          <w:tcPr>
            <w:tcW w:type="dxa" w:w="2800"/>
            <w:shd w:fill="F4F6F8"/>
            <w:vAlign w:val="center"/>
            <w:tcMar>
              <w:top w:w="80" w:type="dxa"/>
              <w:start w:w="120" w:type="dxa"/>
              <w:bottom w:w="80" w:type="dxa"/>
              <w:end w:w="120" w:type="dxa"/>
            </w:tcMar>
          </w:tcPr>
          <w:p>
            <w:pPr>
              <w:spacing w:before="0" w:after="0" w:line="240" w:lineRule="auto"/>
            </w:pPr>
            <w:r>
              <w:rPr>
                <w:sz w:val="16"/>
              </w:rPr>
              <w:t>Player Detail &amp; Career Profile</w:t>
            </w:r>
          </w:p>
        </w:tc>
        <w:tc>
          <w:tcPr>
            <w:tcW w:type="dxa" w:w="5940"/>
            <w:shd w:fill="F4F6F8"/>
            <w:vAlign w:val="center"/>
            <w:tcMar>
              <w:top w:w="80" w:type="dxa"/>
              <w:start w:w="120" w:type="dxa"/>
              <w:bottom w:w="80" w:type="dxa"/>
              <w:end w:w="120" w:type="dxa"/>
            </w:tcMar>
          </w:tcPr>
          <w:p>
            <w:pPr>
              <w:spacing w:before="0" w:after="0" w:line="240" w:lineRule="auto"/>
            </w:pPr>
            <w:r>
              <w:rPr>
                <w:sz w:val="16"/>
              </w:rPr>
              <w:t>Structured batting/bowling styles, derived age, match history and reproducible career statistics.</w:t>
            </w:r>
          </w:p>
        </w:tc>
      </w:tr>
      <w:tr>
        <w:tc>
          <w:tcPr>
            <w:tcW w:type="dxa" w:w="620"/>
            <w:vAlign w:val="center"/>
            <w:tcMar>
              <w:top w:w="80" w:type="dxa"/>
              <w:start w:w="120" w:type="dxa"/>
              <w:bottom w:w="80" w:type="dxa"/>
              <w:end w:w="120" w:type="dxa"/>
            </w:tcMar>
          </w:tcPr>
          <w:p>
            <w:pPr>
              <w:spacing w:before="0" w:after="0" w:line="240" w:lineRule="auto"/>
            </w:pPr>
            <w:r>
              <w:rPr>
                <w:sz w:val="16"/>
              </w:rPr>
              <w:t>10</w:t>
            </w:r>
          </w:p>
        </w:tc>
        <w:tc>
          <w:tcPr>
            <w:tcW w:type="dxa" w:w="2800"/>
            <w:vAlign w:val="center"/>
            <w:tcMar>
              <w:top w:w="80" w:type="dxa"/>
              <w:start w:w="120" w:type="dxa"/>
              <w:bottom w:w="80" w:type="dxa"/>
              <w:end w:w="120" w:type="dxa"/>
            </w:tcMar>
          </w:tcPr>
          <w:p>
            <w:pPr>
              <w:spacing w:before="0" w:after="0" w:line="240" w:lineRule="auto"/>
            </w:pPr>
            <w:r>
              <w:rPr>
                <w:sz w:val="16"/>
              </w:rPr>
              <w:t>Cricket Validation &amp; Scoring Hardening</w:t>
            </w:r>
          </w:p>
        </w:tc>
        <w:tc>
          <w:tcPr>
            <w:tcW w:type="dxa" w:w="5940"/>
            <w:vAlign w:val="center"/>
            <w:tcMar>
              <w:top w:w="80" w:type="dxa"/>
              <w:start w:w="120" w:type="dxa"/>
              <w:bottom w:w="80" w:type="dxa"/>
              <w:end w:w="120" w:type="dxa"/>
            </w:tcMar>
          </w:tcPr>
          <w:p>
            <w:pPr>
              <w:spacing w:before="0" w:after="0" w:line="240" w:lineRule="auto"/>
            </w:pPr>
            <w:r>
              <w:rPr>
                <w:sz w:val="16"/>
              </w:rPr>
              <w:t>Centralized match, innings, delivery, wicket, strike, bowler, correction and lifecycle validation.</w:t>
            </w:r>
          </w:p>
        </w:tc>
      </w:tr>
      <w:tr>
        <w:tc>
          <w:tcPr>
            <w:tcW w:type="dxa" w:w="620"/>
            <w:vAlign w:val="center"/>
          </w:tcPr>
          <w:p>
            <w:pPr>
              <w:spacing w:before="0" w:after="0" w:line="240" w:lineRule="auto"/>
            </w:pPr>
            <w:r>
              <w:rPr>
                <w:sz w:val="16"/>
              </w:rPr>
              <w:t>11</w:t>
            </w:r>
          </w:p>
        </w:tc>
        <w:tc>
          <w:tcPr>
            <w:tcW w:type="dxa" w:w="2800"/>
            <w:vAlign w:val="center"/>
          </w:tcPr>
          <w:p>
            <w:pPr>
              <w:spacing w:before="0" w:after="0" w:line="240" w:lineRule="auto"/>
            </w:pPr>
            <w:r>
              <w:rPr>
                <w:sz w:val="16"/>
              </w:rPr>
              <w:t>React UI + MVP Stabilization</w:t>
            </w:r>
          </w:p>
        </w:tc>
        <w:tc>
          <w:tcPr>
            <w:tcW w:type="dxa" w:w="5940"/>
            <w:vAlign w:val="center"/>
          </w:tcPr>
          <w:p>
            <w:pPr>
              <w:spacing w:before="0" w:after="0" w:line="240" w:lineRule="auto"/>
            </w:pPr>
            <w:r>
              <w:rPr>
                <w:sz w:val="16"/>
              </w:rPr>
              <w:t>Responsive Admin, Scorer and Viewer experiences integrated with stable ORM-backed APIs.</w:t>
            </w:r>
          </w:p>
        </w:tc>
      </w:tr>
      <w:tr>
        <w:tc>
          <w:tcPr>
            <w:tcW w:type="dxa" w:w="620"/>
            <w:vAlign w:val="center"/>
          </w:tcPr>
          <w:p>
            <w:pPr>
              <w:spacing w:before="0" w:after="0" w:line="240" w:lineRule="auto"/>
            </w:pPr>
            <w:r>
              <w:rPr>
                <w:sz w:val="16"/>
              </w:rPr>
              <w:t>12</w:t>
            </w:r>
          </w:p>
        </w:tc>
        <w:tc>
          <w:tcPr>
            <w:tcW w:type="dxa" w:w="2800"/>
            <w:vAlign w:val="center"/>
          </w:tcPr>
          <w:p>
            <w:pPr>
              <w:spacing w:before="0" w:after="0" w:line="240" w:lineRule="auto"/>
            </w:pPr>
            <w:r>
              <w:rPr>
                <w:sz w:val="16"/>
              </w:rPr>
              <w:t>History, Analytics &amp; AI Layer</w:t>
            </w:r>
          </w:p>
        </w:tc>
        <w:tc>
          <w:tcPr>
            <w:tcW w:type="dxa" w:w="5940"/>
            <w:vAlign w:val="center"/>
          </w:tcPr>
          <w:p>
            <w:pPr>
              <w:spacing w:before="0" w:after="0" w:line="240" w:lineRule="auto"/>
            </w:pPr>
            <w:r>
              <w:rPr>
                <w:sz w:val="16"/>
              </w:rPr>
              <w:t>Historical profiles, optimized analytical queries, dashboards and grounded read-only AI.</w:t>
            </w:r>
          </w:p>
        </w:tc>
      </w:tr>
      <w:tr>
        <w:tc>
          <w:tcPr>
            <w:tcW w:type="dxa" w:w="620"/>
            <w:vAlign w:val="center"/>
          </w:tcPr>
          <w:p>
            <w:pPr>
              <w:spacing w:before="0" w:after="0" w:line="240" w:lineRule="auto"/>
            </w:pPr>
            <w:r>
              <w:rPr>
                <w:sz w:val="16"/>
              </w:rPr>
              <w:t>13</w:t>
            </w:r>
          </w:p>
        </w:tc>
        <w:tc>
          <w:tcPr>
            <w:tcW w:type="dxa" w:w="2800"/>
            <w:vAlign w:val="center"/>
          </w:tcPr>
          <w:p>
            <w:pPr>
              <w:spacing w:before="0" w:after="0" w:line="240" w:lineRule="auto"/>
            </w:pPr>
            <w:r>
              <w:rPr>
                <w:sz w:val="16"/>
              </w:rPr>
              <w:t>Authentication, Roles, Security &amp; Release</w:t>
            </w:r>
          </w:p>
        </w:tc>
        <w:tc>
          <w:tcPr>
            <w:tcW w:type="dxa" w:w="5940"/>
            <w:vAlign w:val="center"/>
          </w:tcPr>
          <w:p>
            <w:pPr>
              <w:spacing w:before="0" w:after="0" w:line="240" w:lineRule="auto"/>
            </w:pPr>
            <w:r>
              <w:rPr>
                <w:sz w:val="16"/>
              </w:rPr>
              <w:t>Supabase Auth, JWT verification, role authorization, audit identity and production hardening.</w:t>
            </w:r>
          </w:p>
        </w:tc>
      </w:tr>
    </w:tbl>
    <w:p>
      <w:r>
        <w:br w:type="page"/>
      </w:r>
    </w:p>
    <w:p>
      <w:pPr>
        <w:pStyle w:val="Heading1"/>
        <w:keepNext/>
      </w:pPr>
      <w:r>
        <w:rPr>
          <w:rFonts w:ascii="Aptos" w:hAnsi="Aptos"/>
          <w:b/>
          <w:color w:val="0B2239"/>
          <w:sz w:val="34"/>
        </w:rPr>
        <w:t>Authoritative Architecture Contract</w:t>
      </w:r>
    </w:p>
    <w:tbl>
      <w:tblPr>
        <w:tblW w:type="dxa" w:w="9360"/>
        <w:tblLayout w:type="fixed"/>
        <w:tblLook w:firstColumn="1" w:firstRow="1" w:lastColumn="0" w:lastRow="0" w:noHBand="0" w:noVBand="1" w:val="04A0"/>
        <w:jc w:val="left"/>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2500"/>
        <w:gridCol w:w="6860"/>
      </w:tblGrid>
      <w:tr>
        <w:trPr>
          <w:tblHeader w:val="true"/>
        </w:trPr>
        <w:tc>
          <w:tcPr>
            <w:tcW w:type="dxa" w:w="2500"/>
            <w:vAlign w:val="center"/>
            <w:tcMar>
              <w:top w:w="80" w:type="dxa"/>
              <w:start w:w="120" w:type="dxa"/>
              <w:bottom w:w="80" w:type="dxa"/>
              <w:end w:w="120" w:type="dxa"/>
            </w:tcMar>
            <w:shd w:fill="0B2239"/>
          </w:tcPr>
          <w:p>
            <w:pPr>
              <w:spacing w:after="0"/>
            </w:pPr>
            <w:r>
              <w:rPr>
                <w:rFonts w:ascii="Aptos" w:hAnsi="Aptos"/>
                <w:b/>
                <w:color w:val="FFFFFF"/>
                <w:sz w:val="19"/>
              </w:rPr>
              <w:t>Component</w:t>
            </w:r>
          </w:p>
        </w:tc>
        <w:tc>
          <w:tcPr>
            <w:tcW w:type="dxa" w:w="6860"/>
            <w:vAlign w:val="center"/>
            <w:tcMar>
              <w:top w:w="80" w:type="dxa"/>
              <w:start w:w="120" w:type="dxa"/>
              <w:bottom w:w="80" w:type="dxa"/>
              <w:end w:w="120" w:type="dxa"/>
            </w:tcMar>
            <w:shd w:fill="0B2239"/>
          </w:tcPr>
          <w:p>
            <w:pPr>
              <w:spacing w:after="0"/>
            </w:pPr>
            <w:r>
              <w:rPr>
                <w:rFonts w:ascii="Aptos" w:hAnsi="Aptos"/>
                <w:b/>
                <w:color w:val="FFFFFF"/>
                <w:sz w:val="19"/>
              </w:rPr>
              <w:t>Responsibility</w:t>
            </w:r>
          </w:p>
        </w:tc>
      </w:tr>
      <w:tr>
        <w:tc>
          <w:tcPr>
            <w:tcW w:type="dxa" w:w="2500"/>
            <w:shd w:fill="F4F6F8"/>
            <w:vAlign w:val="center"/>
            <w:tcMar>
              <w:top w:w="80" w:type="dxa"/>
              <w:start w:w="120" w:type="dxa"/>
              <w:bottom w:w="80" w:type="dxa"/>
              <w:end w:w="120" w:type="dxa"/>
            </w:tcMar>
          </w:tcPr>
          <w:p>
            <w:pPr>
              <w:spacing w:after="0" w:line="259" w:lineRule="auto"/>
            </w:pPr>
            <w:r>
              <w:rPr>
                <w:rFonts w:ascii="Aptos" w:hAnsi="Aptos"/>
                <w:b/>
                <w:color w:val="1F2937"/>
                <w:sz w:val="18"/>
              </w:rPr>
              <w:t>Supabase</w:t>
            </w:r>
          </w:p>
        </w:tc>
        <w:tc>
          <w:tcPr>
            <w:tcW w:type="dxa" w:w="6860"/>
            <w:shd w:fill="F4F6F8"/>
            <w:vAlign w:val="center"/>
            <w:tcMar>
              <w:top w:w="80" w:type="dxa"/>
              <w:start w:w="120" w:type="dxa"/>
              <w:bottom w:w="80" w:type="dxa"/>
              <w:end w:w="120" w:type="dxa"/>
            </w:tcMar>
          </w:tcPr>
          <w:p>
            <w:pPr>
              <w:spacing w:after="0" w:line="259" w:lineRule="auto"/>
            </w:pPr>
            <w:r>
              <w:rPr>
                <w:rFonts w:ascii="Aptos" w:hAnsi="Aptos"/>
                <w:b w:val="0"/>
                <w:color w:val="1F2937"/>
                <w:sz w:val="18"/>
              </w:rPr>
              <w:t>Managed PostgreSQL hosting, backups, dashboard and later Auth/RLS integration.</w:t>
            </w:r>
          </w:p>
        </w:tc>
      </w:tr>
      <w:tr>
        <w:tc>
          <w:tcPr>
            <w:tcW w:type="dxa" w:w="2500"/>
            <w:vAlign w:val="center"/>
            <w:tcMar>
              <w:top w:w="80" w:type="dxa"/>
              <w:start w:w="120" w:type="dxa"/>
              <w:bottom w:w="80" w:type="dxa"/>
              <w:end w:w="120" w:type="dxa"/>
            </w:tcMar>
          </w:tcPr>
          <w:p>
            <w:pPr>
              <w:spacing w:after="0" w:line="259" w:lineRule="auto"/>
            </w:pPr>
            <w:r>
              <w:rPr>
                <w:rFonts w:ascii="Aptos" w:hAnsi="Aptos"/>
                <w:b/>
                <w:color w:val="1F2937"/>
                <w:sz w:val="18"/>
              </w:rPr>
              <w:t>SQLAlchemy 2.x</w:t>
            </w:r>
          </w:p>
        </w:tc>
        <w:tc>
          <w:tcPr>
            <w:tcW w:type="dxa" w:w="6860"/>
            <w:vAlign w:val="center"/>
            <w:tcMar>
              <w:top w:w="80" w:type="dxa"/>
              <w:start w:w="120" w:type="dxa"/>
              <w:bottom w:w="80" w:type="dxa"/>
              <w:end w:w="120" w:type="dxa"/>
            </w:tcMar>
          </w:tcPr>
          <w:p>
            <w:pPr>
              <w:spacing w:after="0" w:line="259" w:lineRule="auto"/>
            </w:pPr>
            <w:r>
              <w:rPr>
                <w:rFonts w:ascii="Aptos" w:hAnsi="Aptos"/>
                <w:b w:val="0"/>
                <w:color w:val="1F2937"/>
                <w:sz w:val="18"/>
              </w:rPr>
              <w:t>Application ORM, typed entity mappings, relationships and database queries.</w:t>
            </w:r>
          </w:p>
        </w:tc>
      </w:tr>
      <w:tr>
        <w:tc>
          <w:tcPr>
            <w:tcW w:type="dxa" w:w="2500"/>
            <w:shd w:fill="F4F6F8"/>
            <w:vAlign w:val="center"/>
            <w:tcMar>
              <w:top w:w="80" w:type="dxa"/>
              <w:start w:w="120" w:type="dxa"/>
              <w:bottom w:w="80" w:type="dxa"/>
              <w:end w:w="120" w:type="dxa"/>
            </w:tcMar>
          </w:tcPr>
          <w:p>
            <w:pPr>
              <w:spacing w:after="0" w:line="259" w:lineRule="auto"/>
            </w:pPr>
            <w:r>
              <w:rPr>
                <w:rFonts w:ascii="Aptos" w:hAnsi="Aptos"/>
                <w:b/>
                <w:color w:val="1F2937"/>
                <w:sz w:val="18"/>
              </w:rPr>
              <w:t>psycopg 3</w:t>
            </w:r>
          </w:p>
        </w:tc>
        <w:tc>
          <w:tcPr>
            <w:tcW w:type="dxa" w:w="6860"/>
            <w:shd w:fill="F4F6F8"/>
            <w:vAlign w:val="center"/>
            <w:tcMar>
              <w:top w:w="80" w:type="dxa"/>
              <w:start w:w="120" w:type="dxa"/>
              <w:bottom w:w="80" w:type="dxa"/>
              <w:end w:w="120" w:type="dxa"/>
            </w:tcMar>
          </w:tcPr>
          <w:p>
            <w:pPr>
              <w:spacing w:after="0" w:line="259" w:lineRule="auto"/>
            </w:pPr>
            <w:r>
              <w:rPr>
                <w:rFonts w:ascii="Aptos" w:hAnsi="Aptos"/>
                <w:b w:val="0"/>
                <w:color w:val="1F2937"/>
                <w:sz w:val="18"/>
              </w:rPr>
              <w:t>PostgreSQL driver used by SQLAlchemy; async mode supports the FastAPI session workflow.</w:t>
            </w:r>
          </w:p>
        </w:tc>
      </w:tr>
      <w:tr>
        <w:tc>
          <w:tcPr>
            <w:tcW w:type="dxa" w:w="2500"/>
            <w:vAlign w:val="center"/>
            <w:tcMar>
              <w:top w:w="80" w:type="dxa"/>
              <w:start w:w="120" w:type="dxa"/>
              <w:bottom w:w="80" w:type="dxa"/>
              <w:end w:w="120" w:type="dxa"/>
            </w:tcMar>
          </w:tcPr>
          <w:p>
            <w:pPr>
              <w:spacing w:after="0" w:line="259" w:lineRule="auto"/>
            </w:pPr>
            <w:r>
              <w:rPr>
                <w:rFonts w:ascii="Aptos" w:hAnsi="Aptos"/>
                <w:b/>
                <w:color w:val="1F2937"/>
                <w:sz w:val="18"/>
              </w:rPr>
              <w:t>Alembic</w:t>
            </w:r>
          </w:p>
        </w:tc>
        <w:tc>
          <w:tcPr>
            <w:tcW w:type="dxa" w:w="6860"/>
            <w:vAlign w:val="center"/>
            <w:tcMar>
              <w:top w:w="80" w:type="dxa"/>
              <w:start w:w="120" w:type="dxa"/>
              <w:bottom w:w="80" w:type="dxa"/>
              <w:end w:w="120" w:type="dxa"/>
            </w:tcMar>
          </w:tcPr>
          <w:p>
            <w:pPr>
              <w:spacing w:after="0" w:line="259" w:lineRule="auto"/>
            </w:pPr>
            <w:r>
              <w:rPr>
                <w:rFonts w:ascii="Aptos" w:hAnsi="Aptos"/>
                <w:b w:val="0"/>
                <w:color w:val="1F2937"/>
                <w:sz w:val="18"/>
              </w:rPr>
              <w:t>Only schema-change workflow for shared environments; revision history is committed to Git.</w:t>
            </w:r>
          </w:p>
        </w:tc>
      </w:tr>
      <w:tr>
        <w:tc>
          <w:tcPr>
            <w:tcW w:type="dxa" w:w="2500"/>
            <w:shd w:fill="F4F6F8"/>
            <w:vAlign w:val="center"/>
            <w:tcMar>
              <w:top w:w="80" w:type="dxa"/>
              <w:start w:w="120" w:type="dxa"/>
              <w:bottom w:w="80" w:type="dxa"/>
              <w:end w:w="120" w:type="dxa"/>
            </w:tcMar>
          </w:tcPr>
          <w:p>
            <w:pPr>
              <w:spacing w:after="0" w:line="259" w:lineRule="auto"/>
            </w:pPr>
            <w:r>
              <w:rPr>
                <w:rFonts w:ascii="Aptos" w:hAnsi="Aptos"/>
                <w:b/>
                <w:color w:val="1F2937"/>
                <w:sz w:val="18"/>
              </w:rPr>
              <w:t>AsyncSession</w:t>
            </w:r>
          </w:p>
        </w:tc>
        <w:tc>
          <w:tcPr>
            <w:tcW w:type="dxa" w:w="6860"/>
            <w:shd w:fill="F4F6F8"/>
            <w:vAlign w:val="center"/>
            <w:tcMar>
              <w:top w:w="80" w:type="dxa"/>
              <w:start w:w="120" w:type="dxa"/>
              <w:bottom w:w="80" w:type="dxa"/>
              <w:end w:w="120" w:type="dxa"/>
            </w:tcMar>
          </w:tcPr>
          <w:p>
            <w:pPr>
              <w:spacing w:after="0" w:line="259" w:lineRule="auto"/>
            </w:pPr>
            <w:r>
              <w:rPr>
                <w:rFonts w:ascii="Aptos" w:hAnsi="Aptos"/>
                <w:b w:val="0"/>
                <w:color w:val="1F2937"/>
                <w:sz w:val="18"/>
              </w:rPr>
              <w:t>One request-scoped unit of work with explicit transaction, rollback and close behavior.</w:t>
            </w:r>
          </w:p>
        </w:tc>
      </w:tr>
      <w:tr>
        <w:tc>
          <w:tcPr>
            <w:tcW w:type="dxa" w:w="2500"/>
            <w:vAlign w:val="center"/>
            <w:tcMar>
              <w:top w:w="80" w:type="dxa"/>
              <w:start w:w="120" w:type="dxa"/>
              <w:bottom w:w="80" w:type="dxa"/>
              <w:end w:w="120" w:type="dxa"/>
            </w:tcMar>
          </w:tcPr>
          <w:p>
            <w:pPr>
              <w:spacing w:after="0" w:line="259" w:lineRule="auto"/>
            </w:pPr>
            <w:r>
              <w:rPr>
                <w:rFonts w:ascii="Aptos" w:hAnsi="Aptos"/>
                <w:b/>
                <w:color w:val="1F2937"/>
                <w:sz w:val="18"/>
              </w:rPr>
              <w:t>Pydantic v2</w:t>
            </w:r>
          </w:p>
        </w:tc>
        <w:tc>
          <w:tcPr>
            <w:tcW w:type="dxa" w:w="6860"/>
            <w:vAlign w:val="center"/>
            <w:tcMar>
              <w:top w:w="80" w:type="dxa"/>
              <w:start w:w="120" w:type="dxa"/>
              <w:bottom w:w="80" w:type="dxa"/>
              <w:end w:w="120" w:type="dxa"/>
            </w:tcMar>
          </w:tcPr>
          <w:p>
            <w:pPr>
              <w:spacing w:after="0" w:line="259" w:lineRule="auto"/>
            </w:pPr>
            <w:r>
              <w:rPr>
                <w:rFonts w:ascii="Aptos" w:hAnsi="Aptos"/>
                <w:b w:val="0"/>
                <w:color w:val="1F2937"/>
                <w:sz w:val="18"/>
              </w:rPr>
              <w:t>Request validation and response serialization; never expose ORM objects without schemas.</w:t>
            </w:r>
          </w:p>
        </w:tc>
      </w:tr>
      <w:tr>
        <w:tc>
          <w:tcPr>
            <w:tcW w:type="dxa" w:w="2500"/>
            <w:shd w:fill="F4F6F8"/>
            <w:vAlign w:val="center"/>
            <w:tcMar>
              <w:top w:w="80" w:type="dxa"/>
              <w:start w:w="120" w:type="dxa"/>
              <w:bottom w:w="80" w:type="dxa"/>
              <w:end w:w="120" w:type="dxa"/>
            </w:tcMar>
          </w:tcPr>
          <w:p>
            <w:pPr>
              <w:spacing w:after="0" w:line="259" w:lineRule="auto"/>
            </w:pPr>
            <w:r>
              <w:rPr>
                <w:rFonts w:ascii="Aptos" w:hAnsi="Aptos"/>
                <w:b/>
                <w:color w:val="1F2937"/>
                <w:sz w:val="18"/>
              </w:rPr>
              <w:t>Repositories</w:t>
            </w:r>
          </w:p>
        </w:tc>
        <w:tc>
          <w:tcPr>
            <w:tcW w:type="dxa" w:w="6860"/>
            <w:shd w:fill="F4F6F8"/>
            <w:vAlign w:val="center"/>
            <w:tcMar>
              <w:top w:w="80" w:type="dxa"/>
              <w:start w:w="120" w:type="dxa"/>
              <w:bottom w:w="80" w:type="dxa"/>
              <w:end w:w="120" w:type="dxa"/>
            </w:tcMar>
          </w:tcPr>
          <w:p>
            <w:pPr>
              <w:spacing w:after="0" w:line="259" w:lineRule="auto"/>
            </w:pPr>
            <w:r>
              <w:rPr>
                <w:rFonts w:ascii="Aptos" w:hAnsi="Aptos"/>
                <w:b w:val="0"/>
                <w:color w:val="1F2937"/>
                <w:sz w:val="18"/>
              </w:rPr>
              <w:t>ORM query construction and persistence operations; no HTTP or scoring-rule decisions.</w:t>
            </w:r>
          </w:p>
        </w:tc>
      </w:tr>
      <w:tr>
        <w:tc>
          <w:tcPr>
            <w:tcW w:type="dxa" w:w="2500"/>
            <w:vAlign w:val="center"/>
            <w:tcMar>
              <w:top w:w="80" w:type="dxa"/>
              <w:start w:w="120" w:type="dxa"/>
              <w:bottom w:w="80" w:type="dxa"/>
              <w:end w:w="120" w:type="dxa"/>
            </w:tcMar>
          </w:tcPr>
          <w:p>
            <w:pPr>
              <w:spacing w:after="0" w:line="259" w:lineRule="auto"/>
            </w:pPr>
            <w:r>
              <w:rPr>
                <w:rFonts w:ascii="Aptos" w:hAnsi="Aptos"/>
                <w:b/>
                <w:color w:val="1F2937"/>
                <w:sz w:val="18"/>
              </w:rPr>
              <w:t>Services</w:t>
            </w:r>
          </w:p>
        </w:tc>
        <w:tc>
          <w:tcPr>
            <w:tcW w:type="dxa" w:w="6860"/>
            <w:vAlign w:val="center"/>
            <w:tcMar>
              <w:top w:w="80" w:type="dxa"/>
              <w:start w:w="120" w:type="dxa"/>
              <w:bottom w:w="80" w:type="dxa"/>
              <w:end w:w="120" w:type="dxa"/>
            </w:tcMar>
          </w:tcPr>
          <w:p>
            <w:pPr>
              <w:spacing w:after="0" w:line="259" w:lineRule="auto"/>
            </w:pPr>
            <w:r>
              <w:rPr>
                <w:rFonts w:ascii="Aptos" w:hAnsi="Aptos"/>
                <w:b w:val="0"/>
                <w:color w:val="1F2937"/>
                <w:sz w:val="18"/>
              </w:rPr>
              <w:t>Business rules, match transitions, scoring decisions and transaction coordination.</w:t>
            </w:r>
          </w:p>
        </w:tc>
      </w:tr>
    </w:tbl>
    <w:p>
      <w:pPr>
        <w:pStyle w:val="Heading2"/>
        <w:keepNext/>
      </w:pPr>
      <w:r>
        <w:rPr>
          <w:rFonts w:ascii="Aptos" w:hAnsi="Aptos"/>
          <w:b/>
          <w:color w:val="0B2239"/>
          <w:sz w:val="26"/>
        </w:rPr>
        <w:t>Database and Migration Rules</w:t>
      </w:r>
    </w:p>
    <w:p>
      <w:pPr>
        <w:widowControl/>
        <w:numPr>
          <w:ilvl w:val="0"/>
          <w:numId w:val="10"/>
        </w:numPr>
        <w:spacing w:before="0" w:after="60" w:line="283" w:lineRule="auto"/>
      </w:pPr>
      <w:r>
        <w:rPr>
          <w:rFonts w:ascii="Aptos" w:hAnsi="Aptos"/>
          <w:color w:val="1F2937"/>
          <w:sz w:val="21"/>
        </w:rPr>
        <w:t>Alembic revision history is the deployment record for the application schema; SQLAlchemy models describe the current application mapping.</w:t>
      </w:r>
    </w:p>
    <w:p>
      <w:pPr>
        <w:widowControl/>
        <w:numPr>
          <w:ilvl w:val="0"/>
          <w:numId w:val="10"/>
        </w:numPr>
        <w:spacing w:before="0" w:after="60" w:line="283" w:lineRule="auto"/>
      </w:pPr>
      <w:r>
        <w:rPr>
          <w:rFonts w:ascii="Aptos" w:hAnsi="Aptos"/>
          <w:color w:val="1F2937"/>
          <w:sz w:val="21"/>
        </w:rPr>
        <w:t>Run alembic revision --autogenerate only to produce a candidate migration. Review tables, constraints, indexes, server defaults and downgrade behavior before applying it.</w:t>
      </w:r>
    </w:p>
    <w:p>
      <w:pPr>
        <w:widowControl/>
        <w:numPr>
          <w:ilvl w:val="0"/>
          <w:numId w:val="10"/>
        </w:numPr>
        <w:spacing w:before="0" w:after="60" w:line="283" w:lineRule="auto"/>
      </w:pPr>
      <w:r>
        <w:rPr>
          <w:rFonts w:ascii="Aptos" w:hAnsi="Aptos"/>
          <w:color w:val="1F2937"/>
          <w:sz w:val="21"/>
        </w:rPr>
        <w:t>Use alembic upgrade head in development, staging and production. Never edit an applied migration; add a new revision.</w:t>
      </w:r>
    </w:p>
    <w:p>
      <w:pPr>
        <w:widowControl/>
        <w:numPr>
          <w:ilvl w:val="0"/>
          <w:numId w:val="10"/>
        </w:numPr>
        <w:spacing w:before="0" w:after="60" w:line="283" w:lineRule="auto"/>
      </w:pPr>
      <w:r>
        <w:rPr>
          <w:rFonts w:ascii="Aptos" w:hAnsi="Aptos"/>
          <w:color w:val="1F2937"/>
          <w:sz w:val="21"/>
        </w:rPr>
        <w:t>Never use Base.metadata.create_all() to create or update shared Supabase schemas.</w:t>
      </w:r>
    </w:p>
    <w:p>
      <w:pPr>
        <w:widowControl/>
        <w:numPr>
          <w:ilvl w:val="0"/>
          <w:numId w:val="10"/>
        </w:numPr>
        <w:spacing w:before="0" w:after="60" w:line="283" w:lineRule="auto"/>
      </w:pPr>
      <w:r>
        <w:rPr>
          <w:rFonts w:ascii="Aptos" w:hAnsi="Aptos"/>
          <w:color w:val="1F2937"/>
          <w:sz w:val="21"/>
        </w:rPr>
        <w:t>Alembic manages only application-owned objects, normally in public. It must not drop, recreate or autogenerate changes for Supabase-managed auth, storage, realtime or extensions schemas.</w:t>
      </w:r>
    </w:p>
    <w:p>
      <w:pPr>
        <w:widowControl/>
        <w:numPr>
          <w:ilvl w:val="0"/>
          <w:numId w:val="10"/>
        </w:numPr>
        <w:spacing w:before="0" w:after="60" w:line="283" w:lineRule="auto"/>
      </w:pPr>
      <w:r>
        <w:rPr>
          <w:rFonts w:ascii="Aptos" w:hAnsi="Aptos"/>
          <w:color w:val="1F2937"/>
          <w:sz w:val="21"/>
        </w:rPr>
        <w:t>Use PostgreSQL-specific types and database functions deliberately; represent them in reviewed Alembic operations so a fresh environment can be reproduced.</w:t>
      </w:r>
    </w:p>
    <w:p>
      <w:r>
        <w:br w:type="page"/>
      </w:r>
    </w:p>
    <w:p>
      <w:pPr>
        <w:pStyle w:val="Heading2"/>
        <w:keepNext/>
      </w:pPr>
      <w:r>
        <w:rPr>
          <w:rFonts w:ascii="Aptos" w:hAnsi="Aptos"/>
          <w:b/>
          <w:color w:val="0B2239"/>
          <w:sz w:val="26"/>
        </w:rPr>
        <w:t>Connection and Session Rules</w:t>
      </w:r>
    </w:p>
    <w:p>
      <w:pPr>
        <w:widowControl/>
        <w:numPr>
          <w:ilvl w:val="0"/>
          <w:numId w:val="10"/>
        </w:numPr>
        <w:spacing w:before="0" w:after="60" w:line="283" w:lineRule="auto"/>
      </w:pPr>
      <w:r>
        <w:rPr>
          <w:rFonts w:ascii="Aptos" w:hAnsi="Aptos"/>
          <w:color w:val="1F2937"/>
          <w:sz w:val="21"/>
        </w:rPr>
        <w:t>Long-running servers may use a direct connection or an appropriate Supabase session pooler with a bounded SQLAlchemy pool.</w:t>
      </w:r>
    </w:p>
    <w:p>
      <w:pPr>
        <w:widowControl/>
        <w:numPr>
          <w:ilvl w:val="0"/>
          <w:numId w:val="10"/>
        </w:numPr>
        <w:spacing w:before="0" w:after="60" w:line="283" w:lineRule="auto"/>
      </w:pPr>
      <w:r>
        <w:rPr>
          <w:rFonts w:ascii="Aptos" w:hAnsi="Aptos"/>
          <w:color w:val="1F2937"/>
          <w:sz w:val="21"/>
        </w:rPr>
        <w:t>Serverless or auto-scaling deployments should use the Supabase transaction pooler and SQLAlchemy NullPool unless deployment testing proves another configuration is safe.</w:t>
      </w:r>
    </w:p>
    <w:p>
      <w:pPr>
        <w:widowControl/>
        <w:numPr>
          <w:ilvl w:val="0"/>
          <w:numId w:val="10"/>
        </w:numPr>
        <w:spacing w:before="0" w:after="60" w:line="283" w:lineRule="auto"/>
      </w:pPr>
      <w:r>
        <w:rPr>
          <w:rFonts w:ascii="Aptos" w:hAnsi="Aptos"/>
          <w:color w:val="1F2937"/>
          <w:sz w:val="21"/>
        </w:rPr>
        <w:t>Create one AsyncSession per request or short-lived background/WebSocket operation. Never share one session across concurrent tasks.</w:t>
      </w:r>
    </w:p>
    <w:p>
      <w:pPr>
        <w:widowControl/>
        <w:numPr>
          <w:ilvl w:val="0"/>
          <w:numId w:val="10"/>
        </w:numPr>
        <w:spacing w:before="0" w:after="60" w:line="283" w:lineRule="auto"/>
      </w:pPr>
      <w:r>
        <w:rPr>
          <w:rFonts w:ascii="Aptos" w:hAnsi="Aptos"/>
          <w:color w:val="1F2937"/>
          <w:sz w:val="21"/>
        </w:rPr>
        <w:t>Service functions own transaction boundaries. Repositories may flush but should not independently commit when a multi-step business action must remain atomic.</w:t>
      </w:r>
    </w:p>
    <w:p>
      <w:pPr>
        <w:widowControl/>
        <w:numPr>
          <w:ilvl w:val="0"/>
          <w:numId w:val="10"/>
        </w:numPr>
        <w:spacing w:before="0" w:after="60" w:line="283" w:lineRule="auto"/>
      </w:pPr>
      <w:r>
        <w:rPr>
          <w:rFonts w:ascii="Aptos" w:hAnsi="Aptos"/>
          <w:color w:val="1F2937"/>
          <w:sz w:val="21"/>
        </w:rPr>
        <w:t>DATABASE_URL and privileged credentials stay only in backend secrets. React never connects to PostgreSQL or imports SQLAlchemy code.</w:t>
      </w:r>
    </w:p>
    <w:p>
      <w:pPr>
        <w:pStyle w:val="Heading2"/>
        <w:keepNext/>
      </w:pPr>
      <w:r>
        <w:rPr>
          <w:rFonts w:ascii="Aptos" w:hAnsi="Aptos"/>
          <w:b/>
          <w:color w:val="1F8A5B"/>
          <w:sz w:val="26"/>
        </w:rPr>
        <w:t>Stage 1 Restart Rule</w:t>
      </w:r>
    </w:p>
    <w:p>
      <w:pPr>
        <w:widowControl/>
        <w:spacing w:before="0" w:after="80" w:line="276" w:lineRule="auto"/>
      </w:pPr>
      <w:r>
        <w:rPr>
          <w:rFonts w:ascii="Aptos" w:hAnsi="Aptos"/>
          <w:b/>
          <w:color w:val="1F8A5B"/>
          <w:sz w:val="21"/>
        </w:rPr>
        <w:t xml:space="preserve">Decision: </w:t>
      </w:r>
      <w:r>
        <w:rPr>
          <w:rFonts w:ascii="Aptos" w:hAnsi="Aptos"/>
          <w:color w:val="1F2937"/>
          <w:sz w:val="21"/>
        </w:rPr>
        <w:t>Start in a new clean project folder. Do not copy the previous parameterized-SQL repositories or numbered SQL migrations into the ORM-first project. Reuse only approved requirements and domain rules.</w:t>
      </w:r>
    </w:p>
    <w:p>
      <w:r>
        <w:br w:type="page"/>
      </w:r>
    </w:p>
    <w:p>
      <w:pPr>
        <w:keepNext/>
        <w:widowControl/>
        <w:spacing w:before="0" w:after="20"/>
      </w:pPr>
      <w:r>
        <w:rPr>
          <w:rFonts w:ascii="Aptos" w:hAnsi="Aptos"/>
          <w:b/>
          <w:color w:val="1F8A5B"/>
          <w:sz w:val="22"/>
        </w:rPr>
        <w:t>STAGE 1</w:t>
      </w:r>
    </w:p>
    <w:p>
      <w:pPr>
        <w:keepNext/>
        <w:widowControl/>
        <w:spacing w:before="0" w:after="120"/>
      </w:pPr>
      <w:r>
        <w:rPr>
          <w:rFonts w:ascii="Aptos" w:hAnsi="Aptos"/>
          <w:b/>
          <w:color w:val="0B2239"/>
          <w:sz w:val="40"/>
        </w:rPr>
        <w:t>Project + Supabase ORM Foundation</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Create a clean FastAPI foundation that connects to Supabase PostgreSQL through SQLAlchemy ORM and manages schema changes with Alembic.</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Every later feature depends on a stable ORM session pattern and migration workflow. Establishing them first prevents a second data-access rewrite later.</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Create a new project rather than extending the earlier SQL-first/non-ORM implementation. Keep the old project only as a reference.</w:t>
      </w:r>
    </w:p>
    <w:p>
      <w:pPr>
        <w:widowControl/>
        <w:numPr>
          <w:ilvl w:val="0"/>
          <w:numId w:val="10"/>
        </w:numPr>
        <w:spacing w:before="0" w:after="60" w:line="283" w:lineRule="auto"/>
      </w:pPr>
      <w:r>
        <w:rPr>
          <w:rFonts w:ascii="Aptos" w:hAnsi="Aptos"/>
          <w:color w:val="1F2937"/>
          <w:sz w:val="21"/>
        </w:rPr>
        <w:t>Create the FastAPI structure: app entry point, API routers, core configuration, database base/session modules, ORM models, repositories, services, Pydantic schemas, utilities and tests.</w:t>
      </w:r>
    </w:p>
    <w:p>
      <w:pPr>
        <w:widowControl/>
        <w:numPr>
          <w:ilvl w:val="0"/>
          <w:numId w:val="10"/>
        </w:numPr>
        <w:spacing w:before="0" w:after="60" w:line="283" w:lineRule="auto"/>
      </w:pPr>
      <w:r>
        <w:rPr>
          <w:rFonts w:ascii="Aptos" w:hAnsi="Aptos"/>
          <w:color w:val="1F2937"/>
          <w:sz w:val="21"/>
        </w:rPr>
        <w:t>Install FastAPI, Uvicorn, SQLAlchemy 2.x, Alembic, psycopg 3 with async support, Pydantic Settings, Pytest, pytest-asyncio and HTTPX.</w:t>
      </w:r>
    </w:p>
    <w:p>
      <w:pPr>
        <w:widowControl/>
        <w:numPr>
          <w:ilvl w:val="0"/>
          <w:numId w:val="10"/>
        </w:numPr>
        <w:spacing w:before="0" w:after="60" w:line="283" w:lineRule="auto"/>
      </w:pPr>
      <w:r>
        <w:rPr>
          <w:rFonts w:ascii="Aptos" w:hAnsi="Aptos"/>
          <w:color w:val="1F2937"/>
          <w:sz w:val="21"/>
        </w:rPr>
        <w:t>Create the Supabase project manually and store its PostgreSQL connection string in a private DATABASE_URL environment variable. Never expose database credentials to React or browser code.</w:t>
      </w:r>
    </w:p>
    <w:p>
      <w:pPr>
        <w:widowControl/>
        <w:numPr>
          <w:ilvl w:val="0"/>
          <w:numId w:val="10"/>
        </w:numPr>
        <w:spacing w:before="0" w:after="60" w:line="283" w:lineRule="auto"/>
      </w:pPr>
      <w:r>
        <w:rPr>
          <w:rFonts w:ascii="Aptos" w:hAnsi="Aptos"/>
          <w:color w:val="1F2937"/>
          <w:sz w:val="21"/>
        </w:rPr>
        <w:t>Create a SQLAlchemy DeclarativeBase with a naming convention for primary keys, foreign keys, unique constraints, checks and indexes.</w:t>
      </w:r>
    </w:p>
    <w:p>
      <w:pPr>
        <w:widowControl/>
        <w:numPr>
          <w:ilvl w:val="0"/>
          <w:numId w:val="10"/>
        </w:numPr>
        <w:spacing w:before="0" w:after="60" w:line="283" w:lineRule="auto"/>
      </w:pPr>
      <w:r>
        <w:rPr>
          <w:rFonts w:ascii="Aptos" w:hAnsi="Aptos"/>
          <w:color w:val="1F2937"/>
          <w:sz w:val="21"/>
        </w:rPr>
        <w:t>Create an async engine and async_sessionmaker. Provide one AsyncSession per FastAPI request and define commit, rollback and close behavior clearly.</w:t>
      </w:r>
    </w:p>
    <w:p>
      <w:pPr>
        <w:widowControl/>
        <w:numPr>
          <w:ilvl w:val="0"/>
          <w:numId w:val="10"/>
        </w:numPr>
        <w:spacing w:before="0" w:after="60" w:line="283" w:lineRule="auto"/>
      </w:pPr>
      <w:r>
        <w:rPr>
          <w:rFonts w:ascii="Aptos" w:hAnsi="Aptos"/>
          <w:color w:val="1F2937"/>
          <w:sz w:val="21"/>
        </w:rPr>
        <w:t>Initialize Alembic, connect env.py to Base.metadata, create an initial baseline revision and apply it to Supabase with alembic upgrade head.</w:t>
      </w:r>
    </w:p>
    <w:p>
      <w:pPr>
        <w:widowControl/>
        <w:numPr>
          <w:ilvl w:val="0"/>
          <w:numId w:val="10"/>
        </w:numPr>
        <w:spacing w:before="0" w:after="60" w:line="283" w:lineRule="auto"/>
      </w:pPr>
      <w:r>
        <w:rPr>
          <w:rFonts w:ascii="Aptos" w:hAnsi="Aptos"/>
          <w:color w:val="1F2937"/>
          <w:sz w:val="21"/>
        </w:rPr>
        <w:t>Add GET /health with separate API and database status. The database check must execute SELECT 1 through SQLAlchemy.</w:t>
      </w:r>
    </w:p>
    <w:p>
      <w:pPr>
        <w:widowControl/>
        <w:numPr>
          <w:ilvl w:val="0"/>
          <w:numId w:val="10"/>
        </w:numPr>
        <w:spacing w:before="0" w:after="60" w:line="283" w:lineRule="auto"/>
      </w:pPr>
      <w:r>
        <w:rPr>
          <w:rFonts w:ascii="Aptos" w:hAnsi="Aptos"/>
          <w:color w:val="1F2937"/>
          <w:sz w:val="21"/>
        </w:rPr>
        <w:t>Add unit tests, a real database connectivity integration test and a README containing setup, migration, run and test commands.</w:t>
      </w:r>
    </w:p>
    <w:p>
      <w:pPr>
        <w:widowControl/>
        <w:spacing w:before="0" w:after="60" w:line="276" w:lineRule="auto"/>
      </w:pPr>
      <w:r>
        <w:rPr>
          <w:rFonts w:ascii="Aptos" w:hAnsi="Aptos"/>
          <w:b/>
          <w:color w:val="0B2239"/>
          <w:sz w:val="21"/>
        </w:rPr>
        <w:t xml:space="preserve">Main screens: </w:t>
      </w:r>
      <w:r>
        <w:rPr>
          <w:rFonts w:ascii="Aptos" w:hAnsi="Aptos"/>
          <w:color w:val="1F2937"/>
          <w:sz w:val="21"/>
        </w:rPr>
        <w:t>No production screen yet. Developer API shell, OpenAPI documentation and health/database connectivity only.</w:t>
      </w:r>
    </w:p>
    <w:p>
      <w:pPr>
        <w:widowControl/>
        <w:spacing w:before="0" w:after="60" w:line="276" w:lineRule="auto"/>
      </w:pPr>
      <w:r>
        <w:rPr>
          <w:rFonts w:ascii="Aptos" w:hAnsi="Aptos"/>
          <w:b/>
          <w:color w:val="1F8A5B"/>
          <w:sz w:val="21"/>
        </w:rPr>
        <w:t xml:space="preserve">Done when: </w:t>
      </w:r>
      <w:r>
        <w:rPr>
          <w:rFonts w:ascii="Aptos" w:hAnsi="Aptos"/>
          <w:color w:val="1F2937"/>
          <w:sz w:val="21"/>
        </w:rPr>
        <w:t>The API starts; SQLAlchemy reaches Supabase; AsyncSession works; Alembic can upgrade a fresh database; /health reports database status; tests run; and no feature table or authentication behavior is required yet.</w:t>
      </w:r>
    </w:p>
    <w:p>
      <w:pPr>
        <w:widowControl/>
        <w:spacing w:before="0" w:after="60" w:line="276" w:lineRule="auto"/>
      </w:pPr>
      <w:r>
        <w:rPr>
          <w:rFonts w:ascii="Aptos" w:hAnsi="Aptos"/>
          <w:b/>
          <w:color w:val="A66A00"/>
          <w:sz w:val="21"/>
        </w:rPr>
        <w:t xml:space="preserve">Implementation note: </w:t>
      </w:r>
      <w:r>
        <w:rPr>
          <w:rFonts w:ascii="Aptos" w:hAnsi="Aptos"/>
          <w:color w:val="1F2937"/>
          <w:sz w:val="21"/>
        </w:rPr>
        <w:t>Do not use Base.metadata.create_all() against shared or production databases. Alembic revisions are the only supported schema-change path.</w:t>
      </w:r>
    </w:p>
    <w:p>
      <w:r>
        <w:br w:type="page"/>
      </w:r>
    </w:p>
    <w:p>
      <w:pPr>
        <w:keepNext/>
        <w:widowControl/>
        <w:spacing w:before="0" w:after="20"/>
      </w:pPr>
      <w:r>
        <w:rPr>
          <w:rFonts w:ascii="Aptos" w:hAnsi="Aptos"/>
          <w:b/>
          <w:color w:val="1F8A5B"/>
          <w:sz w:val="22"/>
        </w:rPr>
        <w:t>STAGE 2</w:t>
      </w:r>
    </w:p>
    <w:p>
      <w:pPr>
        <w:keepNext/>
        <w:widowControl/>
        <w:spacing w:before="0" w:after="120"/>
      </w:pPr>
      <w:r>
        <w:rPr>
          <w:rFonts w:ascii="Aptos" w:hAnsi="Aptos"/>
          <w:b/>
          <w:color w:val="0B2239"/>
          <w:sz w:val="40"/>
        </w:rPr>
        <w:t>ORM Database Schema &amp; Master Data</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Build the relational cricket model in SQLAlchemy and expose master-data CRUD through ORM repositories and services.</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Teams, players, squads, venues, tournaments, matches, innings and deliveries require stable keys and relationships before match setup and scoring.</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Create typed SQLAlchemy models using Mapped and mapped_column for Team, Player, TeamPlayer, Venue, Tournament, Match, MatchPlayer, Innings, Delivery, DeliveryCorrection and AuditLog.</w:t>
      </w:r>
    </w:p>
    <w:p>
      <w:pPr>
        <w:widowControl/>
        <w:numPr>
          <w:ilvl w:val="0"/>
          <w:numId w:val="10"/>
        </w:numPr>
        <w:spacing w:before="0" w:after="60" w:line="283" w:lineRule="auto"/>
      </w:pPr>
      <w:r>
        <w:rPr>
          <w:rFonts w:ascii="Aptos" w:hAnsi="Aptos"/>
          <w:color w:val="1F2937"/>
          <w:sz w:val="21"/>
        </w:rPr>
        <w:t>Add UUID primary keys, timestamps, enums or check constraints, foreign keys, unique constraints, indexes and explicit relationship loading strategies.</w:t>
      </w:r>
    </w:p>
    <w:p>
      <w:pPr>
        <w:widowControl/>
        <w:numPr>
          <w:ilvl w:val="0"/>
          <w:numId w:val="10"/>
        </w:numPr>
        <w:spacing w:before="0" w:after="60" w:line="283" w:lineRule="auto"/>
      </w:pPr>
      <w:r>
        <w:rPr>
          <w:rFonts w:ascii="Aptos" w:hAnsi="Aptos"/>
          <w:color w:val="1F2937"/>
          <w:sz w:val="21"/>
        </w:rPr>
        <w:t>Keep authentication-owned actor fields nullable until Stage 13. Do not map or modify Supabase-managed auth or storage tables in Alembic.</w:t>
      </w:r>
    </w:p>
    <w:p>
      <w:pPr>
        <w:widowControl/>
        <w:numPr>
          <w:ilvl w:val="0"/>
          <w:numId w:val="10"/>
        </w:numPr>
        <w:spacing w:before="0" w:after="60" w:line="283" w:lineRule="auto"/>
      </w:pPr>
      <w:r>
        <w:rPr>
          <w:rFonts w:ascii="Aptos" w:hAnsi="Aptos"/>
          <w:color w:val="1F2937"/>
          <w:sz w:val="21"/>
        </w:rPr>
        <w:t>Generate the core-schema Alembic revision with --autogenerate, review every operation manually, then apply it to Supabase.</w:t>
      </w:r>
    </w:p>
    <w:p>
      <w:pPr>
        <w:widowControl/>
        <w:numPr>
          <w:ilvl w:val="0"/>
          <w:numId w:val="10"/>
        </w:numPr>
        <w:spacing w:before="0" w:after="60" w:line="283" w:lineRule="auto"/>
      </w:pPr>
      <w:r>
        <w:rPr>
          <w:rFonts w:ascii="Aptos" w:hAnsi="Aptos"/>
          <w:color w:val="1F2937"/>
          <w:sz w:val="21"/>
        </w:rPr>
        <w:t>Build ORM repositories with SQLAlchemy select, scalars, flush, refresh and controlled transaction behavior; do not place scoring business rules inside repositories.</w:t>
      </w:r>
    </w:p>
    <w:p>
      <w:pPr>
        <w:widowControl/>
        <w:numPr>
          <w:ilvl w:val="0"/>
          <w:numId w:val="10"/>
        </w:numPr>
        <w:spacing w:before="0" w:after="60" w:line="283" w:lineRule="auto"/>
      </w:pPr>
      <w:r>
        <w:rPr>
          <w:rFonts w:ascii="Aptos" w:hAnsi="Aptos"/>
          <w:color w:val="1F2937"/>
          <w:sz w:val="21"/>
        </w:rPr>
        <w:t>Build services and Pydantic request/response schemas for validation, duplicate prevention, not-found behavior and database-integrity error translation.</w:t>
      </w:r>
    </w:p>
    <w:p>
      <w:pPr>
        <w:widowControl/>
        <w:numPr>
          <w:ilvl w:val="0"/>
          <w:numId w:val="10"/>
        </w:numPr>
        <w:spacing w:before="0" w:after="60" w:line="283" w:lineRule="auto"/>
      </w:pPr>
      <w:r>
        <w:rPr>
          <w:rFonts w:ascii="Aptos" w:hAnsi="Aptos"/>
          <w:color w:val="1F2937"/>
          <w:sz w:val="21"/>
        </w:rPr>
        <w:t>Implement create, list, read, update and archive APIs for teams, players, venues and tournaments, including pagination and search.</w:t>
      </w:r>
    </w:p>
    <w:p>
      <w:pPr>
        <w:widowControl/>
        <w:numPr>
          <w:ilvl w:val="0"/>
          <w:numId w:val="10"/>
        </w:numPr>
        <w:spacing w:before="0" w:after="60" w:line="283" w:lineRule="auto"/>
      </w:pPr>
      <w:r>
        <w:rPr>
          <w:rFonts w:ascii="Aptos" w:hAnsi="Aptos"/>
          <w:color w:val="1F2937"/>
          <w:sz w:val="21"/>
        </w:rPr>
        <w:t>Test ORM relationships, database constraints, migration upgrade, duplicate handling and master-data API behavior.</w:t>
      </w:r>
    </w:p>
    <w:p>
      <w:pPr>
        <w:widowControl/>
        <w:spacing w:before="0" w:after="60" w:line="276" w:lineRule="auto"/>
      </w:pPr>
      <w:r>
        <w:rPr>
          <w:rFonts w:ascii="Aptos" w:hAnsi="Aptos"/>
          <w:b/>
          <w:color w:val="0B2239"/>
          <w:sz w:val="21"/>
        </w:rPr>
        <w:t xml:space="preserve">Main screens: </w:t>
      </w:r>
      <w:r>
        <w:rPr>
          <w:rFonts w:ascii="Aptos" w:hAnsi="Aptos"/>
          <w:color w:val="1F2937"/>
          <w:sz w:val="21"/>
        </w:rPr>
        <w:t>S02 Dashboard shell and S03-S08 Teams, Players, Venues and Tournaments.</w:t>
      </w:r>
    </w:p>
    <w:p>
      <w:pPr>
        <w:widowControl/>
        <w:spacing w:before="0" w:after="60" w:line="276" w:lineRule="auto"/>
      </w:pPr>
      <w:r>
        <w:rPr>
          <w:rFonts w:ascii="Aptos" w:hAnsi="Aptos"/>
          <w:b/>
          <w:color w:val="1F8A5B"/>
          <w:sz w:val="21"/>
        </w:rPr>
        <w:t xml:space="preserve">Done when: </w:t>
      </w:r>
      <w:r>
        <w:rPr>
          <w:rFonts w:ascii="Aptos" w:hAnsi="Aptos"/>
          <w:color w:val="1F2937"/>
          <w:sz w:val="21"/>
        </w:rPr>
        <w:t>A clean Supabase database can be upgraded from Alembic, and FastAPI can create, read, update, list and archive master cricket data entirely through SQLAlchemy ORM.</w:t>
      </w:r>
    </w:p>
    <w:p>
      <w:r>
        <w:br w:type="page"/>
      </w:r>
    </w:p>
    <w:p>
      <w:pPr>
        <w:keepNext/>
        <w:widowControl/>
        <w:spacing w:before="0" w:after="20"/>
      </w:pPr>
      <w:r>
        <w:rPr>
          <w:rFonts w:ascii="Aptos" w:hAnsi="Aptos"/>
          <w:b/>
          <w:color w:val="1F8A5B"/>
          <w:sz w:val="22"/>
        </w:rPr>
        <w:t>STAGE 3</w:t>
      </w:r>
    </w:p>
    <w:p>
      <w:pPr>
        <w:keepNext/>
        <w:widowControl/>
        <w:spacing w:before="0" w:after="120"/>
      </w:pPr>
      <w:r>
        <w:rPr>
          <w:rFonts w:ascii="Aptos" w:hAnsi="Aptos"/>
          <w:b/>
          <w:color w:val="0B2239"/>
          <w:sz w:val="40"/>
        </w:rPr>
        <w:t>Match Setup</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Prepare a valid cricket match before the first delivery is recorded.</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The scoring engine needs a complete match context: teams, overs, venue, toss, playing XIs and opening participants.</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Create match records with Team A, Team B, overs, venue, date/time, optional tournament and Draft status.</w:t>
      </w:r>
    </w:p>
    <w:p>
      <w:pPr>
        <w:widowControl/>
        <w:numPr>
          <w:ilvl w:val="0"/>
          <w:numId w:val="10"/>
        </w:numPr>
        <w:spacing w:before="0" w:after="60" w:line="283" w:lineRule="auto"/>
      </w:pPr>
      <w:r>
        <w:rPr>
          <w:rFonts w:ascii="Aptos" w:hAnsi="Aptos"/>
          <w:color w:val="1F2937"/>
          <w:sz w:val="21"/>
        </w:rPr>
        <w:t>Implement toss winner and Bat/Bowl decision with validation that the winner belongs to the match.</w:t>
      </w:r>
    </w:p>
    <w:p>
      <w:pPr>
        <w:widowControl/>
        <w:numPr>
          <w:ilvl w:val="0"/>
          <w:numId w:val="10"/>
        </w:numPr>
        <w:spacing w:before="0" w:after="60" w:line="283" w:lineRule="auto"/>
      </w:pPr>
      <w:r>
        <w:rPr>
          <w:rFonts w:ascii="Aptos" w:hAnsi="Aptos"/>
          <w:color w:val="1F2937"/>
          <w:sz w:val="21"/>
        </w:rPr>
        <w:t>Select each playing XI through MatchPlayer relationships and validate every player against the team's active squad.</w:t>
      </w:r>
    </w:p>
    <w:p>
      <w:pPr>
        <w:widowControl/>
        <w:numPr>
          <w:ilvl w:val="0"/>
          <w:numId w:val="10"/>
        </w:numPr>
        <w:spacing w:before="0" w:after="60" w:line="283" w:lineRule="auto"/>
      </w:pPr>
      <w:r>
        <w:rPr>
          <w:rFonts w:ascii="Aptos" w:hAnsi="Aptos"/>
          <w:color w:val="1F2937"/>
          <w:sz w:val="21"/>
        </w:rPr>
        <w:t>Create the first Innings record with striker, non-striker and opening bowler; validate team membership and playing-XI eligibility.</w:t>
      </w:r>
    </w:p>
    <w:p>
      <w:pPr>
        <w:widowControl/>
        <w:numPr>
          <w:ilvl w:val="0"/>
          <w:numId w:val="10"/>
        </w:numPr>
        <w:spacing w:before="0" w:after="60" w:line="283" w:lineRule="auto"/>
      </w:pPr>
      <w:r>
        <w:rPr>
          <w:rFonts w:ascii="Aptos" w:hAnsi="Aptos"/>
          <w:color w:val="1F2937"/>
          <w:sz w:val="21"/>
        </w:rPr>
        <w:t>Implement Draft to Ready transition only after every required setup rule succeeds in one database transaction.</w:t>
      </w:r>
    </w:p>
    <w:p>
      <w:pPr>
        <w:widowControl/>
        <w:numPr>
          <w:ilvl w:val="0"/>
          <w:numId w:val="10"/>
        </w:numPr>
        <w:spacing w:before="0" w:after="60" w:line="283" w:lineRule="auto"/>
      </w:pPr>
      <w:r>
        <w:rPr>
          <w:rFonts w:ascii="Aptos" w:hAnsi="Aptos"/>
          <w:color w:val="1F2937"/>
          <w:sz w:val="21"/>
        </w:rPr>
        <w:t>Use eager loading deliberately to avoid hidden N+1 queries when returning match setup details.</w:t>
      </w:r>
    </w:p>
    <w:p>
      <w:pPr>
        <w:widowControl/>
        <w:spacing w:before="0" w:after="60" w:line="276" w:lineRule="auto"/>
      </w:pPr>
      <w:r>
        <w:rPr>
          <w:rFonts w:ascii="Aptos" w:hAnsi="Aptos"/>
          <w:b/>
          <w:color w:val="0B2239"/>
          <w:sz w:val="21"/>
        </w:rPr>
        <w:t xml:space="preserve">Main screens: </w:t>
      </w:r>
      <w:r>
        <w:rPr>
          <w:rFonts w:ascii="Aptos" w:hAnsi="Aptos"/>
          <w:color w:val="1F2937"/>
          <w:sz w:val="21"/>
        </w:rPr>
        <w:t>S09 Matches List, S10 Create Match, S11 Toss &amp; Playing XI and S12 Innings Setup.</w:t>
      </w:r>
    </w:p>
    <w:p>
      <w:pPr>
        <w:widowControl/>
        <w:spacing w:before="0" w:after="60" w:line="276" w:lineRule="auto"/>
      </w:pPr>
      <w:r>
        <w:rPr>
          <w:rFonts w:ascii="Aptos" w:hAnsi="Aptos"/>
          <w:b/>
          <w:color w:val="1F8A5B"/>
          <w:sz w:val="21"/>
        </w:rPr>
        <w:t xml:space="preserve">Done when: </w:t>
      </w:r>
      <w:r>
        <w:rPr>
          <w:rFonts w:ascii="Aptos" w:hAnsi="Aptos"/>
          <w:color w:val="1F2937"/>
          <w:sz w:val="21"/>
        </w:rPr>
        <w:t>A match moves from Draft to Ready with valid teams, squads, XIs, toss data and opening participants, and the full setup can be loaded through ORM relationships.</w:t>
      </w:r>
    </w:p>
    <w:p>
      <w:r>
        <w:br w:type="page"/>
      </w:r>
    </w:p>
    <w:p>
      <w:pPr>
        <w:keepNext/>
        <w:widowControl/>
        <w:spacing w:before="0" w:after="20"/>
      </w:pPr>
      <w:r>
        <w:rPr>
          <w:rFonts w:ascii="Aptos" w:hAnsi="Aptos"/>
          <w:b/>
          <w:color w:val="1F8A5B"/>
          <w:sz w:val="22"/>
        </w:rPr>
        <w:t>STAGE 4</w:t>
      </w:r>
    </w:p>
    <w:p>
      <w:pPr>
        <w:keepNext/>
        <w:widowControl/>
        <w:spacing w:before="0" w:after="120"/>
      </w:pPr>
      <w:r>
        <w:rPr>
          <w:rFonts w:ascii="Aptos" w:hAnsi="Aptos"/>
          <w:b/>
          <w:color w:val="0B2239"/>
          <w:sz w:val="40"/>
        </w:rPr>
        <w:t>Core Ball-by-Ball Scoring Engine</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Make the backend and stored delivery events the authoritative source for normal scoring.</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The scoring console may submit events, but only the backend transaction may decide the official match state.</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Record each Delivery with match, innings, sequence, over/ball position, striker, non-striker, bowler and run data.</w:t>
      </w:r>
    </w:p>
    <w:p>
      <w:pPr>
        <w:widowControl/>
        <w:numPr>
          <w:ilvl w:val="0"/>
          <w:numId w:val="10"/>
        </w:numPr>
        <w:spacing w:before="0" w:after="60" w:line="283" w:lineRule="auto"/>
      </w:pPr>
      <w:r>
        <w:rPr>
          <w:rFonts w:ascii="Aptos" w:hAnsi="Aptos"/>
          <w:color w:val="1F2937"/>
          <w:sz w:val="21"/>
        </w:rPr>
        <w:t>Support 0, 1, 2, 3, 4 and 6 run outcomes.</w:t>
      </w:r>
    </w:p>
    <w:p>
      <w:pPr>
        <w:widowControl/>
        <w:numPr>
          <w:ilvl w:val="0"/>
          <w:numId w:val="10"/>
        </w:numPr>
        <w:spacing w:before="0" w:after="60" w:line="283" w:lineRule="auto"/>
      </w:pPr>
      <w:r>
        <w:rPr>
          <w:rFonts w:ascii="Aptos" w:hAnsi="Aptos"/>
          <w:color w:val="1F2937"/>
          <w:sz w:val="21"/>
        </w:rPr>
        <w:t>Increment legal-ball count, rotate strike for odd runs and change strike at over completion.</w:t>
      </w:r>
    </w:p>
    <w:p>
      <w:pPr>
        <w:widowControl/>
        <w:numPr>
          <w:ilvl w:val="0"/>
          <w:numId w:val="10"/>
        </w:numPr>
        <w:spacing w:before="0" w:after="60" w:line="283" w:lineRule="auto"/>
      </w:pPr>
      <w:r>
        <w:rPr>
          <w:rFonts w:ascii="Aptos" w:hAnsi="Aptos"/>
          <w:color w:val="1F2937"/>
          <w:sz w:val="21"/>
        </w:rPr>
        <w:t>Calculate score, overs, current run rate and current participants from persisted deliveries.</w:t>
      </w:r>
    </w:p>
    <w:p>
      <w:pPr>
        <w:widowControl/>
        <w:numPr>
          <w:ilvl w:val="0"/>
          <w:numId w:val="10"/>
        </w:numPr>
        <w:spacing w:before="0" w:after="60" w:line="283" w:lineRule="auto"/>
      </w:pPr>
      <w:r>
        <w:rPr>
          <w:rFonts w:ascii="Aptos" w:hAnsi="Aptos"/>
          <w:color w:val="1F2937"/>
          <w:sz w:val="21"/>
        </w:rPr>
        <w:t>Use one AsyncSession transaction per scoring event. Lock or otherwise protect the active innings from concurrent score writes.</w:t>
      </w:r>
    </w:p>
    <w:p>
      <w:pPr>
        <w:widowControl/>
        <w:numPr>
          <w:ilvl w:val="0"/>
          <w:numId w:val="10"/>
        </w:numPr>
        <w:spacing w:before="0" w:after="60" w:line="283" w:lineRule="auto"/>
      </w:pPr>
      <w:r>
        <w:rPr>
          <w:rFonts w:ascii="Aptos" w:hAnsi="Aptos"/>
          <w:color w:val="1F2937"/>
          <w:sz w:val="21"/>
        </w:rPr>
        <w:t>Keep reconstructable delivery history authoritative; cached totals are allowed only if they can be verified and rebuilt.</w:t>
      </w:r>
    </w:p>
    <w:p>
      <w:pPr>
        <w:widowControl/>
        <w:spacing w:before="0" w:after="60" w:line="276" w:lineRule="auto"/>
      </w:pPr>
      <w:r>
        <w:rPr>
          <w:rFonts w:ascii="Aptos" w:hAnsi="Aptos"/>
          <w:b/>
          <w:color w:val="0B2239"/>
          <w:sz w:val="21"/>
        </w:rPr>
        <w:t xml:space="preserve">Main screens: </w:t>
      </w:r>
      <w:r>
        <w:rPr>
          <w:rFonts w:ascii="Aptos" w:hAnsi="Aptos"/>
          <w:color w:val="1F2937"/>
          <w:sz w:val="21"/>
        </w:rPr>
        <w:t>S13 Live Scoring Console with core run controls and current match context.</w:t>
      </w:r>
    </w:p>
    <w:p>
      <w:pPr>
        <w:widowControl/>
        <w:spacing w:before="0" w:after="60" w:line="276" w:lineRule="auto"/>
      </w:pPr>
      <w:r>
        <w:rPr>
          <w:rFonts w:ascii="Aptos" w:hAnsi="Aptos"/>
          <w:b/>
          <w:color w:val="1F8A5B"/>
          <w:sz w:val="21"/>
        </w:rPr>
        <w:t xml:space="preserve">Done when: </w:t>
      </w:r>
      <w:r>
        <w:rPr>
          <w:rFonts w:ascii="Aptos" w:hAnsi="Aptos"/>
          <w:color w:val="1F2937"/>
          <w:sz w:val="21"/>
        </w:rPr>
        <w:t>Normal overs can be completed, concurrent writes cannot corrupt sequence, and rebuilding from non-void deliveries produces the same score, overs and strike state.</w:t>
      </w:r>
    </w:p>
    <w:p>
      <w:r>
        <w:br w:type="page"/>
      </w:r>
    </w:p>
    <w:p>
      <w:pPr>
        <w:keepNext/>
        <w:widowControl/>
        <w:spacing w:before="0" w:after="20"/>
      </w:pPr>
      <w:r>
        <w:rPr>
          <w:rFonts w:ascii="Aptos" w:hAnsi="Aptos"/>
          <w:b/>
          <w:color w:val="1F8A5B"/>
          <w:sz w:val="22"/>
        </w:rPr>
        <w:t>STAGE 5</w:t>
      </w:r>
    </w:p>
    <w:p>
      <w:pPr>
        <w:keepNext/>
        <w:widowControl/>
        <w:spacing w:before="0" w:after="120"/>
      </w:pPr>
      <w:r>
        <w:rPr>
          <w:rFonts w:ascii="Aptos" w:hAnsi="Aptos"/>
          <w:b/>
          <w:color w:val="0B2239"/>
          <w:sz w:val="40"/>
        </w:rPr>
        <w:t>Extras, Wickets &amp; Corrections</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Complete difficult scoring events safely while preserving history.</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Reliable scoring requires correct illegal-ball rules, dismissal validation and reversible corrections.</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Implement Wide, No Ball, Bye and Leg Bye rules with correct legal-ball and run attribution behavior.</w:t>
      </w:r>
    </w:p>
    <w:p>
      <w:pPr>
        <w:widowControl/>
        <w:numPr>
          <w:ilvl w:val="0"/>
          <w:numId w:val="10"/>
        </w:numPr>
        <w:spacing w:before="0" w:after="60" w:line="283" w:lineRule="auto"/>
      </w:pPr>
      <w:r>
        <w:rPr>
          <w:rFonts w:ascii="Aptos" w:hAnsi="Aptos"/>
          <w:color w:val="1F2937"/>
          <w:sz w:val="21"/>
        </w:rPr>
        <w:t>Add wicket type, dismissed player, optional fielder, runs on delivery and next-batter workflow.</w:t>
      </w:r>
    </w:p>
    <w:p>
      <w:pPr>
        <w:widowControl/>
        <w:numPr>
          <w:ilvl w:val="0"/>
          <w:numId w:val="10"/>
        </w:numPr>
        <w:spacing w:before="0" w:after="60" w:line="283" w:lineRule="auto"/>
      </w:pPr>
      <w:r>
        <w:rPr>
          <w:rFonts w:ascii="Aptos" w:hAnsi="Aptos"/>
          <w:color w:val="1F2937"/>
          <w:sz w:val="21"/>
        </w:rPr>
        <w:t>Validate dismissal eligibility, batting-team membership, playing-XI membership and innings limits.</w:t>
      </w:r>
    </w:p>
    <w:p>
      <w:pPr>
        <w:widowControl/>
        <w:numPr>
          <w:ilvl w:val="0"/>
          <w:numId w:val="10"/>
        </w:numPr>
        <w:spacing w:before="0" w:after="60" w:line="283" w:lineRule="auto"/>
      </w:pPr>
      <w:r>
        <w:rPr>
          <w:rFonts w:ascii="Aptos" w:hAnsi="Aptos"/>
          <w:color w:val="1F2937"/>
          <w:sz w:val="21"/>
        </w:rPr>
        <w:t>Implement undo by marking a delivery void and adding a DeliveryCorrection record; never silently hard-delete official scoring history.</w:t>
      </w:r>
    </w:p>
    <w:p>
      <w:pPr>
        <w:widowControl/>
        <w:numPr>
          <w:ilvl w:val="0"/>
          <w:numId w:val="10"/>
        </w:numPr>
        <w:spacing w:before="0" w:after="60" w:line="283" w:lineRule="auto"/>
      </w:pPr>
      <w:r>
        <w:rPr>
          <w:rFonts w:ascii="Aptos" w:hAnsi="Aptos"/>
          <w:color w:val="1F2937"/>
          <w:sz w:val="21"/>
        </w:rPr>
        <w:t>Perform delivery, correction, participant and innings-state changes atomically in one ORM transaction.</w:t>
      </w:r>
    </w:p>
    <w:p>
      <w:pPr>
        <w:widowControl/>
        <w:numPr>
          <w:ilvl w:val="0"/>
          <w:numId w:val="10"/>
        </w:numPr>
        <w:spacing w:before="0" w:after="60" w:line="283" w:lineRule="auto"/>
      </w:pPr>
      <w:r>
        <w:rPr>
          <w:rFonts w:ascii="Aptos" w:hAnsi="Aptos"/>
          <w:color w:val="1F2937"/>
          <w:sz w:val="21"/>
        </w:rPr>
        <w:t>Add focused unit and integration tests for extras, wickets, strike changes, over completion, rollback and undo edge cases.</w:t>
      </w:r>
    </w:p>
    <w:p>
      <w:pPr>
        <w:widowControl/>
        <w:spacing w:before="0" w:after="60" w:line="276" w:lineRule="auto"/>
      </w:pPr>
      <w:r>
        <w:rPr>
          <w:rFonts w:ascii="Aptos" w:hAnsi="Aptos"/>
          <w:b/>
          <w:color w:val="0B2239"/>
          <w:sz w:val="21"/>
        </w:rPr>
        <w:t xml:space="preserve">Main screens: </w:t>
      </w:r>
      <w:r>
        <w:rPr>
          <w:rFonts w:ascii="Aptos" w:hAnsi="Aptos"/>
          <w:color w:val="1F2937"/>
          <w:sz w:val="21"/>
        </w:rPr>
        <w:t>S14 Extras Entry, S15 Wicket Entry and S16 Undo / Correction.</w:t>
      </w:r>
    </w:p>
    <w:p>
      <w:pPr>
        <w:widowControl/>
        <w:spacing w:before="0" w:after="60" w:line="276" w:lineRule="auto"/>
      </w:pPr>
      <w:r>
        <w:rPr>
          <w:rFonts w:ascii="Aptos" w:hAnsi="Aptos"/>
          <w:b/>
          <w:color w:val="1F8A5B"/>
          <w:sz w:val="21"/>
        </w:rPr>
        <w:t xml:space="preserve">Done when: </w:t>
      </w:r>
      <w:r>
        <w:rPr>
          <w:rFonts w:ascii="Aptos" w:hAnsi="Aptos"/>
          <w:color w:val="1F2937"/>
          <w:sz w:val="21"/>
        </w:rPr>
        <w:t>All event types obey cricket rules, failed transactions leave no partial state, and undo restores every dependent statistic while preserving an audit trail.</w:t>
      </w:r>
    </w:p>
    <w:p>
      <w:r>
        <w:br w:type="page"/>
      </w:r>
    </w:p>
    <w:p>
      <w:pPr>
        <w:keepNext/>
        <w:widowControl/>
        <w:spacing w:before="0" w:after="20"/>
      </w:pPr>
      <w:r>
        <w:rPr>
          <w:rFonts w:ascii="Aptos" w:hAnsi="Aptos"/>
          <w:b/>
          <w:color w:val="1F8A5B"/>
          <w:sz w:val="22"/>
        </w:rPr>
        <w:t>STAGE 6</w:t>
      </w:r>
    </w:p>
    <w:p>
      <w:pPr>
        <w:keepNext/>
        <w:widowControl/>
        <w:spacing w:before="0" w:after="120"/>
      </w:pPr>
      <w:r>
        <w:rPr>
          <w:rFonts w:ascii="Aptos" w:hAnsi="Aptos"/>
          <w:b/>
          <w:color w:val="0B2239"/>
          <w:sz w:val="40"/>
        </w:rPr>
        <w:t>Scorecard &amp; Match Lifecycle</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Complete innings and matches through deterministic state transitions and derived scorecards.</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Once delivery logic is trustworthy, higher-level statistics and match completion can be derived safely.</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Calculate strike rate, economy, run rate, wickets, partnerships and overs display from legal deliveries.</w:t>
      </w:r>
    </w:p>
    <w:p>
      <w:pPr>
        <w:widowControl/>
        <w:numPr>
          <w:ilvl w:val="0"/>
          <w:numId w:val="10"/>
        </w:numPr>
        <w:spacing w:before="0" w:after="60" w:line="283" w:lineRule="auto"/>
      </w:pPr>
      <w:r>
        <w:rPr>
          <w:rFonts w:ascii="Aptos" w:hAnsi="Aptos"/>
          <w:color w:val="1F2937"/>
          <w:sz w:val="21"/>
        </w:rPr>
        <w:t>Implement Draft to Ready to Innings 1 Live to Innings Break to Innings 2 Live to Completed state flow.</w:t>
      </w:r>
    </w:p>
    <w:p>
      <w:pPr>
        <w:widowControl/>
        <w:numPr>
          <w:ilvl w:val="0"/>
          <w:numId w:val="10"/>
        </w:numPr>
        <w:spacing w:before="0" w:after="60" w:line="283" w:lineRule="auto"/>
      </w:pPr>
      <w:r>
        <w:rPr>
          <w:rFonts w:ascii="Aptos" w:hAnsi="Aptos"/>
          <w:color w:val="1F2937"/>
          <w:sz w:val="21"/>
        </w:rPr>
        <w:t>Determine target, runs required, balls remaining and required run rate automatically for the chase.</w:t>
      </w:r>
    </w:p>
    <w:p>
      <w:pPr>
        <w:widowControl/>
        <w:numPr>
          <w:ilvl w:val="0"/>
          <w:numId w:val="10"/>
        </w:numPr>
        <w:spacing w:before="0" w:after="60" w:line="283" w:lineRule="auto"/>
      </w:pPr>
      <w:r>
        <w:rPr>
          <w:rFonts w:ascii="Aptos" w:hAnsi="Aptos"/>
          <w:color w:val="1F2937"/>
          <w:sz w:val="21"/>
        </w:rPr>
        <w:t>Build optimized ORM queries for live and final batting/bowling scorecards without loading unnecessary object graphs.</w:t>
      </w:r>
    </w:p>
    <w:p>
      <w:pPr>
        <w:widowControl/>
        <w:numPr>
          <w:ilvl w:val="0"/>
          <w:numId w:val="10"/>
        </w:numPr>
        <w:spacing w:before="0" w:after="60" w:line="283" w:lineRule="auto"/>
      </w:pPr>
      <w:r>
        <w:rPr>
          <w:rFonts w:ascii="Aptos" w:hAnsi="Aptos"/>
          <w:color w:val="1F2937"/>
          <w:sz w:val="21"/>
        </w:rPr>
        <w:t>Calculate and finalize the result through backend rules and reject ordinary scoring after completion.</w:t>
      </w:r>
    </w:p>
    <w:p>
      <w:pPr>
        <w:widowControl/>
        <w:numPr>
          <w:ilvl w:val="0"/>
          <w:numId w:val="10"/>
        </w:numPr>
        <w:spacing w:before="0" w:after="60" w:line="283" w:lineRule="auto"/>
      </w:pPr>
      <w:r>
        <w:rPr>
          <w:rFonts w:ascii="Aptos" w:hAnsi="Aptos"/>
          <w:color w:val="1F2937"/>
          <w:sz w:val="21"/>
        </w:rPr>
        <w:t>Add reconstruction tests comparing derived totals with all persisted non-void delivery events.</w:t>
      </w:r>
    </w:p>
    <w:p>
      <w:pPr>
        <w:widowControl/>
        <w:spacing w:before="0" w:after="60" w:line="276" w:lineRule="auto"/>
      </w:pPr>
      <w:r>
        <w:rPr>
          <w:rFonts w:ascii="Aptos" w:hAnsi="Aptos"/>
          <w:b/>
          <w:color w:val="0B2239"/>
          <w:sz w:val="21"/>
        </w:rPr>
        <w:t xml:space="preserve">Main screens: </w:t>
      </w:r>
      <w:r>
        <w:rPr>
          <w:rFonts w:ascii="Aptos" w:hAnsi="Aptos"/>
          <w:color w:val="1F2937"/>
          <w:sz w:val="21"/>
        </w:rPr>
        <w:t>S17 Innings Break, S18 Match Completion and S20 Full Scorecard.</w:t>
      </w:r>
    </w:p>
    <w:p>
      <w:pPr>
        <w:widowControl/>
        <w:spacing w:before="0" w:after="60" w:line="276" w:lineRule="auto"/>
      </w:pPr>
      <w:r>
        <w:rPr>
          <w:rFonts w:ascii="Aptos" w:hAnsi="Aptos"/>
          <w:b/>
          <w:color w:val="1F8A5B"/>
          <w:sz w:val="21"/>
        </w:rPr>
        <w:t xml:space="preserve">Done when: </w:t>
      </w:r>
      <w:r>
        <w:rPr>
          <w:rFonts w:ascii="Aptos" w:hAnsi="Aptos"/>
          <w:color w:val="1F2937"/>
          <w:sz w:val="21"/>
        </w:rPr>
        <w:t>A match can be scored from first ball to final result and reviewed through an internally consistent scorecard generated from stored ORM entities.</w:t>
      </w:r>
    </w:p>
    <w:p>
      <w:r>
        <w:br w:type="page"/>
      </w:r>
    </w:p>
    <w:p>
      <w:pPr>
        <w:keepNext/>
        <w:widowControl/>
        <w:spacing w:before="0" w:after="20"/>
      </w:pPr>
      <w:r>
        <w:rPr>
          <w:rFonts w:ascii="Aptos" w:hAnsi="Aptos"/>
          <w:b/>
          <w:color w:val="1F8A5B"/>
          <w:sz w:val="22"/>
        </w:rPr>
        <w:t>STAGE 7</w:t>
      </w:r>
    </w:p>
    <w:p>
      <w:pPr>
        <w:keepNext/>
        <w:widowControl/>
        <w:spacing w:before="0" w:after="120"/>
      </w:pPr>
      <w:r>
        <w:rPr>
          <w:rFonts w:ascii="Aptos" w:hAnsi="Aptos"/>
          <w:b/>
          <w:color w:val="0B2239"/>
          <w:sz w:val="40"/>
        </w:rPr>
        <w:t>Real-Time Live Scoring</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Broadcast committed match state to viewers without browser refresh.</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Real-time updates must distribute database-confirmed state, never uncommitted in-memory assumptions.</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Add a WebSocket endpoint per match and broadcast only after the scoring transaction commits successfully.</w:t>
      </w:r>
    </w:p>
    <w:p>
      <w:pPr>
        <w:widowControl/>
        <w:numPr>
          <w:ilvl w:val="0"/>
          <w:numId w:val="10"/>
        </w:numPr>
        <w:spacing w:before="0" w:after="60" w:line="283" w:lineRule="auto"/>
      </w:pPr>
      <w:r>
        <w:rPr>
          <w:rFonts w:ascii="Aptos" w:hAnsi="Aptos"/>
          <w:color w:val="1F2937"/>
          <w:sz w:val="21"/>
        </w:rPr>
        <w:t>Include score, wickets, overs, innings, current batters, bowler, recent delivery and chase metrics.</w:t>
      </w:r>
    </w:p>
    <w:p>
      <w:pPr>
        <w:widowControl/>
        <w:numPr>
          <w:ilvl w:val="0"/>
          <w:numId w:val="10"/>
        </w:numPr>
        <w:spacing w:before="0" w:after="60" w:line="283" w:lineRule="auto"/>
      </w:pPr>
      <w:r>
        <w:rPr>
          <w:rFonts w:ascii="Aptos" w:hAnsi="Aptos"/>
          <w:color w:val="1F2937"/>
          <w:sz w:val="21"/>
        </w:rPr>
        <w:t>Do not keep one AsyncSession open for the full WebSocket lifetime; create short-lived sessions for authoritative state reads.</w:t>
      </w:r>
    </w:p>
    <w:p>
      <w:pPr>
        <w:widowControl/>
        <w:numPr>
          <w:ilvl w:val="0"/>
          <w:numId w:val="10"/>
        </w:numPr>
        <w:spacing w:before="0" w:after="60" w:line="283" w:lineRule="auto"/>
      </w:pPr>
      <w:r>
        <w:rPr>
          <w:rFonts w:ascii="Aptos" w:hAnsi="Aptos"/>
          <w:color w:val="1F2937"/>
          <w:sz w:val="21"/>
        </w:rPr>
        <w:t>Handle disconnect and reconnect with a stale-state indicator and fresh full-state fetch before incremental updates resume.</w:t>
      </w:r>
    </w:p>
    <w:p>
      <w:pPr>
        <w:widowControl/>
        <w:numPr>
          <w:ilvl w:val="0"/>
          <w:numId w:val="10"/>
        </w:numPr>
        <w:spacing w:before="0" w:after="60" w:line="283" w:lineRule="auto"/>
      </w:pPr>
      <w:r>
        <w:rPr>
          <w:rFonts w:ascii="Aptos" w:hAnsi="Aptos"/>
          <w:color w:val="1F2937"/>
          <w:sz w:val="21"/>
        </w:rPr>
        <w:t>Broadcast void/correction events so scorer and viewers converge immediately.</w:t>
      </w:r>
    </w:p>
    <w:p>
      <w:pPr>
        <w:widowControl/>
        <w:numPr>
          <w:ilvl w:val="0"/>
          <w:numId w:val="10"/>
        </w:numPr>
        <w:spacing w:before="0" w:after="60" w:line="283" w:lineRule="auto"/>
      </w:pPr>
      <w:r>
        <w:rPr>
          <w:rFonts w:ascii="Aptos" w:hAnsi="Aptos"/>
          <w:color w:val="1F2937"/>
          <w:sz w:val="21"/>
        </w:rPr>
        <w:t>Test at least two simultaneous clients and confirm failed database transactions produce no broadcast.</w:t>
      </w:r>
    </w:p>
    <w:p>
      <w:pPr>
        <w:widowControl/>
        <w:spacing w:before="0" w:after="60" w:line="276" w:lineRule="auto"/>
      </w:pPr>
      <w:r>
        <w:rPr>
          <w:rFonts w:ascii="Aptos" w:hAnsi="Aptos"/>
          <w:b/>
          <w:color w:val="0B2239"/>
          <w:sz w:val="21"/>
        </w:rPr>
        <w:t xml:space="preserve">Main screens: </w:t>
      </w:r>
      <w:r>
        <w:rPr>
          <w:rFonts w:ascii="Aptos" w:hAnsi="Aptos"/>
          <w:color w:val="1F2937"/>
          <w:sz w:val="21"/>
        </w:rPr>
        <w:t>S19 Live Viewer plus connection/state indicators in scorer and scorecard screens.</w:t>
      </w:r>
    </w:p>
    <w:p>
      <w:pPr>
        <w:widowControl/>
        <w:spacing w:before="0" w:after="60" w:line="276" w:lineRule="auto"/>
      </w:pPr>
      <w:r>
        <w:rPr>
          <w:rFonts w:ascii="Aptos" w:hAnsi="Aptos"/>
          <w:b/>
          <w:color w:val="1F8A5B"/>
          <w:sz w:val="21"/>
        </w:rPr>
        <w:t xml:space="preserve">Done when: </w:t>
      </w:r>
      <w:r>
        <w:rPr>
          <w:rFonts w:ascii="Aptos" w:hAnsi="Aptos"/>
          <w:color w:val="1F2937"/>
          <w:sz w:val="21"/>
        </w:rPr>
        <w:t>A second client sees committed score changes live, reconnects to the correct state and never sees rolled-back scoring events.</w:t>
      </w:r>
    </w:p>
    <w:p>
      <w:r>
        <w:br w:type="page"/>
      </w:r>
    </w:p>
    <w:p>
      <w:pPr>
        <w:keepNext/>
        <w:widowControl/>
        <w:spacing w:before="0" w:after="20"/>
      </w:pPr>
      <w:r>
        <w:rPr>
          <w:rFonts w:ascii="Aptos" w:hAnsi="Aptos"/>
          <w:b/>
          <w:color w:val="1F8A5B"/>
          <w:sz w:val="22"/>
        </w:rPr>
        <w:t>STAGE 8</w:t>
      </w:r>
    </w:p>
    <w:p>
      <w:pPr>
        <w:keepNext/>
        <w:widowControl/>
        <w:spacing w:before="0" w:after="120"/>
      </w:pPr>
      <w:r>
        <w:rPr>
          <w:rFonts w:ascii="Aptos" w:hAnsi="Aptos"/>
          <w:b/>
          <w:color w:val="0B2239"/>
          <w:sz w:val="40"/>
        </w:rPr>
        <w:t>ORM Entity Modularization</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Refactor the current monolithic SQLAlchemy model file into a clear domain package while preserving the existing database schema, relationships, imports and Stage 1–7 behavior.</w:t>
            </w:r>
          </w:p>
        </w:tc>
      </w:tr>
    </w:tbl>
    <w:p>
      <w:pPr>
        <w:widowControl/>
        <w:spacing w:before="0" w:after="100" w:line="276" w:lineRule="auto"/>
      </w:pPr>
      <w:r>
        <w:rPr>
          <w:rFonts w:ascii="Aptos" w:hAnsi="Aptos"/>
          <w:b/>
          <w:color w:val="1F8A5B"/>
          <w:sz w:val="21"/>
        </w:rPr>
        <w:t xml:space="preserve">Why this stage now: After Stage 7, app/models/entities.py is approximately 1,194 lines and contains Team, Player, TeamPlayer, Venue, Tournament, Match, MatchPlayer, Innings, Delivery, DeliveryCorrection and AuditLog. The rest of the project is already separated into routes, repositories, schemas and services, so the model layer should follow the same maintainable structure before new player fields and validation rules are added.</w:t>
      </w:r>
      <w:r>
        <w:rPr>
          <w:rFonts w:ascii="Aptos" w:hAnsi="Aptos"/>
          <w:color w:val="1F2937"/>
          <w:sz w:val="21"/>
        </w:rPr>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Create app/models/entities/ as a Python package and remove the single entities.py only after import compatibility and migration checks pass.</w:t>
      </w:r>
    </w:p>
    <w:p>
      <w:pPr>
        <w:widowControl/>
        <w:numPr>
          <w:ilvl w:val="0"/>
          <w:numId w:val="10"/>
        </w:numPr>
        <w:spacing w:before="0" w:after="60" w:line="283" w:lineRule="auto"/>
      </w:pPr>
      <w:r>
        <w:rPr>
          <w:rFonts w:ascii="Aptos" w:hAnsi="Aptos"/>
          <w:color w:val="1F2937"/>
          <w:sz w:val="21"/>
        </w:rPr>
        <w:t>Split models by domain: teams.py (Team, TeamPlayer), players.py (Player), venues.py (Venue), tournaments.py (Tournament), matches.py (Match, MatchPlayer), innings.py (Innings), scoring.py (Delivery, DeliveryCorrection), and audit.py (AuditLog). Keep WebSocket code out of the model package because realtime transport belongs in routes/services, not ORM entities.</w:t>
      </w:r>
    </w:p>
    <w:p>
      <w:pPr>
        <w:widowControl/>
        <w:numPr>
          <w:ilvl w:val="0"/>
          <w:numId w:val="10"/>
        </w:numPr>
        <w:spacing w:before="0" w:after="60" w:line="283" w:lineRule="auto"/>
      </w:pPr>
      <w:r>
        <w:rPr>
          <w:rFonts w:ascii="Aptos" w:hAnsi="Aptos"/>
          <w:color w:val="1F2937"/>
          <w:sz w:val="21"/>
        </w:rPr>
        <w:t>Keep app/models/__init__.py as the stable public import boundary so existing code can continue using from app.models import Team, Player, Match, Innings, Delivery, and related enums without widespread import rewrites.</w:t>
      </w:r>
    </w:p>
    <w:p>
      <w:pPr>
        <w:widowControl/>
        <w:numPr>
          <w:ilvl w:val="0"/>
          <w:numId w:val="10"/>
        </w:numPr>
        <w:spacing w:before="0" w:after="60" w:line="283" w:lineRule="auto"/>
      </w:pPr>
      <w:r>
        <w:rPr>
          <w:rFonts w:ascii="Aptos" w:hAnsi="Aptos"/>
          <w:color w:val="1F2937"/>
          <w:sz w:val="21"/>
        </w:rPr>
        <w:t>Use string-based SQLAlchemy relationship targets and TYPE_CHECKING-only imports where useful to prevent circular imports between team, match, innings, player and delivery modules.</w:t>
      </w:r>
    </w:p>
    <w:p>
      <w:pPr>
        <w:widowControl/>
        <w:numPr>
          <w:ilvl w:val="0"/>
          <w:numId w:val="10"/>
        </w:numPr>
        <w:spacing w:before="0" w:after="60" w:line="283" w:lineRule="auto"/>
      </w:pPr>
      <w:r>
        <w:rPr>
          <w:rFonts w:ascii="Aptos" w:hAnsi="Aptos"/>
          <w:color w:val="1F2937"/>
          <w:sz w:val="21"/>
        </w:rPr>
        <w:t>Ensure Alembic env.py imports the complete model package so Base.metadata contains every mapped table after the split.</w:t>
      </w:r>
    </w:p>
    <w:p>
      <w:pPr>
        <w:widowControl/>
        <w:numPr>
          <w:ilvl w:val="0"/>
          <w:numId w:val="10"/>
        </w:numPr>
        <w:spacing w:before="0" w:after="60" w:line="283" w:lineRule="auto"/>
      </w:pPr>
      <w:r>
        <w:rPr>
          <w:rFonts w:ascii="Aptos" w:hAnsi="Aptos"/>
          <w:color w:val="1F2937"/>
          <w:sz w:val="21"/>
        </w:rPr>
        <w:t>Do not rename tables, columns, constraints, indexes, PostgreSQL enums or relationship semantics as part of this refactor. Run alembic revision --autogenerate as a verification step and require an empty/no-op schema diff for the pure file split.</w:t>
      </w:r>
    </w:p>
    <w:p>
      <w:pPr>
        <w:widowControl/>
        <w:numPr>
          <w:ilvl w:val="0"/>
          <w:numId w:val="10"/>
        </w:numPr>
        <w:spacing w:before="0" w:after="60" w:line="283" w:lineRule="auto"/>
      </w:pPr>
      <w:r>
        <w:rPr>
          <w:rFonts w:ascii="Aptos" w:hAnsi="Aptos"/>
          <w:color w:val="1F2937"/>
          <w:sz w:val="21"/>
        </w:rPr>
        <w:t>Preserve repository/service boundaries: repositories build ORM queries, services own business rules/transactions, schemas own request/response validation, and model files remain persistence mappings rather than scoring-rule services.</w:t>
      </w:r>
    </w:p>
    <w:p>
      <w:pPr>
        <w:widowControl/>
        <w:numPr>
          <w:ilvl w:val="0"/>
          <w:numId w:val="10"/>
        </w:numPr>
        <w:spacing w:before="0" w:after="60" w:line="283" w:lineRule="auto"/>
      </w:pPr>
      <w:r>
        <w:rPr>
          <w:rFonts w:ascii="Aptos" w:hAnsi="Aptos"/>
          <w:color w:val="1F2937"/>
          <w:sz w:val="21"/>
        </w:rPr>
        <w:t>Run the full Stage 1–7 unit/integration suite after the move, including scoring, wicket/undo, scorecard, match lifecycle and Stage 7 realtime tests. Add a model-import smoke test that imports every exported class from app.models.</w:t>
      </w:r>
    </w:p>
    <w:p>
      <w:pPr>
        <w:widowControl/>
        <w:spacing w:before="0" w:after="60" w:line="276" w:lineRule="auto"/>
      </w:pPr>
      <w:r>
        <w:rPr>
          <w:rFonts w:ascii="Aptos" w:hAnsi="Aptos"/>
          <w:b/>
          <w:color w:val="0B2239"/>
          <w:sz w:val="21"/>
        </w:rPr>
        <w:t xml:space="preserve">Main screens: No new user-facing screen. This is an internal architecture/refactor stage; all existing Stage 1–7 screens and APIs must behave identically.</w:t>
      </w:r>
      <w:r>
        <w:rPr>
          <w:rFonts w:ascii="Aptos" w:hAnsi="Aptos"/>
          <w:color w:val="1F2937"/>
          <w:sz w:val="21"/>
        </w:rPr>
      </w:r>
    </w:p>
    <w:p>
      <w:pPr>
        <w:widowControl/>
        <w:spacing w:before="0" w:after="60" w:line="276" w:lineRule="auto"/>
      </w:pPr>
      <w:r>
        <w:rPr>
          <w:rFonts w:ascii="Aptos" w:hAnsi="Aptos"/>
          <w:b/>
          <w:color w:val="1F8A5B"/>
          <w:sz w:val="21"/>
        </w:rPr>
        <w:t xml:space="preserve">Done when: entities.py is replaced by a domain-organized entities package; all existing imports still work; SQLAlchemy mapper configuration succeeds; Alembic detects no unintended schema changes; and the complete Stage 1–7 test suite passes unchanged.</w:t>
      </w:r>
      <w:r>
        <w:rPr>
          <w:rFonts w:ascii="Aptos" w:hAnsi="Aptos"/>
          <w:color w:val="1F2937"/>
          <w:sz w:val="21"/>
        </w:rPr>
      </w:r>
    </w:p>
    <w:p>
      <w:pPr>
        <w:widowControl/>
        <w:spacing w:before="0" w:after="60" w:line="276" w:lineRule="auto"/>
      </w:pPr>
      <w:r>
        <w:rPr>
          <w:rFonts w:ascii="Aptos" w:hAnsi="Aptos"/>
          <w:b/>
          <w:color w:val="A66A00"/>
          <w:sz w:val="21"/>
        </w:rPr>
        <w:t>Implementation note: This is modularization inside one FastAPI application, not independently deployed network microservices. Do not introduce service-to-service HTTP, separate databases or distributed transactions merely to split ORM classes into files.</w:t>
      </w:r>
      <w:r>
        <w:rPr>
          <w:rFonts w:ascii="Aptos" w:hAnsi="Aptos"/>
          <w:color w:val="1F2937"/>
          <w:sz w:val="21"/>
        </w:rPr>
      </w:r>
    </w:p>
    <w:p>
      <w:r>
        <w:br w:type="page"/>
      </w:r>
    </w:p>
    <w:p>
      <w:pPr>
        <w:keepNext/>
        <w:widowControl/>
        <w:spacing w:before="0" w:after="20"/>
      </w:pPr>
      <w:r>
        <w:rPr>
          <w:rFonts w:ascii="Aptos" w:hAnsi="Aptos"/>
          <w:b/>
          <w:color w:val="1F8A5B"/>
          <w:sz w:val="22"/>
        </w:rPr>
        <w:t>STAGE 9</w:t>
      </w:r>
    </w:p>
    <w:p>
      <w:pPr>
        <w:keepNext/>
        <w:widowControl/>
        <w:spacing w:before="0" w:after="120"/>
      </w:pPr>
      <w:r>
        <w:rPr>
          <w:rFonts w:ascii="Aptos" w:hAnsi="Aptos"/>
          <w:b/>
          <w:color w:val="0B2239"/>
          <w:sz w:val="40"/>
        </w:rPr>
        <w:t>Player Detail &amp; Career Profile</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Turn Player from basic master data into a complete cricket profile with normalized playing styles, derived age, match history and trustworthy batting/bowling career statistics.</w:t>
            </w:r>
          </w:p>
        </w:tc>
      </w:tr>
    </w:tbl>
    <w:p>
      <w:pPr>
        <w:widowControl/>
        <w:spacing w:before="0" w:after="100" w:line="276" w:lineRule="auto"/>
      </w:pPr>
      <w:r>
        <w:rPr>
          <w:rFonts w:ascii="Aptos" w:hAnsi="Aptos"/>
          <w:b/>
          <w:color w:val="1F8A5B"/>
          <w:sz w:val="21"/>
        </w:rPr>
        <w:t xml:space="preserve">Why this stage now: The current Player model already stores full_name, short_name, date_of_birth, nationality, external_id and status, while match selections and deliveries already provide the historical events needed for player statistics. Extending the player domain now avoids duplicating profile logic later in analytics.</w:t>
      </w:r>
      <w:r>
        <w:rPr>
          <w:rFonts w:ascii="Aptos" w:hAnsi="Aptos"/>
          <w:color w:val="1F2937"/>
          <w:sz w:val="21"/>
        </w:rPr>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Extend Player with structured cricket attributes rather than free-text combinations: batting_hand (right-handed, left-handed), bowling_arm (right, left, none) and bowling_style/type (fast, fast-medium, medium-fast, medium, off break, leg break, orthodox, wrist spin/left-arm wrist spin, mystery spin, other/none). Compose a human-readable label such as “Right-arm off break” or “Left-arm orthodox” from normalized fields.</w:t>
      </w:r>
    </w:p>
    <w:p>
      <w:pPr>
        <w:widowControl/>
        <w:numPr>
          <w:ilvl w:val="0"/>
          <w:numId w:val="10"/>
        </w:numPr>
        <w:spacing w:before="0" w:after="60" w:line="283" w:lineRule="auto"/>
      </w:pPr>
      <w:r>
        <w:rPr>
          <w:rFonts w:ascii="Aptos" w:hAnsi="Aptos"/>
          <w:color w:val="1F2937"/>
          <w:sz w:val="21"/>
        </w:rPr>
        <w:t>Keep date_of_birth as the stored source of truth and calculate age from the current date in the response/service layer; do not store a mutable age column. Validate that date_of_birth is not in the future and apply a documented reasonable player-age boundary.</w:t>
      </w:r>
    </w:p>
    <w:p>
      <w:pPr>
        <w:widowControl/>
        <w:numPr>
          <w:ilvl w:val="0"/>
          <w:numId w:val="10"/>
        </w:numPr>
        <w:spacing w:before="0" w:after="60" w:line="283" w:lineRule="auto"/>
      </w:pPr>
      <w:r>
        <w:rPr>
          <w:rFonts w:ascii="Aptos" w:hAnsi="Aptos"/>
          <w:color w:val="1F2937"/>
          <w:sz w:val="21"/>
        </w:rPr>
        <w:t>Add optional profile fields needed by the product, such as preferred/display name, player role, jersey/squad number at team-membership level, nationality and optional external/profile identifiers. Avoid duplicating TeamPlayer or MatchPlayer data on Player when it is team- or match-specific.</w:t>
      </w:r>
    </w:p>
    <w:p>
      <w:pPr>
        <w:widowControl/>
        <w:numPr>
          <w:ilvl w:val="0"/>
          <w:numId w:val="10"/>
        </w:numPr>
        <w:spacing w:before="0" w:after="60" w:line="283" w:lineRule="auto"/>
      </w:pPr>
      <w:r>
        <w:rPr>
          <w:rFonts w:ascii="Aptos" w:hAnsi="Aptos"/>
          <w:color w:val="1F2937"/>
          <w:sz w:val="21"/>
        </w:rPr>
        <w:t>Create detailed player create/update/read schemas and a player-detail endpoint/page that shows identity, age, batting hand, bowling style, active teams, current status and recent cricket activity.</w:t>
      </w:r>
    </w:p>
    <w:p>
      <w:pPr>
        <w:widowControl/>
        <w:numPr>
          <w:ilvl w:val="0"/>
          <w:numId w:val="10"/>
        </w:numPr>
        <w:spacing w:before="0" w:after="60" w:line="283" w:lineRule="auto"/>
      </w:pPr>
      <w:r>
        <w:rPr>
          <w:rFonts w:ascii="Aptos" w:hAnsi="Aptos"/>
          <w:color w:val="1F2937"/>
          <w:sz w:val="21"/>
        </w:rPr>
        <w:t>Create player match-history queries from MatchPlayer + Match + Innings + non-void Delivery data. Each history row should identify match, date, teams/opponent, innings participation and the player’s batting/bowling figures for that match.</w:t>
      </w:r>
    </w:p>
    <w:p>
      <w:pPr>
        <w:widowControl/>
        <w:numPr>
          <w:ilvl w:val="0"/>
          <w:numId w:val="10"/>
        </w:numPr>
        <w:spacing w:before="0" w:after="60" w:line="283" w:lineRule="auto"/>
      </w:pPr>
      <w:r>
        <w:rPr>
          <w:rFonts w:ascii="Aptos" w:hAnsi="Aptos"/>
          <w:color w:val="1F2937"/>
          <w:sz w:val="21"/>
        </w:rPr>
        <w:t>Calculate batting statistics from authoritative non-void deliveries: matches, innings, runs, balls faced, not-outs, dismissals, highest score, average, strike rate, fours, sixes and recent form. Define denominator rules explicitly (for example batting average = runs / dismissals, not runs / innings).</w:t>
      </w:r>
    </w:p>
    <w:p>
      <w:pPr>
        <w:widowControl/>
        <w:numPr>
          <w:ilvl w:val="0"/>
          <w:numId w:val="10"/>
        </w:numPr>
        <w:spacing w:before="0" w:after="60" w:line="283" w:lineRule="auto"/>
      </w:pPr>
      <w:r>
        <w:rPr>
          <w:rFonts w:ascii="Aptos" w:hAnsi="Aptos"/>
          <w:color w:val="1F2937"/>
          <w:sz w:val="21"/>
        </w:rPr>
        <w:t>Calculate bowling statistics from authoritative non-void deliveries: overs/balls bowled, runs conceded using the project’s extra-attribution rules, wickets credited to the bowler, economy, bowling average, strike rate, best figures and recent form. Exclude dismissals not credited to a bowler, such as run out and obstructing the field.</w:t>
      </w:r>
    </w:p>
    <w:p>
      <w:pPr>
        <w:widowControl/>
        <w:numPr>
          <w:ilvl w:val="0"/>
          <w:numId w:val="10"/>
        </w:numPr>
        <w:spacing w:before="0" w:after="60" w:line="283" w:lineRule="auto"/>
      </w:pPr>
      <w:r>
        <w:rPr>
          <w:rFonts w:ascii="Aptos" w:hAnsi="Aptos"/>
          <w:color w:val="1F2937"/>
          <w:sz w:val="21"/>
        </w:rPr>
        <w:t>Do not persist mutable career average/strike-rate totals as competing sources of truth. Derive them through optimized aggregate queries; introduce cache/materialized summary data only if profiling proves it is required and make it rebuildable.</w:t>
      </w:r>
    </w:p>
    <w:p>
      <w:pPr>
        <w:widowControl/>
        <w:numPr>
          <w:ilvl w:val="0"/>
          <w:numId w:val="10"/>
        </w:numPr>
        <w:spacing w:before="0" w:after="60" w:line="283" w:lineRule="auto"/>
      </w:pPr>
      <w:r>
        <w:rPr>
          <w:rFonts w:ascii="Aptos" w:hAnsi="Aptos"/>
          <w:color w:val="1F2937"/>
          <w:sz w:val="21"/>
        </w:rPr>
        <w:t>Add Alembic migrations for new Player profile columns/enums and indexes. Review upgrade and downgrade paths and preserve existing Stage 1–7 player records with safe nullable/default behavior.</w:t>
      </w:r>
    </w:p>
    <w:p>
      <w:pPr>
        <w:widowControl/>
        <w:numPr>
          <w:ilvl w:val="0"/>
          <w:numId w:val="10"/>
        </w:numPr>
        <w:spacing w:before="0" w:after="60" w:line="283" w:lineRule="auto"/>
      </w:pPr>
      <w:r>
        <w:rPr>
          <w:rFonts w:ascii="Aptos" w:hAnsi="Aptos"/>
          <w:color w:val="1F2937"/>
          <w:sz w:val="21"/>
        </w:rPr>
        <w:t>Add unit/integration tests for age calculation, style validation, null/no-bowling cases, match-history accuracy, batting average/strike-rate denominators, bowling wicket attribution, archived players and zero-division cases.</w:t>
      </w:r>
    </w:p>
    <w:p>
      <w:pPr>
        <w:widowControl/>
        <w:spacing w:before="0" w:after="60" w:line="276" w:lineRule="auto"/>
      </w:pPr>
      <w:r>
        <w:rPr>
          <w:rFonts w:ascii="Aptos" w:hAnsi="Aptos"/>
          <w:b/>
          <w:color w:val="0B2239"/>
          <w:sz w:val="21"/>
        </w:rPr>
        <w:t xml:space="preserve">Main screens: Expanded Players list/create/edit forms plus a Player Detail/Profile screen with bio, playing style, career summary, recent matches and batting/bowling history.</w:t>
      </w:r>
      <w:r>
        <w:rPr>
          <w:rFonts w:ascii="Aptos" w:hAnsi="Aptos"/>
          <w:color w:val="1F2937"/>
          <w:sz w:val="21"/>
        </w:rPr>
      </w:r>
    </w:p>
    <w:p>
      <w:pPr>
        <w:widowControl/>
        <w:spacing w:before="0" w:after="60" w:line="276" w:lineRule="auto"/>
      </w:pPr>
      <w:r>
        <w:rPr>
          <w:rFonts w:ascii="Aptos" w:hAnsi="Aptos"/>
          <w:b/>
          <w:color w:val="1F8A5B"/>
          <w:sz w:val="21"/>
        </w:rPr>
        <w:t xml:space="preserve">Done when: A player can be created with complete cricket attributes; age is derived correctly from date of birth; normalized batting/bowling styles display consistently; and the player profile reproduces career/match statistics from official non-void scoring history.</w:t>
      </w:r>
      <w:r>
        <w:rPr>
          <w:rFonts w:ascii="Aptos" w:hAnsi="Aptos"/>
          <w:color w:val="1F2937"/>
          <w:sz w:val="21"/>
        </w:rPr>
      </w:r>
    </w:p>
    <w:p>
      <w:pPr>
        <w:widowControl/>
        <w:spacing w:before="0" w:after="60" w:line="276" w:lineRule="auto"/>
      </w:pPr>
      <w:r>
        <w:rPr>
          <w:rFonts w:ascii="Aptos" w:hAnsi="Aptos"/>
          <w:b/>
          <w:color w:val="A66A00"/>
          <w:sz w:val="21"/>
        </w:rPr>
        <w:t>Implementation note: Stage 9 owns the player-profile domain and deterministic career summaries. Broader team/tournament dashboards, advanced matchup analysis and AI remain in Stage 12.</w:t>
      </w:r>
      <w:r>
        <w:rPr>
          <w:rFonts w:ascii="Aptos" w:hAnsi="Aptos"/>
          <w:color w:val="1F2937"/>
          <w:sz w:val="21"/>
        </w:rPr>
      </w:r>
    </w:p>
    <w:p>
      <w:r>
        <w:br w:type="page"/>
      </w:r>
    </w:p>
    <w:p>
      <w:pPr>
        <w:keepNext/>
        <w:widowControl/>
        <w:spacing w:before="0" w:after="20"/>
      </w:pPr>
      <w:r>
        <w:rPr>
          <w:rFonts w:ascii="Aptos" w:hAnsi="Aptos"/>
          <w:b/>
          <w:color w:val="1F8A5B"/>
          <w:sz w:val="22"/>
        </w:rPr>
        <w:t>STAGE 10</w:t>
      </w:r>
    </w:p>
    <w:p>
      <w:pPr>
        <w:keepNext/>
        <w:widowControl/>
        <w:spacing w:before="0" w:after="120"/>
      </w:pPr>
      <w:r>
        <w:rPr>
          <w:rFonts w:ascii="Aptos" w:hAnsi="Aptos"/>
          <w:b/>
          <w:color w:val="0B2239"/>
          <w:sz w:val="40"/>
        </w:rPr>
        <w:t>Cricket Validation &amp; Scoring Hardening</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Centralize and exhaustively test cricket-domain validation so invalid setup or scoring events are rejected before persistence and striker, non-striker, bowler, next batter and match state are derived automatically wherever the backend has enough information.</w:t>
            </w:r>
          </w:p>
        </w:tc>
      </w:tr>
    </w:tbl>
    <w:p>
      <w:pPr>
        <w:widowControl/>
        <w:spacing w:before="0" w:after="100" w:line="276" w:lineRule="auto"/>
      </w:pPr>
      <w:r>
        <w:rPr>
          <w:rFonts w:ascii="Aptos" w:hAnsi="Aptos"/>
          <w:b/>
          <w:color w:val="1F8A5B"/>
          <w:sz w:val="21"/>
        </w:rPr>
        <w:t xml:space="preserve">Why this stage now: Stages 4–7 already implement scoring, wickets, undo, lifecycle and realtime delivery. Before building the final UI/analytics layers, the backend must remove ambiguous manual choices and close rule gaps—for example a bowled dismissal must never request a fielder, and the server should know the dismissed striker and incoming batter from authoritative match state.</w:t>
      </w:r>
      <w:r>
        <w:rPr>
          <w:rFonts w:ascii="Aptos" w:hAnsi="Aptos"/>
          <w:color w:val="1F2937"/>
          <w:sz w:val="21"/>
        </w:rPr>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Create a dedicated validation/rules layer (for example app/domain/ or app/services/rules/) and move reusable cricket invariants out of oversized route handlers. Pydantic validates payload shape; domain validators validate cricket legality; database constraints protect final persistence invariants.</w:t>
      </w:r>
    </w:p>
    <w:p>
      <w:pPr>
        <w:widowControl/>
        <w:numPr>
          <w:ilvl w:val="0"/>
          <w:numId w:val="10"/>
        </w:numPr>
        <w:spacing w:before="0" w:after="60" w:line="283" w:lineRule="auto"/>
      </w:pPr>
      <w:r>
        <w:rPr>
          <w:rFonts w:ascii="Aptos" w:hAnsi="Aptos"/>
          <w:color w:val="1F2937"/>
          <w:sz w:val="21"/>
        </w:rPr>
        <w:t>Match setup validation: teams must differ and be active; venue/tournament references must be valid when supplied; playing XI must contain exactly players_per_side unique eligible players per team; batting_order values must be unique and complete enough to determine the next batter; opening striker/non-striker must be distinct batting-XI members; opening bowler must belong to the bowling XI; toss winner must be one of the two match teams.</w:t>
      </w:r>
    </w:p>
    <w:p>
      <w:pPr>
        <w:widowControl/>
        <w:numPr>
          <w:ilvl w:val="0"/>
          <w:numId w:val="10"/>
        </w:numPr>
        <w:spacing w:before="0" w:after="60" w:line="283" w:lineRule="auto"/>
      </w:pPr>
      <w:r>
        <w:rPr>
          <w:rFonts w:ascii="Aptos" w:hAnsi="Aptos"/>
          <w:color w:val="1F2937"/>
          <w:sz w:val="21"/>
        </w:rPr>
        <w:t>Automatic wicket identity: for bowled, caught, LBW, stumped and hit wicket, the dismissed player is always the current striker and should be derived by the backend instead of selected manually. For run out/obstructing-field events, allow the event to identify the applicable current batter/end only where the backend cannot infer it unambiguously.</w:t>
      </w:r>
    </w:p>
    <w:p>
      <w:pPr>
        <w:widowControl/>
        <w:numPr>
          <w:ilvl w:val="0"/>
          <w:numId w:val="10"/>
        </w:numPr>
        <w:spacing w:before="0" w:after="60" w:line="283" w:lineRule="auto"/>
      </w:pPr>
      <w:r>
        <w:rPr>
          <w:rFonts w:ascii="Aptos" w:hAnsi="Aptos"/>
          <w:color w:val="1F2937"/>
          <w:sz w:val="21"/>
        </w:rPr>
        <w:t>Fielder validation by dismissal type: BOWLED, LBW and HIT_WICKET must have no fielder; CAUGHT and STUMPED require a valid bowling-XI fielder; RUN_OUT requires the responsible/primary fielder supported by the current model and a valid wicket end when needed; no fielder may come from the batting team or outside the playing XI.</w:t>
      </w:r>
    </w:p>
    <w:p>
      <w:pPr>
        <w:widowControl/>
        <w:numPr>
          <w:ilvl w:val="0"/>
          <w:numId w:val="10"/>
        </w:numPr>
        <w:spacing w:before="0" w:after="60" w:line="283" w:lineRule="auto"/>
      </w:pPr>
      <w:r>
        <w:rPr>
          <w:rFonts w:ascii="Aptos" w:hAnsi="Aptos"/>
          <w:color w:val="1F2937"/>
          <w:sz w:val="21"/>
        </w:rPr>
        <w:t>Incoming batter selection: remove routine next_batter selection from the scoring payload. Determine the next eligible batter from MatchPlayer.batting_order, excluding current and already-dismissed batters. Permit no next batter after the final wicket. If batting order is incomplete, reject readiness/scoring earlier rather than guessing during a wicket event.</w:t>
      </w:r>
    </w:p>
    <w:p>
      <w:pPr>
        <w:widowControl/>
        <w:numPr>
          <w:ilvl w:val="0"/>
          <w:numId w:val="10"/>
        </w:numPr>
        <w:spacing w:before="0" w:after="60" w:line="283" w:lineRule="auto"/>
      </w:pPr>
      <w:r>
        <w:rPr>
          <w:rFonts w:ascii="Aptos" w:hAnsi="Aptos"/>
          <w:color w:val="1F2937"/>
          <w:sz w:val="21"/>
        </w:rPr>
        <w:t>Strike and crease state: determine which batter is striker/non-striker after every legal/illegal delivery from completed running runs, dismissal end and over completion. A bowled/LBW/caught/stumped/hit-wicket dismissal applies to the striker; over-end strike changes must be applied after the delivery state is resolved. Never trust the browser to send the authoritative current striker.</w:t>
      </w:r>
    </w:p>
    <w:p>
      <w:pPr>
        <w:widowControl/>
        <w:numPr>
          <w:ilvl w:val="0"/>
          <w:numId w:val="10"/>
        </w:numPr>
        <w:spacing w:before="0" w:after="60" w:line="283" w:lineRule="auto"/>
      </w:pPr>
      <w:r>
        <w:rPr>
          <w:rFonts w:ascii="Aptos" w:hAnsi="Aptos"/>
          <w:color w:val="1F2937"/>
          <w:sz w:val="21"/>
        </w:rPr>
        <w:t>Extras validation: wide and no-ball are illegal deliveries; byes/leg-byes are legal; wide cannot coexist with no-ball, batter runs, byes or leg-byes in the current event model; byes and leg-byes are mutually exclusive; no-ball dismissal types must be restricted to legally valid cases; total/extra components must always reconcile with stored check constraints.</w:t>
      </w:r>
    </w:p>
    <w:p>
      <w:pPr>
        <w:widowControl/>
        <w:numPr>
          <w:ilvl w:val="0"/>
          <w:numId w:val="10"/>
        </w:numPr>
        <w:spacing w:before="0" w:after="60" w:line="283" w:lineRule="auto"/>
      </w:pPr>
      <w:r>
        <w:rPr>
          <w:rFonts w:ascii="Aptos" w:hAnsi="Aptos"/>
          <w:color w:val="1F2937"/>
          <w:sz w:val="21"/>
        </w:rPr>
        <w:t>Bowler validation: bowler must be an eligible bowling-XI player, cannot be a current batter, cannot bowl consecutive overs where prohibited by the project rules, and must respect the per-bowler over quota for limited-overs matches. Bowler changes occur only at valid boundaries unless an explicit exceptional replacement rule is implemented.</w:t>
      </w:r>
    </w:p>
    <w:p>
      <w:pPr>
        <w:widowControl/>
        <w:numPr>
          <w:ilvl w:val="0"/>
          <w:numId w:val="10"/>
        </w:numPr>
        <w:spacing w:before="0" w:after="60" w:line="283" w:lineRule="auto"/>
      </w:pPr>
      <w:r>
        <w:rPr>
          <w:rFonts w:ascii="Aptos" w:hAnsi="Aptos"/>
          <w:color w:val="1F2937"/>
          <w:sz w:val="21"/>
        </w:rPr>
        <w:t>Innings validation: reject scoring when innings is pending, completed or not the active innings; reject ordinary scoring after match completion; enforce maximum wickets, configured overs and chase completion; prevent dismissed batters from returning; prevent duplicate active participants; enforce valid innings order and batting/bowling team alternation.</w:t>
      </w:r>
    </w:p>
    <w:p>
      <w:pPr>
        <w:widowControl/>
        <w:numPr>
          <w:ilvl w:val="0"/>
          <w:numId w:val="10"/>
        </w:numPr>
        <w:spacing w:before="0" w:after="60" w:line="283" w:lineRule="auto"/>
      </w:pPr>
      <w:r>
        <w:rPr>
          <w:rFonts w:ascii="Aptos" w:hAnsi="Aptos"/>
          <w:color w:val="1F2937"/>
          <w:sz w:val="21"/>
        </w:rPr>
        <w:t>Match lifecycle/result validation: transitions must follow Draft → Ready → Live → Innings Break → Live/next innings → Completed as applicable; target/runs-required/balls-remaining are backend-derived; winner/result margin must match reconstructed official totals; completed matches reject further delivery mutation except an explicit correction/reopen workflow.</w:t>
      </w:r>
    </w:p>
    <w:p>
      <w:pPr>
        <w:widowControl/>
        <w:numPr>
          <w:ilvl w:val="0"/>
          <w:numId w:val="10"/>
        </w:numPr>
        <w:spacing w:before="0" w:after="60" w:line="283" w:lineRule="auto"/>
      </w:pPr>
      <w:r>
        <w:rPr>
          <w:rFonts w:ascii="Aptos" w:hAnsi="Aptos"/>
          <w:color w:val="1F2937"/>
          <w:sz w:val="21"/>
        </w:rPr>
        <w:t>Undo/correction validation: only an eligible most-recent/allowed delivery may be voided according to the correction policy; corrections must preserve the original event, record reason/audit data, rebuild innings caches, restore striker/non-striker/bowler/lifecycle state and broadcast only the committed corrected state.</w:t>
      </w:r>
    </w:p>
    <w:p>
      <w:pPr>
        <w:widowControl/>
        <w:numPr>
          <w:ilvl w:val="0"/>
          <w:numId w:val="10"/>
        </w:numPr>
        <w:spacing w:before="0" w:after="60" w:line="283" w:lineRule="auto"/>
      </w:pPr>
      <w:r>
        <w:rPr>
          <w:rFonts w:ascii="Aptos" w:hAnsi="Aptos"/>
          <w:color w:val="1F2937"/>
          <w:sz w:val="21"/>
        </w:rPr>
        <w:t>Concurrency and duplicate-submit protection: keep row/transaction protection for active innings and add an idempotency/client-event key or equivalent guard so a double click/retry cannot record the same ball twice. Sequence, over and ball position remain server-generated.</w:t>
      </w:r>
    </w:p>
    <w:p>
      <w:pPr>
        <w:widowControl/>
        <w:numPr>
          <w:ilvl w:val="0"/>
          <w:numId w:val="10"/>
        </w:numPr>
        <w:spacing w:before="0" w:after="60" w:line="283" w:lineRule="auto"/>
      </w:pPr>
      <w:r>
        <w:rPr>
          <w:rFonts w:ascii="Aptos" w:hAnsi="Aptos"/>
          <w:color w:val="1F2937"/>
          <w:sz w:val="21"/>
        </w:rPr>
        <w:t>Realtime validation: WebSocket messages are read/broadcast representations of committed database state only. A rejected or rolled-back scoring event must never broadcast; reconnect must return a full authoritative snapshot before deltas resume.</w:t>
      </w:r>
    </w:p>
    <w:p>
      <w:pPr>
        <w:widowControl/>
        <w:numPr>
          <w:ilvl w:val="0"/>
          <w:numId w:val="10"/>
        </w:numPr>
        <w:spacing w:before="0" w:after="60" w:line="283" w:lineRule="auto"/>
      </w:pPr>
      <w:r>
        <w:rPr>
          <w:rFonts w:ascii="Aptos" w:hAnsi="Aptos"/>
          <w:color w:val="1F2937"/>
          <w:sz w:val="21"/>
        </w:rPr>
        <w:t>Create a cricket validation matrix and automated tests for every dismissal × extra combination, fielder requirement, striker/non-striker outcome, final-wicket case, over boundary, no-ball/wide case, run-out end, next-batter selection, bowler quota, innings completion, chase completion, undo and concurrent duplicate submission.</w:t>
      </w:r>
    </w:p>
    <w:p>
      <w:pPr>
        <w:widowControl/>
        <w:numPr>
          <w:ilvl w:val="0"/>
          <w:numId w:val="10"/>
        </w:numPr>
        <w:spacing w:before="0" w:after="60" w:line="283" w:lineRule="auto"/>
      </w:pPr>
      <w:r>
        <w:rPr>
          <w:rFonts w:ascii="Aptos" w:hAnsi="Aptos"/>
          <w:color w:val="1F2937"/>
          <w:sz w:val="21"/>
        </w:rPr>
        <w:t>Keep database constraints aligned with service validation. Any new invariant requiring schema support must be introduced through a reviewed Alembic revision; pure service-rule changes must not create unnecessary migrations.</w:t>
      </w:r>
    </w:p>
    <w:p>
      <w:pPr>
        <w:widowControl/>
        <w:spacing w:before="0" w:after="60" w:line="276" w:lineRule="auto"/>
      </w:pPr>
      <w:r>
        <w:rPr>
          <w:rFonts w:ascii="Aptos" w:hAnsi="Aptos"/>
          <w:b/>
          <w:color w:val="0B2239"/>
          <w:sz w:val="21"/>
        </w:rPr>
        <w:t xml:space="preserve">Main screens: Existing Match Setup, Live Scoring, Wicket/Extras, Undo/Correction and Scorecard flows. UI controls should hide or disable impossible choices, but the backend remains authoritative even if a client bypasses the UI.</w:t>
      </w:r>
      <w:r>
        <w:rPr>
          <w:rFonts w:ascii="Aptos" w:hAnsi="Aptos"/>
          <w:color w:val="1F2937"/>
          <w:sz w:val="21"/>
        </w:rPr>
      </w:r>
    </w:p>
    <w:p>
      <w:pPr>
        <w:widowControl/>
        <w:spacing w:before="0" w:after="60" w:line="276" w:lineRule="auto"/>
      </w:pPr>
      <w:r>
        <w:rPr>
          <w:rFonts w:ascii="Aptos" w:hAnsi="Aptos"/>
          <w:b/>
          <w:color w:val="1F8A5B"/>
          <w:sz w:val="21"/>
        </w:rPr>
        <w:t xml:space="preserve">Done when: Invalid cricket events cannot be persisted; bowled/LBW/hit-wicket never request a fielder; caught/stumped enforce a valid fielder; the server identifies the dismissed striker and next batter where deterministic; strike/bowler/innings state reconstructs correctly after every event and undo; and the full validation matrix passes in unit, integration and concurrency tests.</w:t>
      </w:r>
      <w:r>
        <w:rPr>
          <w:rFonts w:ascii="Aptos" w:hAnsi="Aptos"/>
          <w:color w:val="1F2937"/>
          <w:sz w:val="21"/>
        </w:rPr>
      </w:r>
    </w:p>
    <w:p>
      <w:pPr>
        <w:widowControl/>
        <w:spacing w:before="0" w:after="60" w:line="276" w:lineRule="auto"/>
      </w:pPr>
      <w:r>
        <w:rPr>
          <w:rFonts w:ascii="Aptos" w:hAnsi="Aptos"/>
          <w:b/>
          <w:color w:val="A66A00"/>
          <w:sz w:val="21"/>
        </w:rPr>
        <w:t>Implementation note: Treat this stage as a hardening gate. Stage 11 UI should consume these stable contracts instead of implementing cricket rules in JavaScript.</w:t>
      </w:r>
      <w:r>
        <w:rPr>
          <w:rFonts w:ascii="Aptos" w:hAnsi="Aptos"/>
          <w:color w:val="1F2937"/>
          <w:sz w:val="21"/>
        </w:rPr>
      </w:r>
    </w:p>
    <w:p>
      <w:r>
        <w:br w:type="page"/>
      </w:r>
    </w:p>
    <w:p>
      <w:pPr>
        <w:keepNext/>
        <w:widowControl/>
        <w:spacing w:before="0" w:after="20"/>
      </w:pPr>
      <w:r>
        <w:rPr>
          <w:rFonts w:ascii="Aptos" w:hAnsi="Aptos"/>
          <w:b/>
          <w:color w:val="1F8A5B"/>
          <w:sz w:val="22"/>
        </w:rPr>
        <w:t>STAGE 11</w:t>
      </w:r>
    </w:p>
    <w:p>
      <w:pPr>
        <w:keepNext/>
        <w:widowControl/>
        <w:spacing w:before="0" w:after="120"/>
      </w:pPr>
      <w:r>
        <w:rPr>
          <w:rFonts w:ascii="Aptos" w:hAnsi="Aptos"/>
          <w:b/>
          <w:color w:val="0B2239"/>
          <w:sz w:val="40"/>
        </w:rPr>
        <w:t>React UI + MVP Stabilization</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Turn the working backend into a polished responsive product experience.</w:t>
            </w:r>
          </w:p>
        </w:tc>
      </w:tr>
    </w:tbl>
    <w:p>
      <w:pPr>
        <w:spacing w:after="40"/>
      </w:pPr>
    </w:p>
    <w:p>
      <w:pPr>
        <w:widowControl/>
        <w:spacing w:before="0" w:after="100" w:line="276" w:lineRule="auto"/>
      </w:pPr>
      <w:r>
        <w:rPr>
          <w:rFonts w:ascii="Aptos" w:hAnsi="Aptos"/>
          <w:b/>
          <w:color w:val="1F8A5B"/>
          <w:sz w:val="21"/>
        </w:rPr>
        <w:t>Why this stage now: After model modularization, player detail and validation hardening, the UI can integrate against stable REST and WebSocket contracts without carrying cricket-rule logic in the browser.</w:t>
      </w:r>
      <w:r>
        <w:rPr>
          <w:rFonts w:ascii="Aptos" w:hAnsi="Aptos"/>
          <w:color w:val="1F2937"/>
          <w:sz w:val="21"/>
        </w:rPr>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Implement React/Bootstrap UI for Admin, Scorer and Viewer flows from the Figma specification.</w:t>
      </w:r>
    </w:p>
    <w:p>
      <w:pPr>
        <w:widowControl/>
        <w:numPr>
          <w:ilvl w:val="0"/>
          <w:numId w:val="10"/>
        </w:numPr>
        <w:spacing w:before="0" w:after="60" w:line="283" w:lineRule="auto"/>
      </w:pPr>
      <w:r>
        <w:rPr>
          <w:rFonts w:ascii="Aptos" w:hAnsi="Aptos"/>
          <w:color w:val="1F2937"/>
          <w:sz w:val="21"/>
        </w:rPr>
        <w:t>Create reusable buttons, selectors, cards, scorecard tables, dialogs, toasts, recent-ball chips and loading/empty/error states.</w:t>
      </w:r>
    </w:p>
    <w:p>
      <w:pPr>
        <w:widowControl/>
        <w:numPr>
          <w:ilvl w:val="0"/>
          <w:numId w:val="10"/>
        </w:numPr>
        <w:spacing w:before="0" w:after="60" w:line="283" w:lineRule="auto"/>
      </w:pPr>
      <w:r>
        <w:rPr>
          <w:rFonts w:ascii="Aptos" w:hAnsi="Aptos"/>
          <w:color w:val="1F2937"/>
          <w:sz w:val="21"/>
        </w:rPr>
        <w:t>Optimize the scoring console for tablet/desktop touch and the viewer/scorecard for mobile.</w:t>
      </w:r>
    </w:p>
    <w:p>
      <w:pPr>
        <w:widowControl/>
        <w:numPr>
          <w:ilvl w:val="0"/>
          <w:numId w:val="10"/>
        </w:numPr>
        <w:spacing w:before="0" w:after="60" w:line="283" w:lineRule="auto"/>
      </w:pPr>
      <w:r>
        <w:rPr>
          <w:rFonts w:ascii="Aptos" w:hAnsi="Aptos"/>
          <w:color w:val="1F2937"/>
          <w:sz w:val="21"/>
        </w:rPr>
        <w:t>Keep the browser separated from DATABASE_URL and SQLAlchemy; it communicates only with FastAPI REST/WebSocket endpoints.</w:t>
      </w:r>
    </w:p>
    <w:p>
      <w:pPr>
        <w:widowControl/>
        <w:numPr>
          <w:ilvl w:val="0"/>
          <w:numId w:val="10"/>
        </w:numPr>
        <w:spacing w:before="0" w:after="60" w:line="283" w:lineRule="auto"/>
      </w:pPr>
      <w:r>
        <w:rPr>
          <w:rFonts w:ascii="Aptos" w:hAnsi="Aptos"/>
          <w:color w:val="1F2937"/>
          <w:sz w:val="21"/>
        </w:rPr>
        <w:t>Keep authorization controls as development placeholders until Stage 13 and do not publish write-enabled scoring endpoints.</w:t>
      </w:r>
    </w:p>
    <w:p>
      <w:pPr>
        <w:widowControl/>
        <w:numPr>
          <w:ilvl w:val="0"/>
          <w:numId w:val="10"/>
        </w:numPr>
        <w:spacing w:before="0" w:after="60" w:line="283" w:lineRule="auto"/>
      </w:pPr>
      <w:r>
        <w:rPr>
          <w:rFonts w:ascii="Aptos" w:hAnsi="Aptos"/>
          <w:color w:val="1F2937"/>
          <w:sz w:val="21"/>
        </w:rPr>
        <w:t>Run E2E flows for create match, setup, score, extras/wicket, undo, innings break, chase, completion and viewer scorecard.</w:t>
      </w:r>
    </w:p>
    <w:p>
      <w:pPr>
        <w:widowControl/>
        <w:spacing w:before="0" w:after="60" w:line="276" w:lineRule="auto"/>
      </w:pPr>
      <w:r>
        <w:rPr>
          <w:rFonts w:ascii="Aptos" w:hAnsi="Aptos"/>
          <w:b/>
          <w:color w:val="0B2239"/>
          <w:sz w:val="21"/>
        </w:rPr>
        <w:t xml:space="preserve">Main screens: </w:t>
      </w:r>
      <w:r>
        <w:rPr>
          <w:rFonts w:ascii="Aptos" w:hAnsi="Aptos"/>
          <w:color w:val="1F2937"/>
          <w:sz w:val="21"/>
        </w:rPr>
        <w:t>All P0 product screens except final production login and user/role management behavior.</w:t>
      </w:r>
    </w:p>
    <w:p>
      <w:pPr>
        <w:widowControl/>
        <w:spacing w:before="0" w:after="60" w:line="276" w:lineRule="auto"/>
      </w:pPr>
      <w:r>
        <w:rPr>
          <w:rFonts w:ascii="Aptos" w:hAnsi="Aptos"/>
          <w:b/>
          <w:color w:val="1F8A5B"/>
          <w:sz w:val="21"/>
        </w:rPr>
        <w:t xml:space="preserve">Done when: </w:t>
      </w:r>
      <w:r>
        <w:rPr>
          <w:rFonts w:ascii="Aptos" w:hAnsi="Aptos"/>
          <w:color w:val="1F2937"/>
          <w:sz w:val="21"/>
        </w:rPr>
        <w:t>The functional MVP operates end to end in private development and meets scoring, correction, live-update and responsive-UI acceptance criteria.</w:t>
      </w:r>
    </w:p>
    <w:p>
      <w:pPr>
        <w:widowControl/>
        <w:spacing w:before="0" w:after="60" w:line="276" w:lineRule="auto"/>
      </w:pPr>
      <w:r>
        <w:rPr>
          <w:rFonts w:ascii="Aptos" w:hAnsi="Aptos"/>
          <w:b/>
          <w:color w:val="A66A00"/>
          <w:sz w:val="21"/>
        </w:rPr>
        <w:t>Implementation note: Do not deploy this build as a public write-enabled production system before Stage 13.</w:t>
      </w:r>
      <w:r>
        <w:rPr>
          <w:rFonts w:ascii="Aptos" w:hAnsi="Aptos"/>
          <w:color w:val="1F2937"/>
          <w:sz w:val="21"/>
        </w:rPr>
      </w:r>
    </w:p>
    <w:p>
      <w:r>
        <w:br w:type="page"/>
      </w:r>
    </w:p>
    <w:p>
      <w:pPr>
        <w:keepNext/>
        <w:widowControl/>
        <w:spacing w:before="0" w:after="20"/>
      </w:pPr>
      <w:r>
        <w:rPr>
          <w:rFonts w:ascii="Aptos" w:hAnsi="Aptos"/>
          <w:b/>
          <w:color w:val="1F8A5B"/>
          <w:sz w:val="22"/>
        </w:rPr>
        <w:t>STAGE 12</w:t>
      </w:r>
    </w:p>
    <w:p>
      <w:pPr>
        <w:keepNext/>
        <w:widowControl/>
        <w:spacing w:before="0" w:after="120"/>
      </w:pPr>
      <w:r>
        <w:rPr>
          <w:rFonts w:ascii="Aptos" w:hAnsi="Aptos"/>
          <w:b/>
          <w:color w:val="0B2239"/>
          <w:sz w:val="40"/>
        </w:rPr>
        <w:t>History, Analytics &amp; AI Layer</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Use trusted ORM-managed cricket data for reproducible analytics and advisory AI.</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Analytics and AI become reliable only after delivery data and scoring rules are stable.</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Extend the deterministic player profiles from Stage 9 into completed-match, team, tournament, matchup and cross-period analytical views.</w:t>
      </w:r>
    </w:p>
    <w:p>
      <w:pPr>
        <w:widowControl/>
        <w:numPr>
          <w:ilvl w:val="0"/>
          <w:numId w:val="10"/>
        </w:numPr>
        <w:spacing w:before="0" w:after="60" w:line="283" w:lineRule="auto"/>
      </w:pPr>
      <w:r>
        <w:rPr>
          <w:rFonts w:ascii="Aptos" w:hAnsi="Aptos"/>
          <w:color w:val="1F2937"/>
          <w:sz w:val="21"/>
        </w:rPr>
        <w:t>Build efficient SQLAlchemy select/aggregate queries that return tabular datasets for Pandas instead of loading large ORM object graphs.</w:t>
      </w:r>
    </w:p>
    <w:p>
      <w:pPr>
        <w:widowControl/>
        <w:numPr>
          <w:ilvl w:val="0"/>
          <w:numId w:val="10"/>
        </w:numPr>
        <w:spacing w:before="0" w:after="60" w:line="283" w:lineRule="auto"/>
      </w:pPr>
      <w:r>
        <w:rPr>
          <w:rFonts w:ascii="Aptos" w:hAnsi="Aptos"/>
          <w:color w:val="1F2937"/>
          <w:sz w:val="21"/>
        </w:rPr>
        <w:t>Create Pandas/NumPy analytics for batting, bowling, phases, matchups, dot-ball percentage, boundary percentage, partnerships and form.</w:t>
      </w:r>
    </w:p>
    <w:p>
      <w:pPr>
        <w:widowControl/>
        <w:numPr>
          <w:ilvl w:val="0"/>
          <w:numId w:val="10"/>
        </w:numPr>
        <w:spacing w:before="0" w:after="60" w:line="283" w:lineRule="auto"/>
      </w:pPr>
      <w:r>
        <w:rPr>
          <w:rFonts w:ascii="Aptos" w:hAnsi="Aptos"/>
          <w:color w:val="1F2937"/>
          <w:sz w:val="21"/>
        </w:rPr>
        <w:t>Create Plotly dashboards and filters; keep win probability optional until a validated model exists.</w:t>
      </w:r>
    </w:p>
    <w:p>
      <w:pPr>
        <w:widowControl/>
        <w:numPr>
          <w:ilvl w:val="0"/>
          <w:numId w:val="10"/>
        </w:numPr>
        <w:spacing w:before="0" w:after="60" w:line="283" w:lineRule="auto"/>
      </w:pPr>
      <w:r>
        <w:rPr>
          <w:rFonts w:ascii="Aptos" w:hAnsi="Aptos"/>
          <w:color w:val="1F2937"/>
          <w:sz w:val="21"/>
        </w:rPr>
        <w:t>Add a natural-language Cricket Analyst using verified repository/query tools. AI must be read-only and separate from official scoring transactions.</w:t>
      </w:r>
    </w:p>
    <w:p>
      <w:pPr>
        <w:widowControl/>
        <w:numPr>
          <w:ilvl w:val="0"/>
          <w:numId w:val="10"/>
        </w:numPr>
        <w:spacing w:before="0" w:after="60" w:line="283" w:lineRule="auto"/>
      </w:pPr>
      <w:r>
        <w:rPr>
          <w:rFonts w:ascii="Aptos" w:hAnsi="Aptos"/>
          <w:color w:val="1F2937"/>
          <w:sz w:val="21"/>
        </w:rPr>
        <w:t>Return evidence, referenced match/time period and insufficient-data states rather than inventing conclusions.</w:t>
      </w:r>
    </w:p>
    <w:p>
      <w:pPr>
        <w:widowControl/>
        <w:numPr>
          <w:ilvl w:val="0"/>
          <w:numId w:val="10"/>
        </w:numPr>
        <w:spacing w:before="0" w:after="60" w:line="283" w:lineRule="auto"/>
      </w:pPr>
      <w:r>
        <w:rPr>
          <w:rFonts w:ascii="Aptos" w:hAnsi="Aptos"/>
          <w:color w:val="1F2937"/>
          <w:sz w:val="21"/>
        </w:rPr>
        <w:t>Add query-performance tests and indexes through reviewed Alembic revisions when profiling identifies real needs.</w:t>
      </w:r>
    </w:p>
    <w:p>
      <w:pPr>
        <w:widowControl/>
        <w:spacing w:before="0" w:after="60" w:line="276" w:lineRule="auto"/>
      </w:pPr>
      <w:r>
        <w:rPr>
          <w:rFonts w:ascii="Aptos" w:hAnsi="Aptos"/>
          <w:b/>
          <w:color w:val="0B2239"/>
          <w:sz w:val="21"/>
        </w:rPr>
        <w:t xml:space="preserve">Main screens: </w:t>
      </w:r>
      <w:r>
        <w:rPr>
          <w:rFonts w:ascii="Aptos" w:hAnsi="Aptos"/>
          <w:color w:val="1F2937"/>
          <w:sz w:val="21"/>
        </w:rPr>
        <w:t>S21 Match History, S22-S25 Profiles/Analytics and S26 AI Cricket Analyst.</w:t>
      </w:r>
    </w:p>
    <w:p>
      <w:pPr>
        <w:widowControl/>
        <w:spacing w:before="0" w:after="60" w:line="276" w:lineRule="auto"/>
      </w:pPr>
      <w:r>
        <w:rPr>
          <w:rFonts w:ascii="Aptos" w:hAnsi="Aptos"/>
          <w:b/>
          <w:color w:val="1F8A5B"/>
          <w:sz w:val="21"/>
        </w:rPr>
        <w:t xml:space="preserve">Done when: </w:t>
      </w:r>
      <w:r>
        <w:rPr>
          <w:rFonts w:ascii="Aptos" w:hAnsi="Aptos"/>
          <w:color w:val="1F2937"/>
          <w:sz w:val="21"/>
        </w:rPr>
        <w:t>Historical results and analytics can be reproduced from stored data, and AI responses are grounded in deterministic query results without modifying match state.</w:t>
      </w:r>
    </w:p>
    <w:p>
      <w:r>
        <w:br w:type="page"/>
      </w:r>
    </w:p>
    <w:p>
      <w:pPr>
        <w:keepNext/>
        <w:widowControl/>
        <w:spacing w:before="0" w:after="20"/>
      </w:pPr>
      <w:r>
        <w:rPr>
          <w:rFonts w:ascii="Aptos" w:hAnsi="Aptos"/>
          <w:b/>
          <w:color w:val="1F8A5B"/>
          <w:sz w:val="22"/>
        </w:rPr>
        <w:t>STAGE 13</w:t>
      </w:r>
    </w:p>
    <w:p>
      <w:pPr>
        <w:keepNext/>
        <w:widowControl/>
        <w:spacing w:before="0" w:after="120"/>
      </w:pPr>
      <w:r>
        <w:rPr>
          <w:rFonts w:ascii="Aptos" w:hAnsi="Aptos"/>
          <w:b/>
          <w:color w:val="0B2239"/>
          <w:sz w:val="40"/>
        </w:rPr>
        <w:t>Authentication, Roles, Security &amp; Release</w:t>
      </w:r>
    </w:p>
    <w:tbl>
      <w:tblPr>
        <w:tblW w:type="dxa" w:w="9360"/>
        <w:jc w:val="left"/>
        <w:tblLayout w:type="fixed"/>
        <w:tblLook w:firstColumn="1" w:firstRow="1" w:lastColumn="0" w:lastRow="0" w:noHBand="0" w:noVBand="1" w:val="04A0"/>
        <w:tblInd w:type="dxa" w:w="120"/>
        <w:tblBorders>
          <w:top w:val="single" w:sz="6" w:color="CBD5E1"/>
          <w:left w:val="single" w:sz="6" w:color="CBD5E1"/>
          <w:bottom w:val="single" w:sz="6" w:color="CBD5E1"/>
          <w:right w:val="single" w:sz="6" w:color="CBD5E1"/>
          <w:insideH w:val="single" w:sz="6" w:color="CBD5E1"/>
          <w:insideV w:val="single" w:sz="6" w:color="CBD5E1"/>
        </w:tblBorders>
      </w:tblPr>
      <w:tblGrid>
        <w:gridCol w:w="1700"/>
        <w:gridCol w:w="7660"/>
      </w:tblGrid>
      <w:tr>
        <w:trPr>
          <w:tblHeader w:val="true"/>
        </w:trPr>
        <w:tc>
          <w:tcPr>
            <w:tcW w:type="dxa" w:w="1700"/>
            <w:vAlign w:val="center"/>
            <w:tcMar>
              <w:top w:w="80" w:type="dxa"/>
              <w:start w:w="120" w:type="dxa"/>
              <w:bottom w:w="80" w:type="dxa"/>
              <w:end w:w="120" w:type="dxa"/>
            </w:tcMar>
            <w:shd w:fill="0B2239"/>
          </w:tcPr>
          <w:p>
            <w:pPr>
              <w:spacing w:after="0"/>
            </w:pPr>
            <w:r>
              <w:rPr>
                <w:rFonts w:ascii="Aptos" w:hAnsi="Aptos"/>
                <w:b/>
                <w:color w:val="FFFFFF"/>
                <w:sz w:val="21"/>
              </w:rPr>
              <w:t>Goal</w:t>
            </w:r>
          </w:p>
        </w:tc>
        <w:tc>
          <w:tcPr>
            <w:tcW w:type="dxa" w:w="7660"/>
            <w:vAlign w:val="center"/>
            <w:tcMar>
              <w:top w:w="80" w:type="dxa"/>
              <w:start w:w="120" w:type="dxa"/>
              <w:bottom w:w="80" w:type="dxa"/>
              <w:end w:w="120" w:type="dxa"/>
            </w:tcMar>
            <w:shd w:fill="EEF3F7"/>
          </w:tcPr>
          <w:p>
            <w:pPr>
              <w:spacing w:after="0" w:line="269" w:lineRule="auto"/>
            </w:pPr>
            <w:r>
              <w:rPr>
                <w:rFonts w:ascii="Aptos" w:hAnsi="Aptos"/>
                <w:color w:val="1F2937"/>
                <w:sz w:val="21"/>
              </w:rPr>
              <w:t>Secure the ORM-backed platform and complete production release validation.</w:t>
            </w:r>
          </w:p>
        </w:tc>
      </w:tr>
    </w:tbl>
    <w:p>
      <w:pPr>
        <w:spacing w:after="40"/>
      </w:pPr>
    </w:p>
    <w:p>
      <w:pPr>
        <w:widowControl/>
        <w:spacing w:before="0" w:after="100" w:line="276" w:lineRule="auto"/>
      </w:pPr>
      <w:r>
        <w:rPr>
          <w:rFonts w:ascii="Aptos" w:hAnsi="Aptos"/>
          <w:b/>
          <w:color w:val="1F8A5B"/>
          <w:sz w:val="21"/>
        </w:rPr>
        <w:t xml:space="preserve">Why this stage now: </w:t>
      </w:r>
      <w:r>
        <w:rPr>
          <w:rFonts w:ascii="Aptos" w:hAnsi="Aptos"/>
          <w:color w:val="1F2937"/>
          <w:sz w:val="21"/>
        </w:rPr>
        <w:t>The product behavior and ORM schema are now stable, so authentication and authorization can be added without mixing them into scoring-rule development.</w:t>
      </w:r>
    </w:p>
    <w:p>
      <w:pPr>
        <w:keepNext/>
        <w:widowControl/>
        <w:spacing w:before="40" w:after="60"/>
      </w:pPr>
      <w:r>
        <w:rPr>
          <w:rFonts w:ascii="Aptos" w:hAnsi="Aptos"/>
          <w:b/>
          <w:color w:val="0B2239"/>
          <w:sz w:val="23"/>
        </w:rPr>
        <w:t>Build in this stage</w:t>
      </w:r>
    </w:p>
    <w:p>
      <w:pPr>
        <w:widowControl/>
        <w:numPr>
          <w:ilvl w:val="0"/>
          <w:numId w:val="10"/>
        </w:numPr>
        <w:spacing w:before="0" w:after="60" w:line="283" w:lineRule="auto"/>
      </w:pPr>
      <w:r>
        <w:rPr>
          <w:rFonts w:ascii="Aptos" w:hAnsi="Aptos"/>
          <w:color w:val="1F2937"/>
          <w:sz w:val="21"/>
        </w:rPr>
        <w:t>Use Supabase Auth for real identity and sessions. Verify access-token JWTs in FastAPI before trusting identity claims.</w:t>
      </w:r>
    </w:p>
    <w:p>
      <w:pPr>
        <w:widowControl/>
        <w:numPr>
          <w:ilvl w:val="0"/>
          <w:numId w:val="10"/>
        </w:numPr>
        <w:spacing w:before="0" w:after="60" w:line="283" w:lineRule="auto"/>
      </w:pPr>
      <w:r>
        <w:rPr>
          <w:rFonts w:ascii="Aptos" w:hAnsi="Aptos"/>
          <w:color w:val="1F2937"/>
          <w:sz w:val="21"/>
        </w:rPr>
        <w:t>Create an application-owned public user profile/role model linked to the Supabase Auth user UUID. Do not let SQLAlchemy or Alembic manage auth.users itself.</w:t>
      </w:r>
    </w:p>
    <w:p>
      <w:pPr>
        <w:widowControl/>
        <w:numPr>
          <w:ilvl w:val="0"/>
          <w:numId w:val="10"/>
        </w:numPr>
        <w:spacing w:before="0" w:after="60" w:line="283" w:lineRule="auto"/>
      </w:pPr>
      <w:r>
        <w:rPr>
          <w:rFonts w:ascii="Aptos" w:hAnsi="Aptos"/>
          <w:color w:val="1F2937"/>
          <w:sz w:val="21"/>
        </w:rPr>
        <w:t>Implement Admin, Scorer, Viewer and optional Analyst roles. Protect REST and WebSocket routes; only authorized Admin/Scorer users may mutate official match state.</w:t>
      </w:r>
    </w:p>
    <w:p>
      <w:pPr>
        <w:widowControl/>
        <w:numPr>
          <w:ilvl w:val="0"/>
          <w:numId w:val="10"/>
        </w:numPr>
        <w:spacing w:before="0" w:after="60" w:line="283" w:lineRule="auto"/>
      </w:pPr>
      <w:r>
        <w:rPr>
          <w:rFonts w:ascii="Aptos" w:hAnsi="Aptos"/>
          <w:color w:val="1F2937"/>
          <w:sz w:val="21"/>
        </w:rPr>
        <w:t>Add authenticated actor IDs and timestamps to deliveries, corrections and audit records through a reviewed Alembic migration.</w:t>
      </w:r>
    </w:p>
    <w:p>
      <w:pPr>
        <w:widowControl/>
        <w:numPr>
          <w:ilvl w:val="0"/>
          <w:numId w:val="10"/>
        </w:numPr>
        <w:spacing w:before="0" w:after="60" w:line="283" w:lineRule="auto"/>
      </w:pPr>
      <w:r>
        <w:rPr>
          <w:rFonts w:ascii="Aptos" w:hAnsi="Aptos"/>
          <w:color w:val="1F2937"/>
          <w:sz w:val="21"/>
        </w:rPr>
        <w:t>Use FastAPI authorization as the main backend control and Supabase Row Level Security as defense in depth where data is also exposed through Supabase APIs.</w:t>
      </w:r>
    </w:p>
    <w:p>
      <w:pPr>
        <w:widowControl/>
        <w:numPr>
          <w:ilvl w:val="0"/>
          <w:numId w:val="10"/>
        </w:numPr>
        <w:spacing w:before="0" w:after="60" w:line="283" w:lineRule="auto"/>
      </w:pPr>
      <w:r>
        <w:rPr>
          <w:rFonts w:ascii="Aptos" w:hAnsi="Aptos"/>
          <w:color w:val="1F2937"/>
          <w:sz w:val="21"/>
        </w:rPr>
        <w:t>Configure production CORS, secrets, logging, rate limits, error handling, TLS and environment-specific database pool strategy.</w:t>
      </w:r>
    </w:p>
    <w:p>
      <w:pPr>
        <w:widowControl/>
        <w:numPr>
          <w:ilvl w:val="0"/>
          <w:numId w:val="10"/>
        </w:numPr>
        <w:spacing w:before="0" w:after="60" w:line="283" w:lineRule="auto"/>
      </w:pPr>
      <w:r>
        <w:rPr>
          <w:rFonts w:ascii="Aptos" w:hAnsi="Aptos"/>
          <w:color w:val="1F2937"/>
          <w:sz w:val="21"/>
        </w:rPr>
        <w:t>Run migration rehearsal on a clean/staging database, rollback/recovery checks, ORM query regression tests and full E2E tests under every role.</w:t>
      </w:r>
    </w:p>
    <w:p>
      <w:pPr>
        <w:widowControl/>
        <w:numPr>
          <w:ilvl w:val="0"/>
          <w:numId w:val="10"/>
        </w:numPr>
        <w:spacing w:before="0" w:after="60" w:line="283" w:lineRule="auto"/>
      </w:pPr>
      <w:r>
        <w:rPr>
          <w:rFonts w:ascii="Aptos" w:hAnsi="Aptos"/>
          <w:color w:val="1F2937"/>
          <w:sz w:val="21"/>
        </w:rPr>
        <w:t>Verify invalid/expired tokens, role restrictions, WebSocket authorization, transaction rollback, scoring reconstruction and audit identity before release.</w:t>
      </w:r>
    </w:p>
    <w:p>
      <w:pPr>
        <w:widowControl/>
        <w:spacing w:before="0" w:after="60" w:line="276" w:lineRule="auto"/>
      </w:pPr>
      <w:r>
        <w:rPr>
          <w:rFonts w:ascii="Aptos" w:hAnsi="Aptos"/>
          <w:b/>
          <w:color w:val="0B2239"/>
          <w:sz w:val="21"/>
        </w:rPr>
        <w:t xml:space="preserve">Main screens: </w:t>
      </w:r>
      <w:r>
        <w:rPr>
          <w:rFonts w:ascii="Aptos" w:hAnsi="Aptos"/>
          <w:color w:val="1F2937"/>
          <w:sz w:val="21"/>
        </w:rPr>
        <w:t>S01 Login, S27 Users &amp; Roles and all protected Admin/Scorer screens.</w:t>
      </w:r>
    </w:p>
    <w:p>
      <w:pPr>
        <w:widowControl/>
        <w:spacing w:before="0" w:after="60" w:line="276" w:lineRule="auto"/>
      </w:pPr>
      <w:r>
        <w:rPr>
          <w:rFonts w:ascii="Aptos" w:hAnsi="Aptos"/>
          <w:b/>
          <w:color w:val="1F8A5B"/>
          <w:sz w:val="21"/>
        </w:rPr>
        <w:t xml:space="preserve">Done when: </w:t>
      </w:r>
      <w:r>
        <w:rPr>
          <w:rFonts w:ascii="Aptos" w:hAnsi="Aptos"/>
          <w:color w:val="1F2937"/>
          <w:sz w:val="21"/>
        </w:rPr>
        <w:t>Unauthorized users cannot mutate data; every official change has authenticated audit identity; Alembic upgrades production safely; and all scoring, live, analytics and role-based regression tests pass.</w:t>
      </w:r>
    </w:p>
    <w:p>
      <w:pPr>
        <w:widowControl/>
        <w:spacing w:before="0" w:after="60" w:line="276" w:lineRule="auto"/>
      </w:pPr>
      <w:r>
        <w:rPr>
          <w:rFonts w:ascii="Aptos" w:hAnsi="Aptos"/>
          <w:b/>
          <w:color w:val="A66A00"/>
          <w:sz w:val="21"/>
        </w:rPr>
        <w:t>Implementation note: SQLAlchemy is not introduced here—it has already been used since Stage 1. Stage 13 secures and hardens the existing ORM-backed product.</w:t>
      </w:r>
      <w:r>
        <w:rPr>
          <w:rFonts w:ascii="Aptos" w:hAnsi="Aptos"/>
          <w:color w:val="1F2937"/>
          <w:sz w:val="21"/>
        </w:rPr>
      </w:r>
    </w:p>
    <w:p>
      <w:r>
        <w:br w:type="page"/>
      </w:r>
    </w:p>
    <w:p>
      <w:pPr>
        <w:pStyle w:val="Heading1"/>
        <w:keepNext/>
      </w:pPr>
      <w:r>
        <w:rPr>
          <w:rFonts w:ascii="Aptos" w:hAnsi="Aptos"/>
          <w:b/>
          <w:color w:val="0B2239"/>
          <w:sz w:val="34"/>
        </w:rPr>
        <w:t>Final Sequence &amp; Release Boundary</w:t>
      </w:r>
    </w:p>
    <w:p>
      <w:r>
        <w:t>SQLAlchemy ORM and Alembic are foundational from Stage 1 and remain in use throughout the entire project. Authentication is intentionally completed in Stage 13, so development before Stage 13 must remain private and must not expose write-enabled scoring endpoints publicly.</w:t>
      </w:r>
    </w:p>
    <w:p>
      <w:pPr>
        <w:pStyle w:val="Heading2"/>
        <w:keepNext/>
      </w:pPr>
      <w:r>
        <w:rPr>
          <w:rFonts w:ascii="Aptos" w:hAnsi="Aptos"/>
          <w:b/>
          <w:color w:val="1F8A5B"/>
          <w:sz w:val="26"/>
        </w:rPr>
        <w:t>What can be developed before Stage 13</w:t>
      </w:r>
    </w:p>
    <w:p>
      <w:pPr>
        <w:widowControl/>
        <w:numPr>
          <w:ilvl w:val="0"/>
          <w:numId w:val="10"/>
        </w:numPr>
        <w:spacing w:before="0" w:after="60" w:line="283" w:lineRule="auto"/>
      </w:pPr>
      <w:r>
        <w:rPr>
          <w:rFonts w:ascii="Aptos" w:hAnsi="Aptos"/>
          <w:color w:val="1F2937"/>
          <w:sz w:val="21"/>
        </w:rPr>
        <w:t>ORM models, Alembic migrations, master data, match setup, scoring, scorecards, WebSockets, React UI, history, analytics and read-only AI.</w:t>
      </w:r>
    </w:p>
    <w:p>
      <w:pPr>
        <w:widowControl/>
        <w:numPr>
          <w:ilvl w:val="0"/>
          <w:numId w:val="10"/>
        </w:numPr>
        <w:spacing w:before="0" w:after="60" w:line="283" w:lineRule="auto"/>
      </w:pPr>
      <w:r>
        <w:rPr>
          <w:rFonts w:ascii="Aptos" w:hAnsi="Aptos"/>
          <w:color w:val="1F2937"/>
          <w:sz w:val="21"/>
        </w:rPr>
        <w:t>Temporary nullable actor fields may be used only where an audit placeholder is required.</w:t>
      </w:r>
    </w:p>
    <w:p>
      <w:pPr>
        <w:widowControl/>
        <w:numPr>
          <w:ilvl w:val="0"/>
          <w:numId w:val="10"/>
        </w:numPr>
        <w:spacing w:before="0" w:after="60" w:line="283" w:lineRule="auto"/>
      </w:pPr>
      <w:r>
        <w:rPr>
          <w:rFonts w:ascii="Aptos" w:hAnsi="Aptos"/>
          <w:color w:val="1F2937"/>
          <w:sz w:val="21"/>
        </w:rPr>
        <w:t>Private development and staging tests may use controlled internal access, but are not production authorization.</w:t>
      </w:r>
    </w:p>
    <w:p>
      <w:pPr>
        <w:pStyle w:val="Heading2"/>
        <w:keepNext/>
      </w:pPr>
      <w:r>
        <w:rPr>
          <w:rFonts w:ascii="Aptos" w:hAnsi="Aptos"/>
          <w:b/>
          <w:color w:val="1F8A5B"/>
          <w:sz w:val="26"/>
        </w:rPr>
        <w:t>What must wait for Stage 13 before public production</w:t>
      </w:r>
    </w:p>
    <w:p>
      <w:pPr>
        <w:widowControl/>
        <w:numPr>
          <w:ilvl w:val="0"/>
          <w:numId w:val="10"/>
        </w:numPr>
        <w:spacing w:before="0" w:after="60" w:line="283" w:lineRule="auto"/>
      </w:pPr>
      <w:r>
        <w:rPr>
          <w:rFonts w:ascii="Aptos" w:hAnsi="Aptos"/>
          <w:color w:val="1F2937"/>
          <w:sz w:val="21"/>
        </w:rPr>
        <w:t>Public write-enabled Admin and Scorer access.</w:t>
      </w:r>
    </w:p>
    <w:p>
      <w:pPr>
        <w:widowControl/>
        <w:numPr>
          <w:ilvl w:val="0"/>
          <w:numId w:val="10"/>
        </w:numPr>
        <w:spacing w:before="0" w:after="60" w:line="283" w:lineRule="auto"/>
      </w:pPr>
      <w:r>
        <w:rPr>
          <w:rFonts w:ascii="Aptos" w:hAnsi="Aptos"/>
          <w:color w:val="1F2937"/>
          <w:sz w:val="21"/>
        </w:rPr>
        <w:t>Real staff identity, JWT verification, role management and authenticated audit ownership.</w:t>
      </w:r>
    </w:p>
    <w:p>
      <w:pPr>
        <w:widowControl/>
        <w:numPr>
          <w:ilvl w:val="0"/>
          <w:numId w:val="10"/>
        </w:numPr>
        <w:spacing w:before="0" w:after="60" w:line="283" w:lineRule="auto"/>
      </w:pPr>
      <w:r>
        <w:rPr>
          <w:rFonts w:ascii="Aptos" w:hAnsi="Aptos"/>
          <w:color w:val="1F2937"/>
          <w:sz w:val="21"/>
        </w:rPr>
        <w:t>Final REST/WebSocket authorization, RLS defense in depth, production secrets and security sign-off.</w:t>
      </w:r>
    </w:p>
    <w:p>
      <w:pPr>
        <w:widowControl/>
        <w:numPr>
          <w:ilvl w:val="0"/>
          <w:numId w:val="10"/>
        </w:numPr>
        <w:spacing w:before="0" w:after="60" w:line="283" w:lineRule="auto"/>
      </w:pPr>
      <w:r>
        <w:rPr>
          <w:rFonts w:ascii="Aptos" w:hAnsi="Aptos"/>
          <w:color w:val="1F2937"/>
          <w:sz w:val="21"/>
        </w:rPr>
        <w:t>Production migration rehearsal, backup/recovery validation and complete role-based regression testing.</w:t>
      </w:r>
    </w:p>
    <w:p>
      <w:r>
        <w:br w:type="page"/>
      </w:r>
    </w:p>
    <w:p>
      <w:pPr>
        <w:pStyle w:val="Heading2"/>
        <w:keepNext/>
      </w:pPr>
      <w:r>
        <w:rPr>
          <w:rFonts w:ascii="Aptos" w:hAnsi="Aptos"/>
          <w:b/>
          <w:color w:val="0B2239"/>
          <w:sz w:val="26"/>
        </w:rPr>
        <w:t>Stage 1 Acceptance Checklist</w:t>
      </w:r>
    </w:p>
    <w:p>
      <w:pPr>
        <w:widowControl/>
        <w:numPr>
          <w:ilvl w:val="0"/>
          <w:numId w:val="10"/>
        </w:numPr>
        <w:spacing w:before="0" w:after="60" w:line="283" w:lineRule="auto"/>
      </w:pPr>
      <w:r>
        <w:rPr>
          <w:rFonts w:ascii="Aptos" w:hAnsi="Aptos"/>
          <w:color w:val="1F2937"/>
          <w:sz w:val="21"/>
        </w:rPr>
        <w:t>New clean repository created and virtual environment configured.</w:t>
      </w:r>
    </w:p>
    <w:p>
      <w:pPr>
        <w:widowControl/>
        <w:numPr>
          <w:ilvl w:val="0"/>
          <w:numId w:val="10"/>
        </w:numPr>
        <w:spacing w:before="0" w:after="60" w:line="283" w:lineRule="auto"/>
      </w:pPr>
      <w:r>
        <w:rPr>
          <w:rFonts w:ascii="Aptos" w:hAnsi="Aptos"/>
          <w:color w:val="1F2937"/>
          <w:sz w:val="21"/>
        </w:rPr>
        <w:t>Supabase project created and DATABASE_URL stored privately.</w:t>
      </w:r>
    </w:p>
    <w:p>
      <w:pPr>
        <w:widowControl/>
        <w:numPr>
          <w:ilvl w:val="0"/>
          <w:numId w:val="10"/>
        </w:numPr>
        <w:spacing w:before="0" w:after="60" w:line="283" w:lineRule="auto"/>
      </w:pPr>
      <w:r>
        <w:rPr>
          <w:rFonts w:ascii="Aptos" w:hAnsi="Aptos"/>
          <w:color w:val="1F2937"/>
          <w:sz w:val="21"/>
        </w:rPr>
        <w:t>FastAPI structure, Settings, logging and exception handling created.</w:t>
      </w:r>
    </w:p>
    <w:p>
      <w:pPr>
        <w:widowControl/>
        <w:numPr>
          <w:ilvl w:val="0"/>
          <w:numId w:val="10"/>
        </w:numPr>
        <w:spacing w:before="0" w:after="60" w:line="283" w:lineRule="auto"/>
      </w:pPr>
      <w:r>
        <w:rPr>
          <w:rFonts w:ascii="Aptos" w:hAnsi="Aptos"/>
          <w:color w:val="1F2937"/>
          <w:sz w:val="21"/>
        </w:rPr>
        <w:t>SQLAlchemy DeclarativeBase, async engine and request-scoped AsyncSession created.</w:t>
      </w:r>
    </w:p>
    <w:p>
      <w:pPr>
        <w:widowControl/>
        <w:numPr>
          <w:ilvl w:val="0"/>
          <w:numId w:val="10"/>
        </w:numPr>
        <w:spacing w:before="0" w:after="60" w:line="283" w:lineRule="auto"/>
      </w:pPr>
      <w:r>
        <w:rPr>
          <w:rFonts w:ascii="Aptos" w:hAnsi="Aptos"/>
          <w:color w:val="1F2937"/>
          <w:sz w:val="21"/>
        </w:rPr>
        <w:t>Alembic initialized, target_metadata configured and baseline revision applied.</w:t>
      </w:r>
    </w:p>
    <w:p>
      <w:pPr>
        <w:widowControl/>
        <w:numPr>
          <w:ilvl w:val="0"/>
          <w:numId w:val="10"/>
        </w:numPr>
        <w:spacing w:before="0" w:after="60" w:line="283" w:lineRule="auto"/>
      </w:pPr>
      <w:r>
        <w:rPr>
          <w:rFonts w:ascii="Aptos" w:hAnsi="Aptos"/>
          <w:color w:val="1F2937"/>
          <w:sz w:val="21"/>
        </w:rPr>
        <w:t>GET /health checks API and Supabase through SQLAlchemy SELECT 1.</w:t>
      </w:r>
    </w:p>
    <w:p>
      <w:pPr>
        <w:widowControl/>
        <w:numPr>
          <w:ilvl w:val="0"/>
          <w:numId w:val="10"/>
        </w:numPr>
        <w:spacing w:before="0" w:after="60" w:line="283" w:lineRule="auto"/>
      </w:pPr>
      <w:r>
        <w:rPr>
          <w:rFonts w:ascii="Aptos" w:hAnsi="Aptos"/>
          <w:color w:val="1F2937"/>
          <w:sz w:val="21"/>
        </w:rPr>
        <w:t>Unit tests and opt-in live database integration test pass.</w:t>
      </w:r>
    </w:p>
    <w:p>
      <w:pPr>
        <w:widowControl/>
        <w:numPr>
          <w:ilvl w:val="0"/>
          <w:numId w:val="10"/>
        </w:numPr>
        <w:spacing w:before="0" w:after="60" w:line="283" w:lineRule="auto"/>
      </w:pPr>
      <w:r>
        <w:rPr>
          <w:rFonts w:ascii="Aptos" w:hAnsi="Aptos"/>
          <w:color w:val="1F2937"/>
          <w:sz w:val="21"/>
        </w:rPr>
        <w:t>README and .env.example explain setup without containing real secrets.</w:t>
      </w:r>
    </w:p>
    <w:p>
      <w:pPr>
        <w:pStyle w:val="Heading2"/>
        <w:keepNext/>
      </w:pPr>
      <w:r>
        <w:rPr>
          <w:rFonts w:ascii="Aptos" w:hAnsi="Aptos"/>
          <w:b/>
          <w:color w:val="1F8A5B"/>
          <w:sz w:val="26"/>
        </w:rPr>
        <w:t>Overall Definition of Done</w:t>
      </w:r>
    </w:p>
    <w:p>
      <w:r>
        <w:t>The platform is complete when a clean Supabase project can be upgraded entirely through reviewed Alembic revisions; every application table is mapped by modular SQLAlchemy model files; a match can be configured, validated, scored, corrected, watched live and reviewed; detailed player profiles and reproducible career statistics are available; analytics and AI remain reproducible and read-only; and production access is secured through authenticated roles and auditable transactions.</w:t>
      </w:r>
    </w:p>
    <w:p>
      <w:pPr>
        <w:pStyle w:val="Heading2"/>
        <w:keepNext/>
      </w:pPr>
      <w:r>
        <w:rPr>
          <w:rFonts w:ascii="Aptos" w:hAnsi="Aptos"/>
          <w:b/>
          <w:color w:val="0B2239"/>
          <w:sz w:val="26"/>
        </w:rPr>
        <w:t>Architecture References</w:t>
      </w:r>
    </w:p>
    <w:p>
      <w:pPr>
        <w:numPr>
          <w:ilvl w:val="0"/>
          <w:numId w:val="10"/>
        </w:numPr>
        <w:spacing w:after="60"/>
      </w:pPr>
      <w:hyperlink r:id="rId11">
        <w:r>
          <w:rPr>
            <w:color w:val="1F8A5B"/>
            <w:u w:val="single"/>
          </w:rPr>
          <w:t>Supabase: Connect to your database</w:t>
        </w:r>
      </w:hyperlink>
    </w:p>
    <w:p>
      <w:pPr>
        <w:numPr>
          <w:ilvl w:val="0"/>
          <w:numId w:val="10"/>
        </w:numPr>
        <w:spacing w:after="60"/>
      </w:pPr>
      <w:hyperlink r:id="rId12">
        <w:r>
          <w:rPr>
            <w:color w:val="1F8A5B"/>
            <w:u w:val="single"/>
          </w:rPr>
          <w:t>Supabase: Using SQLAlchemy with Supabase</w:t>
        </w:r>
      </w:hyperlink>
    </w:p>
    <w:p>
      <w:pPr>
        <w:numPr>
          <w:ilvl w:val="0"/>
          <w:numId w:val="10"/>
        </w:numPr>
        <w:spacing w:after="60"/>
      </w:pPr>
      <w:hyperlink r:id="rId13">
        <w:r>
          <w:rPr>
            <w:color w:val="1F8A5B"/>
            <w:u w:val="single"/>
          </w:rPr>
          <w:t>SQLAlchemy: AsyncIO ORM</w:t>
        </w:r>
      </w:hyperlink>
    </w:p>
    <w:p>
      <w:pPr>
        <w:numPr>
          <w:ilvl w:val="0"/>
          <w:numId w:val="10"/>
        </w:numPr>
        <w:spacing w:after="60"/>
      </w:pPr>
      <w:hyperlink r:id="rId14">
        <w:r>
          <w:rPr>
            <w:color w:val="1F8A5B"/>
            <w:u w:val="single"/>
          </w:rPr>
          <w:t>Alembic: Autogenerating migrations</w:t>
        </w:r>
      </w:hyperlink>
    </w:p>
    <w:p>
      <w:pPr>
        <w:numPr>
          <w:ilvl w:val="0"/>
          <w:numId w:val="10"/>
        </w:numPr>
        <w:spacing w:after="60"/>
      </w:pPr>
      <w:hyperlink r:id="rId15">
        <w:r>
          <w:rPr>
            <w:color w:val="1F8A5B"/>
            <w:u w:val="single"/>
          </w:rPr>
          <w:t>Supabase: JSON Web Tokens</w:t>
        </w:r>
      </w:hyperlink>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type="dxa" w:w="0"/>
    </w:tblPr>
    <w:tblGrid>
      <w:gridCol w:w="7480"/>
      <w:gridCol w:w="1880"/>
    </w:tblGrid>
    <w:tr>
      <w:trPr>
        <w:tblHeader w:val="true"/>
      </w:trPr>
      <w:tc>
        <w:tcPr>
          <w:tcW w:type="dxa" w:w="7480"/>
          <w:vAlign w:val="center"/>
          <w:tcMar>
            <w:top w:w="0" w:type="dxa"/>
            <w:start w:w="0" w:type="dxa"/>
            <w:bottom w:w="0" w:type="dxa"/>
            <w:end w:w="0" w:type="dxa"/>
          </w:tcMar>
        </w:tcPr>
        <w:p>
          <w:pPr>
            <w:spacing w:after="0"/>
          </w:pPr>
          <w:r>
            <w:rPr>
              <w:sz w:val="16"/>
            </w:rPr>
            <w:t>SQLAlchemy ORM + Alembic from Stage 1  •  Supabase PostgreSQL  •  Requirements v2.1</w:t>
          </w:r>
        </w:p>
      </w:tc>
      <w:tc>
        <w:tcPr>
          <w:tcW w:type="dxa" w:w="1880"/>
          <w:vAlign w:val="center"/>
          <w:tcMar>
            <w:top w:w="0" w:type="dxa"/>
            <w:start w:w="0" w:type="dxa"/>
            <w:bottom w:w="0" w:type="dxa"/>
            <w:end w:w="0" w:type="dxa"/>
          </w:tcMar>
        </w:tcPr>
        <w:p>
          <w:pPr>
            <w:spacing w:after="0"/>
            <w:jc w:val="right"/>
          </w:pPr>
          <w:r>
            <w:rPr>
              <w:rFonts w:ascii="Aptos" w:hAnsi="Aptos"/>
              <w:color w:val="64748B"/>
              <w:sz w:val="16"/>
            </w:rPr>
            <w:t xml:space="preserve">Page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4748B"/>
        <w:sz w:val="17"/>
      </w:rPr>
      <w:t>CRICKET INTELLIGENCE PLATFORM  |  ORM-FIRST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color w:val="1F8A5B"/>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83"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ptos Display" w:hAnsi="Aptos Display"/>
      <w:b/>
      <w:bCs/>
      <w:color w:val="0B2239"/>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ptos Display" w:hAnsi="Aptos Display"/>
      <w:b/>
      <w:bCs/>
      <w:color w:val="0B2239"/>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Aptos Display" w:hAnsi="Aptos Display"/>
      <w:b/>
      <w:bCs/>
      <w:color w:val="1F8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database/connecting-to-postgres" TargetMode="External"/><Relationship Id="rId12" Type="http://schemas.openxmlformats.org/officeDocument/2006/relationships/hyperlink" Target="https://supabase.com/docs/guides/troubleshooting/using-sqlalchemy-with-supabase-FUqebT" TargetMode="External"/><Relationship Id="rId13" Type="http://schemas.openxmlformats.org/officeDocument/2006/relationships/hyperlink" Target="https://docs.sqlalchemy.org/en/20/orm/extensions/asyncio.html" TargetMode="External"/><Relationship Id="rId14" Type="http://schemas.openxmlformats.org/officeDocument/2006/relationships/hyperlink" Target="https://alembic.sqlalchemy.org/en/latest/autogenerate.html" TargetMode="External"/><Relationship Id="rId15" Type="http://schemas.openxmlformats.org/officeDocument/2006/relationships/hyperlink" Target="https://supabase.com/docs/guides/auth/jw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 Intelligence Platform - SQLAlchemy ORM-First 10-Stage Roadmap</dc:title>
  <dc:subject>FastAPI, Supabase PostgreSQL, SQLAlchemy and Alembic requirements</dc:subject>
  <dc:creator>Cricket Intelligence Platform Team</dc:creator>
  <cp:keywords>FastAPI, Supabase, PostgreSQL, SQLAlchemy, Alembic, cricket scoring</cp:keywords>
  <dc:description>generated by python-docx</dc:description>
  <cp:lastModifiedBy/>
  <cp:revision>1</cp:revision>
  <dcterms:created xsi:type="dcterms:W3CDTF">2013-12-23T23:15:00Z</dcterms:created>
  <dcterms:modified xsi:type="dcterms:W3CDTF">2013-12-23T23:15:00Z</dcterms:modified>
  <cp:category/>
</cp:coreProperties>
</file>