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MiniSom Presentation Guide</w:t>
      </w:r>
    </w:p>
    <w:p>
      <w:pPr>
        <w:pStyle w:val="Subtitle"/>
      </w:pPr>
      <w:r>
        <w:t>Practical task 3   Organizing colors with MiniSom</w:t>
      </w:r>
    </w:p>
    <w:p>
      <w:pPr>
        <w:spacing w:after="180"/>
        <w:jc w:val="right"/>
        <w:bidi w:val="1"/>
      </w:pPr>
      <w:r>
        <w:rPr>
          <w:rFonts w:ascii="DejaVu Sans" w:hAnsi="DejaVu Sans" w:cs="DejaVu Sans"/>
          <w:rtl w:val="1"/>
        </w:rPr>
        <w:t>متن انگلیسی هر بخش برای ارائه در کلاس است. توضیح فارسی را برای درک و تمرین بخوان. ارائه همراه مکث روی تصویرها حدود ۵ تا ۶ دقیقه زمان می‌برد. اسلاید آخر فقط منابع است.</w:t>
      </w:r>
    </w:p>
    <w:p>
      <w:pPr>
        <w:pStyle w:val="Heading2"/>
      </w:pPr>
      <w:r>
        <w:t>Slide 1  Organizing colors with MiniSom</w:t>
      </w:r>
    </w:p>
    <w:p>
      <w:r>
        <w:t>Hello everyone. Today I will introduce MiniSom, a Python library for unsupervised machine learning. I chose it because its main idea is easy to demonstrate visually. In my example, a model learns to place similar colors near each other. I will explain the library and show the actual result of a short experiment.</w:t>
      </w:r>
    </w:p>
    <w:p>
      <w:pPr>
        <w:spacing w:after="180"/>
        <w:jc w:val="right"/>
        <w:bidi w:val="1"/>
      </w:pPr>
      <w:r>
        <w:rPr>
          <w:rFonts w:ascii="DejaVu Sans" w:hAnsi="DejaVu Sans" w:cs="DejaVu Sans"/>
          <w:rtl w:val="1"/>
        </w:rPr>
        <w:t xml:space="preserve">موضوع </w:t>
      </w:r>
      <w:r>
        <w:rPr>
          <w:rFonts w:ascii="DejaVu Sans" w:hAnsi="DejaVu Sans" w:cs="DejaVu Sans"/>
          <w:rtl w:val="0"/>
        </w:rPr>
        <w:t>MiniSom</w:t>
      </w:r>
      <w:r>
        <w:rPr>
          <w:rFonts w:ascii="DejaVu Sans" w:hAnsi="DejaVu Sans" w:cs="DejaVu Sans"/>
          <w:rtl w:val="1"/>
        </w:rPr>
        <w:t xml:space="preserve"> است و مثال آن مرتب‌شدن رنگ‌های مشابه روی نقشه است. از همین ابتدا بگو این نمونه از </w:t>
      </w:r>
      <w:r>
        <w:rPr>
          <w:rFonts w:ascii="DejaVu Sans" w:hAnsi="DejaVu Sans" w:cs="DejaVu Sans"/>
          <w:rtl w:val="0"/>
        </w:rPr>
        <w:t>Unsupervised Learning</w:t>
      </w:r>
      <w:r>
        <w:rPr>
          <w:rFonts w:ascii="DejaVu Sans" w:hAnsi="DejaVu Sans" w:cs="DejaVu Sans"/>
          <w:rtl w:val="1"/>
        </w:rPr>
        <w:t xml:space="preserve"> است. توضیح مفصل </w:t>
      </w:r>
      <w:r>
        <w:rPr>
          <w:rFonts w:ascii="DejaVu Sans" w:hAnsi="DejaVu Sans" w:cs="DejaVu Sans"/>
          <w:rtl w:val="0"/>
        </w:rPr>
        <w:t>Algorithm</w:t>
      </w:r>
      <w:r>
        <w:rPr>
          <w:rFonts w:ascii="DejaVu Sans" w:hAnsi="DejaVu Sans" w:cs="DejaVu Sans"/>
          <w:rtl w:val="1"/>
        </w:rPr>
        <w:t xml:space="preserve"> را برای اسلاید چهار نگه دار.</w:t>
      </w:r>
    </w:p>
    <w:p>
      <w:pPr>
        <w:pStyle w:val="Heading2"/>
      </w:pPr>
      <w:r>
        <w:t>Slide 2  MiniSom at a glance</w:t>
      </w:r>
    </w:p>
    <w:p>
      <w:r>
        <w:t>MiniSom implements Self-Organizing Maps, also called SOMs. A SOM is a type of neural network that learns patterns without class labels. It represents data using a two-dimensional grid. Similar inputs tend to have nearby locations on this grid. The base library depends on NumPy, and we can install it with pip. MiniSom is the library, while SOM is the learning method.</w:t>
      </w:r>
    </w:p>
    <w:p>
      <w:pPr>
        <w:spacing w:after="180"/>
        <w:jc w:val="right"/>
        <w:bidi w:val="1"/>
      </w:pPr>
      <w:r>
        <w:rPr>
          <w:rFonts w:ascii="DejaVu Sans" w:hAnsi="DejaVu Sans" w:cs="DejaVu Sans"/>
          <w:rtl w:val="0"/>
        </w:rPr>
        <w:t>MiniSom</w:t>
      </w:r>
      <w:r>
        <w:rPr>
          <w:rFonts w:ascii="DejaVu Sans" w:hAnsi="DejaVu Sans" w:cs="DejaVu Sans"/>
          <w:rtl w:val="1"/>
        </w:rPr>
        <w:t xml:space="preserve"> نام </w:t>
      </w:r>
      <w:r>
        <w:rPr>
          <w:rFonts w:ascii="DejaVu Sans" w:hAnsi="DejaVu Sans" w:cs="DejaVu Sans"/>
          <w:rtl w:val="0"/>
        </w:rPr>
        <w:t>Library</w:t>
      </w:r>
      <w:r>
        <w:rPr>
          <w:rFonts w:ascii="DejaVu Sans" w:hAnsi="DejaVu Sans" w:cs="DejaVu Sans"/>
          <w:rtl w:val="1"/>
        </w:rPr>
        <w:t xml:space="preserve"> و </w:t>
      </w:r>
      <w:r>
        <w:rPr>
          <w:rFonts w:ascii="DejaVu Sans" w:hAnsi="DejaVu Sans" w:cs="DejaVu Sans"/>
          <w:rtl w:val="0"/>
        </w:rPr>
        <w:t>SOM</w:t>
      </w:r>
      <w:r>
        <w:rPr>
          <w:rFonts w:ascii="DejaVu Sans" w:hAnsi="DejaVu Sans" w:cs="DejaVu Sans"/>
          <w:rtl w:val="1"/>
        </w:rPr>
        <w:t xml:space="preserve"> نام روش است. </w:t>
      </w:r>
      <w:r>
        <w:rPr>
          <w:rFonts w:ascii="DejaVu Sans" w:hAnsi="DejaVu Sans" w:cs="DejaVu Sans"/>
          <w:rtl w:val="0"/>
        </w:rPr>
        <w:t>Model</w:t>
      </w:r>
      <w:r>
        <w:rPr>
          <w:rFonts w:ascii="DejaVu Sans" w:hAnsi="DejaVu Sans" w:cs="DejaVu Sans"/>
          <w:rtl w:val="1"/>
        </w:rPr>
        <w:t xml:space="preserve"> بدون </w:t>
      </w:r>
      <w:r>
        <w:rPr>
          <w:rFonts w:ascii="DejaVu Sans" w:hAnsi="DejaVu Sans" w:cs="DejaVu Sans"/>
          <w:rtl w:val="0"/>
        </w:rPr>
        <w:t>Class label</w:t>
      </w:r>
      <w:r>
        <w:rPr>
          <w:rFonts w:ascii="DejaVu Sans" w:hAnsi="DejaVu Sans" w:cs="DejaVu Sans"/>
          <w:rtl w:val="1"/>
        </w:rPr>
        <w:t xml:space="preserve"> یاد می‌گیرد. خروجی یک نقشهٔ دوبعدی است. برای این مثال فقط </w:t>
      </w:r>
      <w:r>
        <w:rPr>
          <w:rFonts w:ascii="DejaVu Sans" w:hAnsi="DejaVu Sans" w:cs="DejaVu Sans"/>
          <w:rtl w:val="0"/>
        </w:rPr>
        <w:t>CPU</w:t>
      </w:r>
      <w:r>
        <w:rPr>
          <w:rFonts w:ascii="DejaVu Sans" w:hAnsi="DejaVu Sans" w:cs="DejaVu Sans"/>
          <w:rtl w:val="1"/>
        </w:rPr>
        <w:t xml:space="preserve"> کافی است؛ </w:t>
      </w:r>
      <w:r>
        <w:rPr>
          <w:rFonts w:ascii="DejaVu Sans" w:hAnsi="DejaVu Sans" w:cs="DejaVu Sans"/>
          <w:rtl w:val="0"/>
        </w:rPr>
        <w:t>matplotlib</w:t>
      </w:r>
      <w:r>
        <w:rPr>
          <w:rFonts w:ascii="DejaVu Sans" w:hAnsi="DejaVu Sans" w:cs="DejaVu Sans"/>
          <w:rtl w:val="1"/>
        </w:rPr>
        <w:t xml:space="preserve"> هم برای نمایش نتیجه استفاده می‌شود.</w:t>
      </w:r>
    </w:p>
    <w:p>
      <w:pPr>
        <w:pStyle w:val="Heading2"/>
      </w:pPr>
      <w:r>
        <w:t>Slide 3  Colors as numerical data</w:t>
      </w:r>
    </w:p>
    <w:p>
      <w:r>
        <w:t>The model receives numbers rather than color names. Each input has three features: red, green and blue. For example, one, zero, zero represents red. I generated one thousand random RGB vectors for training and another five hundred for evaluation. The color names in this table only explain the numbers. The training data contains no labels and requires no dataset download.</w:t>
      </w:r>
    </w:p>
    <w:p>
      <w:pPr>
        <w:spacing w:after="180"/>
        <w:jc w:val="right"/>
        <w:bidi w:val="1"/>
      </w:pPr>
      <w:r>
        <w:rPr>
          <w:rFonts w:ascii="DejaVu Sans" w:hAnsi="DejaVu Sans" w:cs="DejaVu Sans"/>
          <w:rtl w:val="1"/>
        </w:rPr>
        <w:t xml:space="preserve">هر ردیف ورودی سه عدد R و G و B دارد. داده‌ها به صورت تصادفی ساخته شده‌اند: ۱۰۰۰ رنگ برای </w:t>
      </w:r>
      <w:r>
        <w:rPr>
          <w:rFonts w:ascii="DejaVu Sans" w:hAnsi="DejaVu Sans" w:cs="DejaVu Sans"/>
          <w:rtl w:val="0"/>
        </w:rPr>
        <w:t>Training</w:t>
      </w:r>
      <w:r>
        <w:rPr>
          <w:rFonts w:ascii="DejaVu Sans" w:hAnsi="DejaVu Sans" w:cs="DejaVu Sans"/>
          <w:rtl w:val="1"/>
        </w:rPr>
        <w:t xml:space="preserve"> و ۵۰۰ رنگ جدا برای </w:t>
      </w:r>
      <w:r>
        <w:rPr>
          <w:rFonts w:ascii="DejaVu Sans" w:hAnsi="DejaVu Sans" w:cs="DejaVu Sans"/>
          <w:rtl w:val="0"/>
        </w:rPr>
        <w:t>Evaluation</w:t>
      </w:r>
      <w:r>
        <w:rPr>
          <w:rFonts w:ascii="DejaVu Sans" w:hAnsi="DejaVu Sans" w:cs="DejaVu Sans"/>
          <w:rtl w:val="1"/>
        </w:rPr>
        <w:t xml:space="preserve">. اسم رنگ‌های جدول فقط برای توضیح است و به </w:t>
      </w:r>
      <w:r>
        <w:rPr>
          <w:rFonts w:ascii="DejaVu Sans" w:hAnsi="DejaVu Sans" w:cs="DejaVu Sans"/>
          <w:rtl w:val="0"/>
        </w:rPr>
        <w:t>Model</w:t>
      </w:r>
      <w:r>
        <w:rPr>
          <w:rFonts w:ascii="DejaVu Sans" w:hAnsi="DejaVu Sans" w:cs="DejaVu Sans"/>
          <w:rtl w:val="1"/>
        </w:rPr>
        <w:t xml:space="preserve"> داده نمی‌شود.</w:t>
      </w:r>
    </w:p>
    <w:p>
      <w:r>
        <w:br w:type="page"/>
      </w:r>
    </w:p>
    <w:p>
      <w:pPr>
        <w:pStyle w:val="Heading1"/>
      </w:pPr>
      <w:r>
        <w:t>The method and demonstration</w:t>
      </w:r>
    </w:p>
    <w:p>
      <w:pPr>
        <w:pStyle w:val="Heading2"/>
      </w:pPr>
      <w:r>
        <w:t>Slide 4  How a Self-Organizing Map learns</w:t>
      </w:r>
    </w:p>
    <w:p>
      <w:r>
        <w:t>The map contains a grid of cells. Each cell stores a representative RGB vector, called a prototype. For each training step, the model finds the prototype closest to the input color. It then moves that prototype and nearby prototypes toward the input. Repeating these updates gradually organizes the map. The neighborhood becomes smaller during training, helping the model refine the arrangement.</w:t>
      </w:r>
    </w:p>
    <w:p>
      <w:pPr>
        <w:spacing w:after="180"/>
        <w:jc w:val="right"/>
        <w:bidi w:val="1"/>
      </w:pPr>
      <w:r>
        <w:rPr>
          <w:rFonts w:ascii="DejaVu Sans" w:hAnsi="DejaVu Sans" w:cs="DejaVu Sans"/>
          <w:rtl w:val="1"/>
        </w:rPr>
        <w:t xml:space="preserve">هر خانه یک </w:t>
      </w:r>
      <w:r>
        <w:rPr>
          <w:rFonts w:ascii="DejaVu Sans" w:hAnsi="DejaVu Sans" w:cs="DejaVu Sans"/>
          <w:rtl w:val="0"/>
        </w:rPr>
        <w:t>Prototype</w:t>
      </w:r>
      <w:r>
        <w:rPr>
          <w:rFonts w:ascii="DejaVu Sans" w:hAnsi="DejaVu Sans" w:cs="DejaVu Sans"/>
          <w:rtl w:val="1"/>
        </w:rPr>
        <w:t xml:space="preserve">، یعنی بردار </w:t>
      </w:r>
      <w:r>
        <w:rPr>
          <w:rFonts w:ascii="DejaVu Sans" w:hAnsi="DejaVu Sans" w:cs="DejaVu Sans"/>
          <w:rtl w:val="0"/>
        </w:rPr>
        <w:t>RGB</w:t>
      </w:r>
      <w:r>
        <w:rPr>
          <w:rFonts w:ascii="DejaVu Sans" w:hAnsi="DejaVu Sans" w:cs="DejaVu Sans"/>
          <w:rtl w:val="1"/>
        </w:rPr>
        <w:t xml:space="preserve"> نماینده، دارد. </w:t>
      </w:r>
      <w:r>
        <w:rPr>
          <w:rFonts w:ascii="DejaVu Sans" w:hAnsi="DejaVu Sans" w:cs="DejaVu Sans"/>
          <w:rtl w:val="0"/>
        </w:rPr>
        <w:t>Model</w:t>
      </w:r>
      <w:r>
        <w:rPr>
          <w:rFonts w:ascii="DejaVu Sans" w:hAnsi="DejaVu Sans" w:cs="DejaVu Sans"/>
          <w:rtl w:val="1"/>
        </w:rPr>
        <w:t xml:space="preserve"> نزدیک‌ترین </w:t>
      </w:r>
      <w:r>
        <w:rPr>
          <w:rFonts w:ascii="DejaVu Sans" w:hAnsi="DejaVu Sans" w:cs="DejaVu Sans"/>
          <w:rtl w:val="0"/>
        </w:rPr>
        <w:t>Prototype</w:t>
      </w:r>
      <w:r>
        <w:rPr>
          <w:rFonts w:ascii="DejaVu Sans" w:hAnsi="DejaVu Sans" w:cs="DejaVu Sans"/>
          <w:rtl w:val="1"/>
        </w:rPr>
        <w:t xml:space="preserve"> را پیدا می‌کند و آن و همسایه‌هایش را کمی به رنگ ورودی نزدیک می‌کند. خروجی، </w:t>
      </w:r>
      <w:r>
        <w:rPr>
          <w:rFonts w:ascii="DejaVu Sans" w:hAnsi="DejaVu Sans" w:cs="DejaVu Sans"/>
          <w:rtl w:val="0"/>
        </w:rPr>
        <w:t>Prototype</w:t>
      </w:r>
      <w:r>
        <w:rPr>
          <w:rFonts w:ascii="DejaVu Sans" w:hAnsi="DejaVu Sans" w:cs="DejaVu Sans"/>
          <w:rtl w:val="1"/>
        </w:rPr>
        <w:t>های یادگرفته‌شده است؛ جابه‌جایی سادهٔ پیکسل‌های ورودی نیست.</w:t>
      </w:r>
    </w:p>
    <w:p>
      <w:pPr>
        <w:pStyle w:val="Heading2"/>
      </w:pPr>
      <w:r>
        <w:t>Slide 5  A short Python example</w:t>
      </w:r>
    </w:p>
    <w:p>
      <w:r>
        <w:t>The code first generates the RGB data. Sixteen by sixteen defines the map size, and three is the number of input features. Sigma controls the initial neighborhood size. The learning rate controls the size of each update. The train_random method performs twenty thousand updates using the training data. Finally, winner finds a grid location for a new color. It returns coordinates rather than a color name.</w:t>
      </w:r>
    </w:p>
    <w:p>
      <w:pPr>
        <w:spacing w:after="180"/>
        <w:jc w:val="right"/>
        <w:bidi w:val="1"/>
      </w:pPr>
      <w:r>
        <w:rPr>
          <w:rFonts w:ascii="DejaVu Sans" w:hAnsi="DejaVu Sans" w:cs="DejaVu Sans"/>
          <w:rtl w:val="1"/>
        </w:rPr>
        <w:t xml:space="preserve">16 و 16 ابعاد نقشه و 3 تعداد </w:t>
      </w:r>
      <w:r>
        <w:rPr>
          <w:rFonts w:ascii="DejaVu Sans" w:hAnsi="DejaVu Sans" w:cs="DejaVu Sans"/>
          <w:rtl w:val="0"/>
        </w:rPr>
        <w:t>Feature</w:t>
      </w:r>
      <w:r>
        <w:rPr>
          <w:rFonts w:ascii="DejaVu Sans" w:hAnsi="DejaVu Sans" w:cs="DejaVu Sans"/>
          <w:rtl w:val="1"/>
        </w:rPr>
        <w:t xml:space="preserve"> است. </w:t>
      </w:r>
      <w:r>
        <w:rPr>
          <w:rFonts w:ascii="DejaVu Sans" w:hAnsi="DejaVu Sans" w:cs="DejaVu Sans"/>
          <w:rtl w:val="0"/>
        </w:rPr>
        <w:t>sigma</w:t>
      </w:r>
      <w:r>
        <w:rPr>
          <w:rFonts w:ascii="DejaVu Sans" w:hAnsi="DejaVu Sans" w:cs="DejaVu Sans"/>
          <w:rtl w:val="1"/>
        </w:rPr>
        <w:t xml:space="preserve"> شعاع اولیهٔ همسایگی و </w:t>
      </w:r>
      <w:r>
        <w:rPr>
          <w:rFonts w:ascii="DejaVu Sans" w:hAnsi="DejaVu Sans" w:cs="DejaVu Sans"/>
          <w:rtl w:val="0"/>
        </w:rPr>
        <w:t>learning_rate</w:t>
      </w:r>
      <w:r>
        <w:rPr>
          <w:rFonts w:ascii="DejaVu Sans" w:hAnsi="DejaVu Sans" w:cs="DejaVu Sans"/>
          <w:rtl w:val="1"/>
        </w:rPr>
        <w:t xml:space="preserve"> میزان تغییر </w:t>
      </w:r>
      <w:r>
        <w:rPr>
          <w:rFonts w:ascii="DejaVu Sans" w:hAnsi="DejaVu Sans" w:cs="DejaVu Sans"/>
          <w:rtl w:val="0"/>
        </w:rPr>
        <w:t>Weight</w:t>
      </w:r>
      <w:r>
        <w:rPr>
          <w:rFonts w:ascii="DejaVu Sans" w:hAnsi="DejaVu Sans" w:cs="DejaVu Sans"/>
          <w:rtl w:val="1"/>
        </w:rPr>
        <w:t xml:space="preserve"> را تعیین می‌کند. ۲۰۰۰۰، تعداد </w:t>
      </w:r>
      <w:r>
        <w:rPr>
          <w:rFonts w:ascii="DejaVu Sans" w:hAnsi="DejaVu Sans" w:cs="DejaVu Sans"/>
          <w:rtl w:val="0"/>
        </w:rPr>
        <w:t>Update</w:t>
      </w:r>
      <w:r>
        <w:rPr>
          <w:rFonts w:ascii="DejaVu Sans" w:hAnsi="DejaVu Sans" w:cs="DejaVu Sans"/>
          <w:rtl w:val="1"/>
        </w:rPr>
        <w:t xml:space="preserve"> است، نه تعداد </w:t>
      </w:r>
      <w:r>
        <w:rPr>
          <w:rFonts w:ascii="DejaVu Sans" w:hAnsi="DejaVu Sans" w:cs="DejaVu Sans"/>
          <w:rtl w:val="0"/>
        </w:rPr>
        <w:t>Epoch. winner</w:t>
      </w:r>
      <w:r>
        <w:rPr>
          <w:rFonts w:ascii="DejaVu Sans" w:hAnsi="DejaVu Sans" w:cs="DejaVu Sans"/>
          <w:rtl w:val="1"/>
        </w:rPr>
        <w:t xml:space="preserve"> برای یک رنگ جدید، مختصات خانه را برمی‌گرداند.</w:t>
      </w:r>
    </w:p>
    <w:p>
      <w:pPr>
        <w:pStyle w:val="Heading2"/>
      </w:pPr>
      <w:r>
        <w:t>Slide 6  The map before and after training</w:t>
      </w:r>
    </w:p>
    <w:p>
      <w:r>
        <w:t>On the left, the grid starts with randomly selected training colors. Nearby cells can look very different. On the right, the same grid contains the learned prototypes after training. Similar colors now form smoother regions. These images come directly from the model weights. I did not sort the final colors separately. A different random seed can rotate or change the arrangement.</w:t>
      </w:r>
    </w:p>
    <w:p>
      <w:pPr>
        <w:spacing w:after="180"/>
        <w:jc w:val="right"/>
        <w:bidi w:val="1"/>
      </w:pPr>
      <w:r>
        <w:rPr>
          <w:rFonts w:ascii="DejaVu Sans" w:hAnsi="DejaVu Sans" w:cs="DejaVu Sans"/>
          <w:rtl w:val="1"/>
        </w:rPr>
        <w:t xml:space="preserve">تصویر چپ </w:t>
      </w:r>
      <w:r>
        <w:rPr>
          <w:rFonts w:ascii="DejaVu Sans" w:hAnsi="DejaVu Sans" w:cs="DejaVu Sans"/>
          <w:rtl w:val="0"/>
        </w:rPr>
        <w:t>Weight</w:t>
      </w:r>
      <w:r>
        <w:rPr>
          <w:rFonts w:ascii="DejaVu Sans" w:hAnsi="DejaVu Sans" w:cs="DejaVu Sans"/>
          <w:rtl w:val="1"/>
        </w:rPr>
        <w:t xml:space="preserve">های اولیه و تصویر راست </w:t>
      </w:r>
      <w:r>
        <w:rPr>
          <w:rFonts w:ascii="DejaVu Sans" w:hAnsi="DejaVu Sans" w:cs="DejaVu Sans"/>
          <w:rtl w:val="0"/>
        </w:rPr>
        <w:t>Weight</w:t>
      </w:r>
      <w:r>
        <w:rPr>
          <w:rFonts w:ascii="DejaVu Sans" w:hAnsi="DejaVu Sans" w:cs="DejaVu Sans"/>
          <w:rtl w:val="1"/>
        </w:rPr>
        <w:t xml:space="preserve">های آموزش‌دیده را نشان می‌دهد. رنگ‌ها بعد از آموزش با دستور دیگری </w:t>
      </w:r>
      <w:r>
        <w:rPr>
          <w:rFonts w:ascii="DejaVu Sans" w:hAnsi="DejaVu Sans" w:cs="DejaVu Sans"/>
          <w:rtl w:val="0"/>
        </w:rPr>
        <w:t>Sort</w:t>
      </w:r>
      <w:r>
        <w:rPr>
          <w:rFonts w:ascii="DejaVu Sans" w:hAnsi="DejaVu Sans" w:cs="DejaVu Sans"/>
          <w:rtl w:val="1"/>
        </w:rPr>
        <w:t xml:space="preserve"> نشده‌اند. قرارگیری دقیق رنگ‌ها، جهت نقشه و شکل ناحیه‌ها ممکن است با </w:t>
      </w:r>
      <w:r>
        <w:rPr>
          <w:rFonts w:ascii="DejaVu Sans" w:hAnsi="DejaVu Sans" w:cs="DejaVu Sans"/>
          <w:rtl w:val="0"/>
        </w:rPr>
        <w:t>Seed</w:t>
      </w:r>
      <w:r>
        <w:rPr>
          <w:rFonts w:ascii="DejaVu Sans" w:hAnsi="DejaVu Sans" w:cs="DejaVu Sans"/>
          <w:rtl w:val="1"/>
        </w:rPr>
        <w:t xml:space="preserve"> تغییر کند. </w:t>
      </w:r>
      <w:r>
        <w:rPr>
          <w:rFonts w:ascii="DejaVu Sans" w:hAnsi="DejaVu Sans" w:cs="DejaVu Sans"/>
          <w:rtl w:val="0"/>
        </w:rPr>
        <w:t>GIF</w:t>
      </w:r>
      <w:r>
        <w:rPr>
          <w:rFonts w:ascii="DejaVu Sans" w:hAnsi="DejaVu Sans" w:cs="DejaVu Sans"/>
          <w:rtl w:val="1"/>
        </w:rPr>
        <w:t xml:space="preserve"> همراه همین </w:t>
      </w:r>
      <w:r>
        <w:rPr>
          <w:rFonts w:ascii="DejaVu Sans" w:hAnsi="DejaVu Sans" w:cs="DejaVu Sans"/>
          <w:rtl w:val="0"/>
        </w:rPr>
        <w:t>Training</w:t>
      </w:r>
      <w:r>
        <w:rPr>
          <w:rFonts w:ascii="DejaVu Sans" w:hAnsi="DejaVu Sans" w:cs="DejaVu Sans"/>
          <w:rtl w:val="1"/>
        </w:rPr>
        <w:t xml:space="preserve"> را نمایش می‌دهد.</w:t>
      </w:r>
    </w:p>
    <w:p>
      <w:r>
        <w:br w:type="page"/>
      </w:r>
    </w:p>
    <w:p>
      <w:pPr>
        <w:pStyle w:val="Heading1"/>
      </w:pPr>
      <w:r>
        <w:t>Results and uses</w:t>
      </w:r>
    </w:p>
    <w:p>
      <w:pPr>
        <w:pStyle w:val="Heading2"/>
      </w:pPr>
      <w:r>
        <w:t>Slide 7  Evaluation on 500 new colors</w:t>
      </w:r>
    </w:p>
    <w:p>
      <w:r>
        <w:t>I evaluated the map using five hundred colors that were not used for training. Topographic error fell from 97.6 percent to 9.2 percent. This checks how often the two closest prototypes are not neighboring cells. A lower value indicates a more consistent arrangement. The mean RGB reconstruction distance also decreased slightly. These are results from one demonstration run, and they do not measure classification accuracy.</w:t>
      </w:r>
    </w:p>
    <w:p>
      <w:pPr>
        <w:spacing w:after="180"/>
        <w:jc w:val="right"/>
        <w:bidi w:val="1"/>
      </w:pPr>
      <w:r>
        <w:rPr>
          <w:rFonts w:ascii="DejaVu Sans" w:hAnsi="DejaVu Sans" w:cs="DejaVu Sans"/>
          <w:rtl w:val="1"/>
        </w:rPr>
        <w:t xml:space="preserve">روی همان ۵۰۰ رنگ </w:t>
      </w:r>
      <w:r>
        <w:rPr>
          <w:rFonts w:ascii="DejaVu Sans" w:hAnsi="DejaVu Sans" w:cs="DejaVu Sans"/>
          <w:rtl w:val="0"/>
        </w:rPr>
        <w:t>Test</w:t>
      </w:r>
      <w:r>
        <w:rPr>
          <w:rFonts w:ascii="DejaVu Sans" w:hAnsi="DejaVu Sans" w:cs="DejaVu Sans"/>
          <w:rtl w:val="1"/>
        </w:rPr>
        <w:t xml:space="preserve">، </w:t>
      </w:r>
      <w:r>
        <w:rPr>
          <w:rFonts w:ascii="DejaVu Sans" w:hAnsi="DejaVu Sans" w:cs="DejaVu Sans"/>
          <w:rtl w:val="0"/>
        </w:rPr>
        <w:t>Topographic error</w:t>
      </w:r>
      <w:r>
        <w:rPr>
          <w:rFonts w:ascii="DejaVu Sans" w:hAnsi="DejaVu Sans" w:cs="DejaVu Sans"/>
          <w:rtl w:val="1"/>
        </w:rPr>
        <w:t xml:space="preserve"> از 97.6٪ به 9.2٪ کاهش یافت. یعنی دو </w:t>
      </w:r>
      <w:r>
        <w:rPr>
          <w:rFonts w:ascii="DejaVu Sans" w:hAnsi="DejaVu Sans" w:cs="DejaVu Sans"/>
          <w:rtl w:val="0"/>
        </w:rPr>
        <w:t>Prototype</w:t>
      </w:r>
      <w:r>
        <w:rPr>
          <w:rFonts w:ascii="DejaVu Sans" w:hAnsi="DejaVu Sans" w:cs="DejaVu Sans"/>
          <w:rtl w:val="1"/>
        </w:rPr>
        <w:t xml:space="preserve"> نزدیک به هر ورودی، بیشتر در خانه‌های همسایه قرار گرفته‌اند. </w:t>
      </w:r>
      <w:r>
        <w:rPr>
          <w:rFonts w:ascii="DejaVu Sans" w:hAnsi="DejaVu Sans" w:cs="DejaVu Sans"/>
          <w:rtl w:val="0"/>
        </w:rPr>
        <w:t>Quantization error</w:t>
      </w:r>
      <w:r>
        <w:rPr>
          <w:rFonts w:ascii="DejaVu Sans" w:hAnsi="DejaVu Sans" w:cs="DejaVu Sans"/>
          <w:rtl w:val="1"/>
        </w:rPr>
        <w:t xml:space="preserve"> نیز از 0.0962 به 0.0918 رسید. این اعداد </w:t>
      </w:r>
      <w:r>
        <w:rPr>
          <w:rFonts w:ascii="DejaVu Sans" w:hAnsi="DejaVu Sans" w:cs="DejaVu Sans"/>
          <w:rtl w:val="0"/>
        </w:rPr>
        <w:t>Accuracy</w:t>
      </w:r>
      <w:r>
        <w:rPr>
          <w:rFonts w:ascii="DejaVu Sans" w:hAnsi="DejaVu Sans" w:cs="DejaVu Sans"/>
          <w:rtl w:val="1"/>
        </w:rPr>
        <w:t xml:space="preserve"> نیستند و فقط مربوط به یک اجرای </w:t>
      </w:r>
      <w:r>
        <w:rPr>
          <w:rFonts w:ascii="DejaVu Sans" w:hAnsi="DejaVu Sans" w:cs="DejaVu Sans"/>
          <w:rtl w:val="0"/>
        </w:rPr>
        <w:t>Demo</w:t>
      </w:r>
      <w:r>
        <w:rPr>
          <w:rFonts w:ascii="DejaVu Sans" w:hAnsi="DejaVu Sans" w:cs="DejaVu Sans"/>
          <w:rtl w:val="1"/>
        </w:rPr>
        <w:t xml:space="preserve"> هستند.</w:t>
      </w:r>
    </w:p>
    <w:p>
      <w:pPr>
        <w:pStyle w:val="Heading2"/>
      </w:pPr>
      <w:r>
        <w:t>Slide 8  Uses and limitations</w:t>
      </w:r>
    </w:p>
    <w:p>
      <w:r>
        <w:t>MiniSom is useful for visualizing data, exploring similar samples and building color palettes. Its main advantage here is that we can inspect what the model learns. However, feature scaling and training settings affect the result. A SOM also needs an additional labeling step if we want named classes. For this presentation, the color example shows how a small library can make unsupervised learning understandable. Thank you for listening.</w:t>
      </w:r>
    </w:p>
    <w:p>
      <w:pPr>
        <w:spacing w:after="180"/>
        <w:jc w:val="right"/>
        <w:bidi w:val="1"/>
      </w:pPr>
      <w:r>
        <w:rPr>
          <w:rFonts w:ascii="DejaVu Sans" w:hAnsi="DejaVu Sans" w:cs="DejaVu Sans"/>
          <w:rtl w:val="1"/>
        </w:rPr>
        <w:t xml:space="preserve">کاربردها شامل نمایش شباهت داده‌ها و ساخت </w:t>
      </w:r>
      <w:r>
        <w:rPr>
          <w:rFonts w:ascii="DejaVu Sans" w:hAnsi="DejaVu Sans" w:cs="DejaVu Sans"/>
          <w:rtl w:val="0"/>
        </w:rPr>
        <w:t>Color palette</w:t>
      </w:r>
      <w:r>
        <w:rPr>
          <w:rFonts w:ascii="DejaVu Sans" w:hAnsi="DejaVu Sans" w:cs="DejaVu Sans"/>
          <w:rtl w:val="1"/>
        </w:rPr>
        <w:t xml:space="preserve"> است. اگر </w:t>
      </w:r>
      <w:r>
        <w:rPr>
          <w:rFonts w:ascii="DejaVu Sans" w:hAnsi="DejaVu Sans" w:cs="DejaVu Sans"/>
          <w:rtl w:val="0"/>
        </w:rPr>
        <w:t>Feature</w:t>
      </w:r>
      <w:r>
        <w:rPr>
          <w:rFonts w:ascii="DejaVu Sans" w:hAnsi="DejaVu Sans" w:cs="DejaVu Sans"/>
          <w:rtl w:val="1"/>
        </w:rPr>
        <w:t xml:space="preserve">ها واحد یا مقیاس متفاوت داشته باشند باید </w:t>
      </w:r>
      <w:r>
        <w:rPr>
          <w:rFonts w:ascii="DejaVu Sans" w:hAnsi="DejaVu Sans" w:cs="DejaVu Sans"/>
          <w:rtl w:val="0"/>
        </w:rPr>
        <w:t>Scaling</w:t>
      </w:r>
      <w:r>
        <w:rPr>
          <w:rFonts w:ascii="DejaVu Sans" w:hAnsi="DejaVu Sans" w:cs="DejaVu Sans"/>
          <w:rtl w:val="1"/>
        </w:rPr>
        <w:t xml:space="preserve"> را بررسی کنیم. خروجی عادی </w:t>
      </w:r>
      <w:r>
        <w:rPr>
          <w:rFonts w:ascii="DejaVu Sans" w:hAnsi="DejaVu Sans" w:cs="DejaVu Sans"/>
          <w:rtl w:val="0"/>
        </w:rPr>
        <w:t>SOM</w:t>
      </w:r>
      <w:r>
        <w:rPr>
          <w:rFonts w:ascii="DejaVu Sans" w:hAnsi="DejaVu Sans" w:cs="DejaVu Sans"/>
          <w:rtl w:val="1"/>
        </w:rPr>
        <w:t xml:space="preserve"> مختصات و </w:t>
      </w:r>
      <w:r>
        <w:rPr>
          <w:rFonts w:ascii="DejaVu Sans" w:hAnsi="DejaVu Sans" w:cs="DejaVu Sans"/>
          <w:rtl w:val="0"/>
        </w:rPr>
        <w:t>Prototype</w:t>
      </w:r>
      <w:r>
        <w:rPr>
          <w:rFonts w:ascii="DejaVu Sans" w:hAnsi="DejaVu Sans" w:cs="DejaVu Sans"/>
          <w:rtl w:val="1"/>
        </w:rPr>
        <w:t xml:space="preserve"> است؛ برای پیش‌بینی </w:t>
      </w:r>
      <w:r>
        <w:rPr>
          <w:rFonts w:ascii="DejaVu Sans" w:hAnsi="DejaVu Sans" w:cs="DejaVu Sans"/>
          <w:rtl w:val="0"/>
        </w:rPr>
        <w:t>Class</w:t>
      </w:r>
      <w:r>
        <w:rPr>
          <w:rFonts w:ascii="DejaVu Sans" w:hAnsi="DejaVu Sans" w:cs="DejaVu Sans"/>
          <w:rtl w:val="1"/>
        </w:rPr>
        <w:t xml:space="preserve"> باید مرحلهٔ </w:t>
      </w:r>
      <w:r>
        <w:rPr>
          <w:rFonts w:ascii="DejaVu Sans" w:hAnsi="DejaVu Sans" w:cs="DejaVu Sans"/>
          <w:rtl w:val="0"/>
        </w:rPr>
        <w:t>Labeling</w:t>
      </w:r>
      <w:r>
        <w:rPr>
          <w:rFonts w:ascii="DejaVu Sans" w:hAnsi="DejaVu Sans" w:cs="DejaVu Sans"/>
          <w:rtl w:val="1"/>
        </w:rPr>
        <w:t xml:space="preserve"> اضافه شود.</w:t>
      </w:r>
    </w:p>
    <w:p>
      <w:pPr>
        <w:pStyle w:val="Heading2"/>
      </w:pPr>
      <w:r>
        <w:t>Slide 9  References</w:t>
      </w:r>
    </w:p>
    <w:p>
      <w:r>
        <w:t>These are the official sources for MiniSom. The figures and numerical results come from the accompanying Python demo.</w:t>
      </w:r>
    </w:p>
    <w:p>
      <w:pPr>
        <w:spacing w:after="180"/>
        <w:jc w:val="right"/>
        <w:bidi w:val="1"/>
      </w:pPr>
      <w:r>
        <w:rPr>
          <w:rFonts w:ascii="DejaVu Sans" w:hAnsi="DejaVu Sans" w:cs="DejaVu Sans"/>
          <w:rtl w:val="1"/>
        </w:rPr>
        <w:t xml:space="preserve">منابع اصلی </w:t>
      </w:r>
      <w:r>
        <w:rPr>
          <w:rFonts w:ascii="DejaVu Sans" w:hAnsi="DejaVu Sans" w:cs="DejaVu Sans"/>
          <w:rtl w:val="0"/>
        </w:rPr>
        <w:t>GitHub</w:t>
      </w:r>
      <w:r>
        <w:rPr>
          <w:rFonts w:ascii="DejaVu Sans" w:hAnsi="DejaVu Sans" w:cs="DejaVu Sans"/>
          <w:rtl w:val="1"/>
        </w:rPr>
        <w:t xml:space="preserve"> رسمی </w:t>
      </w:r>
      <w:r>
        <w:rPr>
          <w:rFonts w:ascii="DejaVu Sans" w:hAnsi="DejaVu Sans" w:cs="DejaVu Sans"/>
          <w:rtl w:val="0"/>
        </w:rPr>
        <w:t>MiniSom</w:t>
      </w:r>
      <w:r>
        <w:rPr>
          <w:rFonts w:ascii="DejaVu Sans" w:hAnsi="DejaVu Sans" w:cs="DejaVu Sans"/>
          <w:rtl w:val="1"/>
        </w:rPr>
        <w:t xml:space="preserve"> و کد خود </w:t>
      </w:r>
      <w:r>
        <w:rPr>
          <w:rFonts w:ascii="DejaVu Sans" w:hAnsi="DejaVu Sans" w:cs="DejaVu Sans"/>
          <w:rtl w:val="0"/>
        </w:rPr>
        <w:t>Library</w:t>
      </w:r>
      <w:r>
        <w:rPr>
          <w:rFonts w:ascii="DejaVu Sans" w:hAnsi="DejaVu Sans" w:cs="DejaVu Sans"/>
          <w:rtl w:val="1"/>
        </w:rPr>
        <w:t xml:space="preserve"> هستند. نتیجه‌ها و تصویرها از اجرای واقعی </w:t>
      </w:r>
      <w:r>
        <w:rPr>
          <w:rFonts w:ascii="DejaVu Sans" w:hAnsi="DejaVu Sans" w:cs="DejaVu Sans"/>
          <w:rtl w:val="0"/>
        </w:rPr>
        <w:t>Demo</w:t>
      </w:r>
      <w:r>
        <w:rPr>
          <w:rFonts w:ascii="DejaVu Sans" w:hAnsi="DejaVu Sans" w:cs="DejaVu Sans"/>
          <w:rtl w:val="1"/>
        </w:rPr>
        <w:t xml:space="preserve"> به دست آمده‌اند. لازم نیست </w:t>
      </w:r>
      <w:r>
        <w:rPr>
          <w:rFonts w:ascii="DejaVu Sans" w:hAnsi="DejaVu Sans" w:cs="DejaVu Sans"/>
          <w:rtl w:val="0"/>
        </w:rPr>
        <w:t>URL</w:t>
      </w:r>
      <w:r>
        <w:rPr>
          <w:rFonts w:ascii="DejaVu Sans" w:hAnsi="DejaVu Sans" w:cs="DejaVu Sans"/>
          <w:rtl w:val="1"/>
        </w:rPr>
        <w:t>ها را بلند بخوانی.</w:t>
      </w:r>
    </w:p>
    <w:p>
      <w:pPr>
        <w:pStyle w:val="Heading2"/>
      </w:pPr>
      <w:r>
        <w:t>Showing the example in class</w:t>
      </w:r>
    </w:p>
    <w:p>
      <w:pPr>
        <w:spacing w:after="180"/>
        <w:jc w:val="right"/>
        <w:bidi w:val="1"/>
      </w:pPr>
      <w:r>
        <w:rPr>
          <w:rFonts w:ascii="DejaVu Sans" w:hAnsi="DejaVu Sans" w:cs="DejaVu Sans"/>
          <w:rtl w:val="1"/>
        </w:rPr>
        <w:t xml:space="preserve">فایل </w:t>
      </w:r>
      <w:r>
        <w:rPr>
          <w:rFonts w:ascii="DejaVu Sans" w:hAnsi="DejaVu Sans" w:cs="DejaVu Sans"/>
          <w:rtl w:val="0"/>
        </w:rPr>
        <w:t>MiniSom_Colors_Demo.zip</w:t>
      </w:r>
      <w:r>
        <w:rPr>
          <w:rFonts w:ascii="DejaVu Sans" w:hAnsi="DejaVu Sans" w:cs="DejaVu Sans"/>
          <w:rtl w:val="1"/>
        </w:rPr>
        <w:t xml:space="preserve"> را </w:t>
      </w:r>
      <w:r>
        <w:rPr>
          <w:rFonts w:ascii="DejaVu Sans" w:hAnsi="DejaVu Sans" w:cs="DejaVu Sans"/>
          <w:rtl w:val="0"/>
        </w:rPr>
        <w:t>Extract</w:t>
      </w:r>
      <w:r>
        <w:rPr>
          <w:rFonts w:ascii="DejaVu Sans" w:hAnsi="DejaVu Sans" w:cs="DejaVu Sans"/>
          <w:rtl w:val="1"/>
        </w:rPr>
        <w:t xml:space="preserve"> کن. برای نمایش سریع، </w:t>
      </w:r>
      <w:r>
        <w:rPr>
          <w:rFonts w:ascii="DejaVu Sans" w:hAnsi="DejaVu Sans" w:cs="DejaVu Sans"/>
          <w:rtl w:val="0"/>
        </w:rPr>
        <w:t>demo_results/training.gif</w:t>
      </w:r>
      <w:r>
        <w:rPr>
          <w:rFonts w:ascii="DejaVu Sans" w:hAnsi="DejaVu Sans" w:cs="DejaVu Sans"/>
          <w:rtl w:val="1"/>
        </w:rPr>
        <w:t xml:space="preserve"> را باز کن؛ به نصب </w:t>
      </w:r>
      <w:r>
        <w:rPr>
          <w:rFonts w:ascii="DejaVu Sans" w:hAnsi="DejaVu Sans" w:cs="DejaVu Sans"/>
          <w:rtl w:val="0"/>
        </w:rPr>
        <w:t>Python</w:t>
      </w:r>
      <w:r>
        <w:rPr>
          <w:rFonts w:ascii="DejaVu Sans" w:hAnsi="DejaVu Sans" w:cs="DejaVu Sans"/>
          <w:rtl w:val="1"/>
        </w:rPr>
        <w:t xml:space="preserve"> نیاز ندارد. تصویر ثابت </w:t>
      </w:r>
      <w:r>
        <w:rPr>
          <w:rFonts w:ascii="DejaVu Sans" w:hAnsi="DejaVu Sans" w:cs="DejaVu Sans"/>
          <w:rtl w:val="0"/>
        </w:rPr>
        <w:t>before_after.png</w:t>
      </w:r>
      <w:r>
        <w:rPr>
          <w:rFonts w:ascii="DejaVu Sans" w:hAnsi="DejaVu Sans" w:cs="DejaVu Sans"/>
          <w:rtl w:val="1"/>
        </w:rPr>
        <w:t xml:space="preserve"> هم برای توضیح نتیجه آماده است. کد کامل و دستور نصب در </w:t>
      </w:r>
      <w:r>
        <w:rPr>
          <w:rFonts w:ascii="DejaVu Sans" w:hAnsi="DejaVu Sans" w:cs="DejaVu Sans"/>
          <w:rtl w:val="0"/>
        </w:rPr>
        <w:t>README.md</w:t>
      </w:r>
      <w:r>
        <w:rPr>
          <w:rFonts w:ascii="DejaVu Sans" w:hAnsi="DejaVu Sans" w:cs="DejaVu Sans"/>
          <w:rtl w:val="1"/>
        </w:rPr>
        <w:t xml:space="preserve"> قرار دارد.</w:t>
      </w:r>
    </w:p>
    <w:p>
      <w:r>
        <w:t>Run from the extracted folder with Python 3.12:</w:t>
      </w:r>
    </w:p>
    <w:p>
      <w:pPr>
        <w:spacing w:after="60"/>
      </w:pPr>
      <w:r>
        <w:rPr>
          <w:rFonts w:ascii="DejaVu Sans Mono" w:hAnsi="DejaVu Sans Mono"/>
          <w:sz w:val="20"/>
        </w:rPr>
        <w:t>python -m pip install -r requirements.txt</w:t>
      </w:r>
    </w:p>
    <w:p>
      <w:pPr>
        <w:spacing w:after="60"/>
      </w:pPr>
      <w:r>
        <w:rPr>
          <w:rFonts w:ascii="DejaVu Sans Mono" w:hAnsi="DejaVu Sans Mono"/>
          <w:sz w:val="20"/>
        </w:rPr>
        <w:t>python minisom_colors_demo.py</w:t>
      </w:r>
    </w:p>
    <w:p>
      <w:r>
        <w:br w:type="page"/>
      </w:r>
    </w:p>
    <w:p>
      <w:pPr>
        <w:pStyle w:val="Heading1"/>
      </w:pPr>
      <w:r>
        <w:t>Possible questions from the lecturer</w:t>
      </w:r>
    </w:p>
    <w:p>
      <w:pPr>
        <w:keepNext/>
        <w:spacing w:after="60"/>
      </w:pPr>
      <w:r>
        <w:rPr>
          <w:b/>
        </w:rPr>
        <w:t>Why did you choose MiniSom?</w:t>
      </w:r>
    </w:p>
    <w:p>
      <w:pPr>
        <w:spacing w:after="120"/>
      </w:pPr>
      <w:r>
        <w:t>It provides a compact example of unsupervised learning, and the color map makes the result easy to explain.</w:t>
      </w:r>
    </w:p>
    <w:p>
      <w:pPr>
        <w:keepNext/>
        <w:spacing w:after="60"/>
      </w:pPr>
      <w:r>
        <w:rPr>
          <w:b/>
        </w:rPr>
        <w:t>What is the difference between MiniSom and SOM?</w:t>
      </w:r>
    </w:p>
    <w:p>
      <w:pPr>
        <w:spacing w:after="120"/>
      </w:pPr>
      <w:r>
        <w:t>MiniSom is the Python library. A Self-Organizing Map, or SOM, is the learning method implemented by the library.</w:t>
      </w:r>
    </w:p>
    <w:p>
      <w:pPr>
        <w:keepNext/>
        <w:spacing w:after="60"/>
      </w:pPr>
      <w:r>
        <w:rPr>
          <w:b/>
        </w:rPr>
        <w:t>Is this supervised learning?</w:t>
      </w:r>
    </w:p>
    <w:p>
      <w:pPr>
        <w:spacing w:after="120"/>
      </w:pPr>
      <w:r>
        <w:t>No. The model learns from RGB vectors without class labels or correct target names.</w:t>
      </w:r>
    </w:p>
    <w:p>
      <w:pPr>
        <w:keepNext/>
        <w:spacing w:after="60"/>
      </w:pPr>
      <w:r>
        <w:rPr>
          <w:b/>
        </w:rPr>
        <w:t>What do 16 16 and 3 mean in the constructor?</w:t>
      </w:r>
    </w:p>
    <w:p>
      <w:pPr>
        <w:spacing w:after="120"/>
      </w:pPr>
      <w:r>
        <w:t>The map has 16 rows and 16 columns, or 256 cells. Each input color has three features: red, green and blue.</w:t>
      </w:r>
    </w:p>
    <w:p>
      <w:pPr>
        <w:keepNext/>
        <w:spacing w:after="60"/>
      </w:pPr>
      <w:r>
        <w:rPr>
          <w:b/>
        </w:rPr>
        <w:t>What is a prototype?</w:t>
      </w:r>
    </w:p>
    <w:p>
      <w:pPr>
        <w:spacing w:after="120"/>
      </w:pPr>
      <w:r>
        <w:t>A prototype is the representative RGB vector stored in a map cell. Training changes these vectors.</w:t>
      </w:r>
    </w:p>
    <w:p>
      <w:pPr>
        <w:keepNext/>
        <w:spacing w:after="60"/>
      </w:pPr>
      <w:r>
        <w:rPr>
          <w:b/>
        </w:rPr>
        <w:t>What do sigma and learning rate control?</w:t>
      </w:r>
    </w:p>
    <w:p>
      <w:pPr>
        <w:spacing w:after="120"/>
      </w:pPr>
      <w:r>
        <w:t>Sigma controls the initial neighborhood size. The learning rate controls how much the weights change in an update.</w:t>
      </w:r>
    </w:p>
    <w:p>
      <w:pPr>
        <w:keepNext/>
        <w:spacing w:after="60"/>
      </w:pPr>
      <w:r>
        <w:rPr>
          <w:b/>
        </w:rPr>
        <w:t>Does 20000 mean epochs?</w:t>
      </w:r>
    </w:p>
    <w:p>
      <w:pPr>
        <w:spacing w:after="120"/>
      </w:pPr>
      <w:r>
        <w:t>No. In train_random it means 20,000 individual updates. It is not 20,000 full passes through the training dataset.</w:t>
      </w:r>
    </w:p>
    <w:p>
      <w:pPr>
        <w:keepNext/>
        <w:spacing w:after="60"/>
      </w:pPr>
      <w:r>
        <w:rPr>
          <w:b/>
        </w:rPr>
        <w:t>What does winner return?</w:t>
      </w:r>
    </w:p>
    <w:p>
      <w:pPr>
        <w:spacing w:after="120"/>
      </w:pPr>
      <w:r>
        <w:t>It returns the coordinates of the closest prototype on the map. For the red query in this run, the zero-based coordinates are row 15 and column 2.</w:t>
      </w:r>
    </w:p>
    <w:p>
      <w:pPr>
        <w:keepNext/>
        <w:spacing w:after="60"/>
      </w:pPr>
      <w:r>
        <w:rPr>
          <w:b/>
        </w:rPr>
        <w:t>What is topographic error?</w:t>
      </w:r>
    </w:p>
    <w:p>
      <w:pPr>
        <w:spacing w:after="120"/>
      </w:pPr>
      <w:r>
        <w:t>It is the fraction of evaluation inputs whose two closest prototypes occupy non-neighboring cells. Lower values indicate better neighborhood consistency.</w:t>
      </w:r>
    </w:p>
    <w:p>
      <w:pPr>
        <w:keepNext/>
        <w:spacing w:after="60"/>
      </w:pPr>
      <w:r>
        <w:rPr>
          <w:b/>
        </w:rPr>
        <w:t>Is 9.2 percent a classification error?</w:t>
      </w:r>
    </w:p>
    <w:p>
      <w:pPr>
        <w:spacing w:after="120"/>
      </w:pPr>
      <w:r>
        <w:t>No. This experiment has no class labels. The value measures neighborhood consistency. Quantization error separately measures RGB reconstruction distance.</w:t>
      </w:r>
    </w:p>
    <w:p>
      <w:pPr>
        <w:keepNext/>
        <w:spacing w:after="60"/>
      </w:pPr>
      <w:r>
        <w:rPr>
          <w:b/>
        </w:rPr>
        <w:t>How did you evaluate the map?</w:t>
      </w:r>
    </w:p>
    <w:p>
      <w:pPr>
        <w:spacing w:after="120"/>
      </w:pPr>
      <w:r>
        <w:t>I used the same 500 held-out RGB vectors before and after training. They were separate from the 1,000 training colors.</w:t>
      </w:r>
    </w:p>
    <w:p>
      <w:pPr>
        <w:keepNext/>
        <w:spacing w:after="60"/>
      </w:pPr>
      <w:r>
        <w:rPr>
          <w:b/>
        </w:rPr>
        <w:t>Does the map always have this orientation?</w:t>
      </w:r>
    </w:p>
    <w:p>
      <w:pPr>
        <w:spacing w:after="120"/>
      </w:pPr>
      <w:r>
        <w:t>No. The seed and settings affect the arrangement. Similarity matters more than whether red appears at the top or bottom.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DejaVu Sans" w:hAnsi="DejaVu Sans" w:cs="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DejaVu Sans" w:hAnsi="DejaVu Sans" w:cs="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DejaVu Sans" w:hAnsi="DejaVu Sans" w:cs="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DejaVu Sans" w:hAnsi="DejaVu Sans" w:cs="DejaVu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cs="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MiniSom Presentation Guide</dc:title>
  <dc:subject>English speaking script and Persian explanations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