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8"/>
        </w:rPr>
        <w:t>PROJECT SUMMARY</w:t>
      </w:r>
    </w:p>
    <w:p>
      <w:pPr>
        <w:jc w:val="center"/>
      </w:pPr>
      <w:r>
        <w:rPr>
          <w:rFonts w:ascii="Times New Roman" w:hAnsi="Times New Roman" w:eastAsia="Times New Roman"/>
          <w:b/>
          <w:color w:val="000000"/>
          <w:sz w:val="24"/>
        </w:rPr>
        <w:t>Car Price Predictor</w:t>
      </w:r>
    </w:p>
    <w:p>
      <w:pPr>
        <w:pStyle w:val="Heading1"/>
      </w:pPr>
      <w:r>
        <w:rPr>
          <w:rFonts w:ascii="Times New Roman" w:hAnsi="Times New Roman" w:eastAsia="Times New Roman"/>
          <w:b/>
          <w:color w:val="000000"/>
          <w:sz w:val="28"/>
        </w:rPr>
        <w:t>Overview</w:t>
      </w:r>
    </w:p>
    <w:p>
      <w:r>
        <w:rPr>
          <w:rFonts w:ascii="Times New Roman" w:hAnsi="Times New Roman" w:eastAsia="Times New Roman"/>
          <w:color w:val="000000"/>
          <w:sz w:val="24"/>
        </w:rPr>
        <w:t>The Car Price Predictor is a Streamlit-based machine learning application that estimates the selling price of a used car from its characteristics. The supplied project treats the task as supervised regression and separates model training from deployment. The web application loads saved model and preprocessing artifacts, validates user input, generates a prediction, converts it back to the original price scale, and displays the estimate in Indian Rupees.</w:t>
      </w:r>
    </w:p>
    <w:p>
      <w:pPr>
        <w:pStyle w:val="Heading1"/>
      </w:pPr>
      <w:r>
        <w:rPr>
          <w:rFonts w:ascii="Times New Roman" w:hAnsi="Times New Roman" w:eastAsia="Times New Roman"/>
          <w:b/>
          <w:color w:val="000000"/>
          <w:sz w:val="28"/>
        </w:rPr>
        <w:t>Dataset and Preparation</w:t>
      </w:r>
    </w:p>
    <w:p>
      <w:r>
        <w:rPr>
          <w:rFonts w:ascii="Times New Roman" w:hAnsi="Times New Roman" w:eastAsia="Times New Roman"/>
          <w:color w:val="000000"/>
          <w:sz w:val="24"/>
        </w:rPr>
        <w:t>The supplied dataset, 1.04. Real-life example.csv, contains 4,345 records and nine fields: Brand, Price, Body, Mileage, EngineV, Engine Type, Registration, Year, and Model. The training workflow removes rows with missing Price or EngineV, keeps positive prices, and removes EngineV values above 10 litres as unrealistic for this dataset. The target is transformed as Log_price = log(Price). Categorical attributes are encoded with separate LabelEncoder objects, and Price and Log_price are excluded from the feature matrix to prevent target leakage.</w:t>
      </w:r>
    </w:p>
    <w:p>
      <w:pPr>
        <w:pStyle w:val="Heading1"/>
      </w:pPr>
      <w:r>
        <w:rPr>
          <w:rFonts w:ascii="Times New Roman" w:hAnsi="Times New Roman" w:eastAsia="Times New Roman"/>
          <w:b/>
          <w:color w:val="000000"/>
          <w:sz w:val="28"/>
        </w:rPr>
        <w:t>Models and Recorded Results</w:t>
      </w:r>
    </w:p>
    <w:p>
      <w:r>
        <w:rPr>
          <w:rFonts w:ascii="Times New Roman" w:hAnsi="Times New Roman" w:eastAsia="Times New Roman"/>
          <w:color w:val="000000"/>
          <w:sz w:val="24"/>
        </w:rPr>
        <w:t>Three regression models are compared: Linear Regression, Ridge Regression, and Lasso Regression. The project uses an 80/20 train-test split with random_state=42 and evaluates models using RMSE and R² on the log-price target. The recorded results are Linear Regression RMSE 0.387991 and R² 0.829826; Ridge Regression RMSE 0.387996 and R² 0.829822; and Lasso Regression RMSE 0.654229 and R² 0.516153. The supplied training workflow selects Linear Regression because it has the lowest recorded RMSE.</w:t>
      </w:r>
    </w:p>
    <w:p>
      <w:pPr>
        <w:pStyle w:val="Heading1"/>
      </w:pPr>
      <w:r>
        <w:rPr>
          <w:rFonts w:ascii="Times New Roman" w:hAnsi="Times New Roman" w:eastAsia="Times New Roman"/>
          <w:b/>
          <w:color w:val="000000"/>
          <w:sz w:val="28"/>
        </w:rPr>
        <w:t>Application and Deployment</w:t>
      </w:r>
    </w:p>
    <w:p>
      <w:r>
        <w:rPr>
          <w:rFonts w:ascii="Times New Roman" w:hAnsi="Times New Roman" w:eastAsia="Times New Roman"/>
          <w:color w:val="000000"/>
          <w:sz w:val="24"/>
        </w:rPr>
        <w:t>The Streamlit application uses saved artifacts including car_price_model.pkl, encoders.pkl, cat_cols.pkl, feature_columns.pkl, and numeric_ranges.pkl. Users select Brand, Body, Engine Type, Registration, and Model, and enter Year, Mileage, and EngineV. The app validates missing values and numeric ranges, encodes the inputs in the same way as training, predicts Log_price, applies exp() to return to the original price scale, and multiplies by the project conversion factor of 90.0 to display INR and lakh values.</w:t>
      </w:r>
    </w:p>
    <w:p>
      <w:pPr>
        <w:pStyle w:val="Heading1"/>
      </w:pPr>
      <w:r>
        <w:rPr>
          <w:rFonts w:ascii="Times New Roman" w:hAnsi="Times New Roman" w:eastAsia="Times New Roman"/>
          <w:b/>
          <w:color w:val="000000"/>
          <w:sz w:val="28"/>
        </w:rPr>
        <w:t>Scope and Limitations</w:t>
      </w:r>
    </w:p>
    <w:p>
      <w:r>
        <w:rPr>
          <w:rFonts w:ascii="Times New Roman" w:hAnsi="Times New Roman" w:eastAsia="Times New Roman"/>
          <w:color w:val="000000"/>
          <w:sz w:val="24"/>
        </w:rPr>
        <w:t>The current project is a historical-data-based used-car price estimation system. It does not automatically retrain during normal use, aggregate live market prices, compare dealer inventories, or guarantee a transaction price. The INR conversion factor is fixed at 90.0. Future improvements identified in the supplied report include more regression models, cross-validation and hyperparameter tuning, stronger handling of unseen categories, live currency conversion, model-explanation views, and comparable-vehicle analysis.</w:t>
      </w:r>
    </w:p>
    <w:p>
      <w:r>
        <w:rPr>
          <w:rFonts w:ascii="Times New Roman" w:hAnsi="Times New Roman" w:eastAsia="Times New Roman"/>
          <w:color w:val="000000"/>
          <w:sz w:val="24"/>
        </w:rPr>
        <w:br w:type="page"/>
      </w:r>
    </w:p>
    <w:p>
      <w:pPr>
        <w:pStyle w:val="Heading1"/>
        <w:pageBreakBefore w:val="0"/>
      </w:pPr>
      <w:r>
        <w:rPr>
          <w:rFonts w:ascii="Times New Roman" w:hAnsi="Times New Roman" w:eastAsia="Times New Roman"/>
          <w:b/>
          <w:color w:val="000000"/>
          <w:sz w:val="28"/>
        </w:rPr>
        <w:t>CHAPTER 1 — INTRODUCTION</w:t>
      </w:r>
    </w:p>
    <w:p>
      <w:pPr>
        <w:pStyle w:val="Heading2"/>
      </w:pPr>
      <w:r>
        <w:rPr>
          <w:rFonts w:ascii="Times New Roman" w:hAnsi="Times New Roman" w:eastAsia="Times New Roman"/>
          <w:b/>
          <w:color w:val="000000"/>
          <w:sz w:val="28"/>
        </w:rPr>
        <w:t>1.1 Overview</w:t>
      </w:r>
    </w:p>
    <w:p>
      <w:pPr>
        <w:ind w:left="0"/>
      </w:pPr>
      <w:r>
        <w:rPr>
          <w:rFonts w:ascii="Times New Roman" w:hAnsi="Times New Roman" w:eastAsia="Times New Roman"/>
          <w:color w:val="000000"/>
          <w:sz w:val="24"/>
        </w:rPr>
        <w:t>The Car Price Predictor project frames used-car valuation as a supervised regression problem. Vehicle details are transformed into a structured model input, and a trained regression estimator produces an estimated price. Streamlit provides the browser-based interface used to collect the vehicle information and present the result.</w:t>
      </w:r>
    </w:p>
    <w:p>
      <w:pPr>
        <w:pStyle w:val="Heading2"/>
      </w:pPr>
      <w:r>
        <w:rPr>
          <w:rFonts w:ascii="Times New Roman" w:hAnsi="Times New Roman" w:eastAsia="Times New Roman"/>
          <w:b/>
          <w:color w:val="000000"/>
          <w:sz w:val="28"/>
        </w:rPr>
        <w:t>1.2 Problem Statement</w:t>
      </w:r>
    </w:p>
    <w:p>
      <w:pPr>
        <w:ind w:left="0"/>
      </w:pPr>
      <w:r>
        <w:rPr>
          <w:rFonts w:ascii="Times New Roman" w:hAnsi="Times New Roman" w:eastAsia="Times New Roman"/>
          <w:color w:val="000000"/>
          <w:sz w:val="24"/>
        </w:rPr>
        <w:t>Used-car prices vary with characteristics such as brand, model, body type, mileage, engine volume, engine type, registration status, and manufacturing year. The project addresses this problem by learning a relationship between these attributes and the logarithm of the historical price stored in the dataset.</w:t>
      </w:r>
    </w:p>
    <w:p>
      <w:pPr>
        <w:pStyle w:val="Heading2"/>
      </w:pPr>
      <w:r>
        <w:rPr>
          <w:rFonts w:ascii="Times New Roman" w:hAnsi="Times New Roman" w:eastAsia="Times New Roman"/>
          <w:b/>
          <w:color w:val="000000"/>
          <w:sz w:val="28"/>
        </w:rPr>
        <w:t>1.3 Objectives</w:t>
      </w:r>
    </w:p>
    <w:p>
      <w:pPr>
        <w:ind w:left="240" w:hanging="120"/>
      </w:pPr>
      <w:r>
        <w:rPr>
          <w:rFonts w:ascii="Times New Roman" w:hAnsi="Times New Roman" w:eastAsia="Times New Roman"/>
          <w:color w:val="000000"/>
          <w:sz w:val="24"/>
        </w:rPr>
        <w:t>• Prepare the supplied dataset for regression modelling.</w:t>
      </w:r>
    </w:p>
    <w:p>
      <w:pPr>
        <w:ind w:left="240" w:hanging="120"/>
      </w:pPr>
      <w:r>
        <w:rPr>
          <w:rFonts w:ascii="Times New Roman" w:hAnsi="Times New Roman" w:eastAsia="Times New Roman"/>
          <w:color w:val="000000"/>
          <w:sz w:val="24"/>
        </w:rPr>
        <w:t>• Prevent target leakage by removing Price and Log_price from the feature matrix.</w:t>
      </w:r>
    </w:p>
    <w:p>
      <w:pPr>
        <w:ind w:left="240" w:hanging="120"/>
      </w:pPr>
      <w:r>
        <w:rPr>
          <w:rFonts w:ascii="Times New Roman" w:hAnsi="Times New Roman" w:eastAsia="Times New Roman"/>
          <w:color w:val="000000"/>
          <w:sz w:val="24"/>
        </w:rPr>
        <w:t>• Encode categorical attributes consistently for training and deployment.</w:t>
      </w:r>
    </w:p>
    <w:p>
      <w:pPr>
        <w:ind w:left="240" w:hanging="120"/>
      </w:pPr>
      <w:r>
        <w:rPr>
          <w:rFonts w:ascii="Times New Roman" w:hAnsi="Times New Roman" w:eastAsia="Times New Roman"/>
          <w:color w:val="000000"/>
          <w:sz w:val="24"/>
        </w:rPr>
        <w:t>• Compare Linear Regression, Ridge, and Lasso using RMSE and R².</w:t>
      </w:r>
    </w:p>
    <w:p>
      <w:pPr>
        <w:ind w:left="240" w:hanging="120"/>
      </w:pPr>
      <w:r>
        <w:rPr>
          <w:rFonts w:ascii="Times New Roman" w:hAnsi="Times New Roman" w:eastAsia="Times New Roman"/>
          <w:color w:val="000000"/>
          <w:sz w:val="24"/>
        </w:rPr>
        <w:t>• Save the selected model and preprocessing artifacts.</w:t>
      </w:r>
    </w:p>
    <w:p>
      <w:pPr>
        <w:ind w:left="240" w:hanging="120"/>
      </w:pPr>
      <w:r>
        <w:rPr>
          <w:rFonts w:ascii="Times New Roman" w:hAnsi="Times New Roman" w:eastAsia="Times New Roman"/>
          <w:color w:val="000000"/>
          <w:sz w:val="24"/>
        </w:rPr>
        <w:t>• Provide a simple Streamlit form for price estimation.</w:t>
      </w:r>
    </w:p>
    <w:p>
      <w:pPr>
        <w:pStyle w:val="Heading2"/>
      </w:pPr>
      <w:r>
        <w:rPr>
          <w:rFonts w:ascii="Times New Roman" w:hAnsi="Times New Roman" w:eastAsia="Times New Roman"/>
          <w:b/>
          <w:color w:val="000000"/>
          <w:sz w:val="28"/>
        </w:rPr>
        <w:t>1.4 Scope</w:t>
      </w:r>
    </w:p>
    <w:p>
      <w:pPr>
        <w:ind w:left="0"/>
      </w:pPr>
      <w:r>
        <w:rPr>
          <w:rFonts w:ascii="Times New Roman" w:hAnsi="Times New Roman" w:eastAsia="Times New Roman"/>
          <w:color w:val="000000"/>
          <w:sz w:val="24"/>
        </w:rPr>
        <w:t>The implemented scope is historical-data-based used-car price estimation. The supplied web application does not perform automatic retraining, live market-price aggregation, or external dealer inventory comparison.</w:t>
      </w:r>
    </w:p>
    <w:p>
      <w:pPr>
        <w:pStyle w:val="Heading1"/>
        <w:pageBreakBefore/>
      </w:pPr>
      <w:r>
        <w:rPr>
          <w:rFonts w:ascii="Times New Roman" w:hAnsi="Times New Roman" w:eastAsia="Times New Roman"/>
          <w:b/>
          <w:color w:val="000000"/>
          <w:sz w:val="28"/>
        </w:rPr>
        <w:t>CHAPTER 2 — PROJECT STUDY AND REQUIREMENT ANALYSIS</w:t>
      </w:r>
    </w:p>
    <w:p>
      <w:pPr>
        <w:pStyle w:val="Heading2"/>
      </w:pPr>
      <w:r>
        <w:rPr>
          <w:rFonts w:ascii="Times New Roman" w:hAnsi="Times New Roman" w:eastAsia="Times New Roman"/>
          <w:b/>
          <w:color w:val="000000"/>
          <w:sz w:val="28"/>
        </w:rPr>
        <w:t>2.1 Existing Project Approach</w:t>
      </w:r>
    </w:p>
    <w:p>
      <w:pPr>
        <w:ind w:left="0"/>
      </w:pPr>
      <w:r>
        <w:rPr>
          <w:rFonts w:ascii="Times New Roman" w:hAnsi="Times New Roman" w:eastAsia="Times New Roman"/>
          <w:color w:val="000000"/>
          <w:sz w:val="24"/>
        </w:rPr>
        <w:t>The supplied project separates training from deployment. train_model.py loads the local CSV, performs cleaning and encoding, trains three estimators, evaluates them, selects the lowest-RMSE model, and saves the model and preprocessing artifacts. app.py loads these saved objects rather than retraining when the web application starts.</w:t>
      </w:r>
    </w:p>
    <w:p>
      <w:pPr>
        <w:pStyle w:val="Heading2"/>
      </w:pPr>
      <w:r>
        <w:rPr>
          <w:rFonts w:ascii="Times New Roman" w:hAnsi="Times New Roman" w:eastAsia="Times New Roman"/>
          <w:b/>
          <w:color w:val="000000"/>
          <w:sz w:val="28"/>
        </w:rPr>
        <w:t>2.2 Functional Requirements</w:t>
      </w:r>
    </w:p>
    <w:p>
      <w:pPr>
        <w:ind w:left="240" w:hanging="120"/>
      </w:pPr>
      <w:r>
        <w:rPr>
          <w:rFonts w:ascii="Times New Roman" w:hAnsi="Times New Roman" w:eastAsia="Times New Roman"/>
          <w:color w:val="000000"/>
          <w:sz w:val="24"/>
        </w:rPr>
        <w:t>• Load car_price_model.pkl, encoders.pkl, cat_cols.pkl, feature_columns.pkl, and numeric_ranges.pkl.</w:t>
      </w:r>
    </w:p>
    <w:p>
      <w:pPr>
        <w:ind w:left="240" w:hanging="120"/>
      </w:pPr>
      <w:r>
        <w:rPr>
          <w:rFonts w:ascii="Times New Roman" w:hAnsi="Times New Roman" w:eastAsia="Times New Roman"/>
          <w:color w:val="000000"/>
          <w:sz w:val="24"/>
        </w:rPr>
        <w:t>• Allow selection of Brand, Body, Engine Type, Registration, and Model.</w:t>
      </w:r>
    </w:p>
    <w:p>
      <w:pPr>
        <w:ind w:left="240" w:hanging="120"/>
      </w:pPr>
      <w:r>
        <w:rPr>
          <w:rFonts w:ascii="Times New Roman" w:hAnsi="Times New Roman" w:eastAsia="Times New Roman"/>
          <w:color w:val="000000"/>
          <w:sz w:val="24"/>
        </w:rPr>
        <w:t>• Accept Year, Mileage, and EngineV as numeric inputs.</w:t>
      </w:r>
    </w:p>
    <w:p>
      <w:pPr>
        <w:ind w:left="240" w:hanging="120"/>
      </w:pPr>
      <w:r>
        <w:rPr>
          <w:rFonts w:ascii="Times New Roman" w:hAnsi="Times New Roman" w:eastAsia="Times New Roman"/>
          <w:color w:val="000000"/>
          <w:sz w:val="24"/>
        </w:rPr>
        <w:t>• Validate missing fields and numeric range violations.</w:t>
      </w:r>
    </w:p>
    <w:p>
      <w:pPr>
        <w:ind w:left="240" w:hanging="120"/>
      </w:pPr>
      <w:r>
        <w:rPr>
          <w:rFonts w:ascii="Times New Roman" w:hAnsi="Times New Roman" w:eastAsia="Times New Roman"/>
          <w:color w:val="000000"/>
          <w:sz w:val="24"/>
        </w:rPr>
        <w:t>• Generate a prediction on form submission.</w:t>
      </w:r>
    </w:p>
    <w:p>
      <w:pPr>
        <w:ind w:left="240" w:hanging="120"/>
      </w:pPr>
      <w:r>
        <w:rPr>
          <w:rFonts w:ascii="Times New Roman" w:hAnsi="Times New Roman" w:eastAsia="Times New Roman"/>
          <w:color w:val="000000"/>
          <w:sz w:val="24"/>
        </w:rPr>
        <w:t>• Display the estimated price in INR, lakh, and the project USD scale.</w:t>
      </w:r>
    </w:p>
    <w:p>
      <w:pPr>
        <w:pStyle w:val="Heading2"/>
      </w:pPr>
      <w:r>
        <w:rPr>
          <w:rFonts w:ascii="Times New Roman" w:hAnsi="Times New Roman" w:eastAsia="Times New Roman"/>
          <w:b/>
          <w:color w:val="000000"/>
          <w:sz w:val="28"/>
        </w:rPr>
        <w:t>2.3 Non-Functional Requirements</w:t>
      </w:r>
    </w:p>
    <w:p>
      <w:pPr>
        <w:ind w:left="240" w:hanging="120"/>
      </w:pPr>
      <w:r>
        <w:rPr>
          <w:rFonts w:ascii="Times New Roman" w:hAnsi="Times New Roman" w:eastAsia="Times New Roman"/>
          <w:color w:val="000000"/>
          <w:sz w:val="24"/>
        </w:rPr>
        <w:t>• Reproducible preprocessing through saved artifacts.</w:t>
      </w:r>
    </w:p>
    <w:p>
      <w:pPr>
        <w:ind w:left="240" w:hanging="120"/>
      </w:pPr>
      <w:r>
        <w:rPr>
          <w:rFonts w:ascii="Times New Roman" w:hAnsi="Times New Roman" w:eastAsia="Times New Roman"/>
          <w:color w:val="000000"/>
          <w:sz w:val="24"/>
        </w:rPr>
        <w:t>• Consistent scikit-learn runtime version specified by the project requirements.</w:t>
      </w:r>
    </w:p>
    <w:p>
      <w:pPr>
        <w:ind w:left="240" w:hanging="120"/>
      </w:pPr>
      <w:r>
        <w:rPr>
          <w:rFonts w:ascii="Times New Roman" w:hAnsi="Times New Roman" w:eastAsia="Times New Roman"/>
          <w:color w:val="000000"/>
          <w:sz w:val="24"/>
        </w:rPr>
        <w:t>• Clear validation messages.</w:t>
      </w:r>
    </w:p>
    <w:p>
      <w:pPr>
        <w:ind w:left="240" w:hanging="120"/>
      </w:pPr>
      <w:r>
        <w:rPr>
          <w:rFonts w:ascii="Times New Roman" w:hAnsi="Times New Roman" w:eastAsia="Times New Roman"/>
          <w:color w:val="000000"/>
          <w:sz w:val="24"/>
        </w:rPr>
        <w:t>• Browser-based access through Streamlit.</w:t>
      </w:r>
    </w:p>
    <w:p>
      <w:pPr>
        <w:pStyle w:val="Heading2"/>
      </w:pPr>
      <w:r>
        <w:rPr>
          <w:rFonts w:ascii="Times New Roman" w:hAnsi="Times New Roman" w:eastAsia="Times New Roman"/>
          <w:b/>
          <w:color w:val="000000"/>
          <w:sz w:val="28"/>
        </w:rPr>
        <w:t>2.4 User Flow</w:t>
      </w:r>
    </w:p>
    <w:p>
      <w:pPr>
        <w:ind w:left="0"/>
      </w:pPr>
      <w:r>
        <w:rPr>
          <w:rFonts w:ascii="Times New Roman" w:hAnsi="Times New Roman" w:eastAsia="Times New Roman"/>
          <w:color w:val="000000"/>
          <w:sz w:val="24"/>
        </w:rPr>
        <w:t>User input → validation → encoder transformation → feature-order alignment → saved regression model → inverse log transformation → INR conversion → result card.</w:t>
      </w:r>
    </w:p>
    <w:p>
      <w:pPr>
        <w:pStyle w:val="Heading1"/>
        <w:pageBreakBefore/>
      </w:pPr>
      <w:r>
        <w:rPr>
          <w:rFonts w:ascii="Times New Roman" w:hAnsi="Times New Roman" w:eastAsia="Times New Roman"/>
          <w:b/>
          <w:color w:val="000000"/>
          <w:sz w:val="28"/>
        </w:rPr>
        <w:t>CHAPTER 3 — DATASET AND DATA UNDERSTANDING</w:t>
      </w:r>
    </w:p>
    <w:p>
      <w:pPr>
        <w:pStyle w:val="Heading2"/>
      </w:pPr>
      <w:r>
        <w:rPr>
          <w:rFonts w:ascii="Times New Roman" w:hAnsi="Times New Roman" w:eastAsia="Times New Roman"/>
          <w:b/>
          <w:color w:val="000000"/>
          <w:sz w:val="28"/>
        </w:rPr>
        <w:t>3.1 Dataset Overview</w:t>
      </w:r>
    </w:p>
    <w:p>
      <w:pPr>
        <w:ind w:left="0"/>
      </w:pPr>
      <w:r>
        <w:rPr>
          <w:rFonts w:ascii="Times New Roman" w:hAnsi="Times New Roman" w:eastAsia="Times New Roman"/>
          <w:color w:val="000000"/>
          <w:sz w:val="24"/>
        </w:rPr>
        <w:t>The supplied dataset is stored at Dataset/1.04. Real-life example.csv. The notebook identifies the same dataset through KaggleHub using the dataset identifier smritisingh1997/car-salescsv. The original CSV contains 4,345 rows and nine columns.</w:t>
      </w:r>
    </w:p>
    <w:p>
      <w:pPr>
        <w:pStyle w:val="Heading2"/>
      </w:pPr>
      <w:r>
        <w:rPr>
          <w:rFonts w:ascii="Times New Roman" w:hAnsi="Times New Roman" w:eastAsia="Times New Roman"/>
          <w:b/>
          <w:color w:val="000000"/>
          <w:sz w:val="28"/>
        </w:rPr>
        <w:t>3.2 Dataset Columns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4"/>
        <w:gridCol w:w="3264"/>
        <w:gridCol w:w="3264"/>
      </w:tblGrid>
      <w:tr>
        <w:tc>
          <w:tcPr>
            <w:tcW w:type="dxa" w:w="3264"/>
            <w:vAlign w:val="center"/>
          </w:tcPr>
          <w:p>
            <w:pPr>
              <w:spacing w:after="40"/>
            </w:pPr>
            <w:r>
              <w:rPr>
                <w:rFonts w:ascii="Times New Roman" w:hAnsi="Times New Roman" w:eastAsia="Times New Roman"/>
                <w:b/>
                <w:color w:val="000000"/>
                <w:sz w:val="24"/>
              </w:rPr>
              <w:t>Column</w:t>
            </w:r>
          </w:p>
        </w:tc>
        <w:tc>
          <w:tcPr>
            <w:tcW w:type="dxa" w:w="3264"/>
            <w:vAlign w:val="center"/>
          </w:tcPr>
          <w:p>
            <w:pPr>
              <w:spacing w:after="40"/>
            </w:pPr>
            <w:r>
              <w:rPr>
                <w:rFonts w:ascii="Times New Roman" w:hAnsi="Times New Roman" w:eastAsia="Times New Roman"/>
                <w:b/>
                <w:color w:val="000000"/>
                <w:sz w:val="24"/>
              </w:rPr>
              <w:t>Type</w:t>
            </w:r>
          </w:p>
        </w:tc>
        <w:tc>
          <w:tcPr>
            <w:tcW w:type="dxa" w:w="3264"/>
            <w:vAlign w:val="center"/>
          </w:tcPr>
          <w:p>
            <w:pPr>
              <w:spacing w:after="40"/>
            </w:pPr>
            <w:r>
              <w:rPr>
                <w:rFonts w:ascii="Times New Roman" w:hAnsi="Times New Roman" w:eastAsia="Times New Roman"/>
                <w:b/>
                <w:color w:val="000000"/>
                <w:sz w:val="24"/>
              </w:rPr>
              <w:t>Role</w:t>
            </w:r>
          </w:p>
        </w:tc>
      </w:tr>
      <w:tr>
        <w:tc>
          <w:tcPr>
            <w:tcW w:type="dxa" w:w="3264"/>
            <w:vAlign w:val="center"/>
          </w:tcPr>
          <w:p>
            <w:pPr>
              <w:spacing w:after="40"/>
            </w:pPr>
            <w:r>
              <w:rPr>
                <w:rFonts w:ascii="Times New Roman" w:hAnsi="Times New Roman" w:eastAsia="Times New Roman"/>
                <w:color w:val="000000"/>
                <w:sz w:val="24"/>
              </w:rPr>
              <w:t>Brand</w:t>
            </w:r>
          </w:p>
        </w:tc>
        <w:tc>
          <w:tcPr>
            <w:tcW w:type="dxa" w:w="3264"/>
            <w:vAlign w:val="center"/>
          </w:tcPr>
          <w:p>
            <w:pPr>
              <w:spacing w:after="40"/>
            </w:pPr>
            <w:r>
              <w:rPr>
                <w:rFonts w:ascii="Times New Roman" w:hAnsi="Times New Roman" w:eastAsia="Times New Roman"/>
                <w:color w:val="000000"/>
                <w:sz w:val="24"/>
              </w:rPr>
              <w:t>Categorical</w:t>
            </w:r>
          </w:p>
        </w:tc>
        <w:tc>
          <w:tcPr>
            <w:tcW w:type="dxa" w:w="3264"/>
            <w:vAlign w:val="center"/>
          </w:tcPr>
          <w:p>
            <w:pPr>
              <w:spacing w:after="40"/>
            </w:pPr>
            <w:r>
              <w:rPr>
                <w:rFonts w:ascii="Times New Roman" w:hAnsi="Times New Roman" w:eastAsia="Times New Roman"/>
                <w:color w:val="000000"/>
                <w:sz w:val="24"/>
              </w:rPr>
              <w:t>Input</w:t>
            </w:r>
          </w:p>
        </w:tc>
      </w:tr>
      <w:tr>
        <w:tc>
          <w:tcPr>
            <w:tcW w:type="dxa" w:w="3264"/>
            <w:vAlign w:val="center"/>
          </w:tcPr>
          <w:p>
            <w:pPr>
              <w:spacing w:after="40"/>
            </w:pPr>
            <w:r>
              <w:rPr>
                <w:rFonts w:ascii="Times New Roman" w:hAnsi="Times New Roman" w:eastAsia="Times New Roman"/>
                <w:color w:val="000000"/>
                <w:sz w:val="24"/>
              </w:rPr>
              <w:t>Price</w:t>
            </w:r>
          </w:p>
        </w:tc>
        <w:tc>
          <w:tcPr>
            <w:tcW w:type="dxa" w:w="3264"/>
            <w:vAlign w:val="center"/>
          </w:tcPr>
          <w:p>
            <w:pPr>
              <w:spacing w:after="40"/>
            </w:pPr>
            <w:r>
              <w:rPr>
                <w:rFonts w:ascii="Times New Roman" w:hAnsi="Times New Roman" w:eastAsia="Times New Roman"/>
                <w:color w:val="000000"/>
                <w:sz w:val="24"/>
              </w:rPr>
              <w:t>Numeric</w:t>
            </w:r>
          </w:p>
        </w:tc>
        <w:tc>
          <w:tcPr>
            <w:tcW w:type="dxa" w:w="3264"/>
            <w:vAlign w:val="center"/>
          </w:tcPr>
          <w:p>
            <w:pPr>
              <w:spacing w:after="40"/>
            </w:pPr>
            <w:r>
              <w:rPr>
                <w:rFonts w:ascii="Times New Roman" w:hAnsi="Times New Roman" w:eastAsia="Times New Roman"/>
                <w:color w:val="000000"/>
                <w:sz w:val="24"/>
              </w:rPr>
              <w:t>Target</w:t>
            </w:r>
          </w:p>
        </w:tc>
      </w:tr>
      <w:tr>
        <w:tc>
          <w:tcPr>
            <w:tcW w:type="dxa" w:w="3264"/>
            <w:vAlign w:val="center"/>
          </w:tcPr>
          <w:p>
            <w:pPr>
              <w:spacing w:after="40"/>
            </w:pPr>
            <w:r>
              <w:rPr>
                <w:rFonts w:ascii="Times New Roman" w:hAnsi="Times New Roman" w:eastAsia="Times New Roman"/>
                <w:color w:val="000000"/>
                <w:sz w:val="24"/>
              </w:rPr>
              <w:t>Body</w:t>
            </w:r>
          </w:p>
        </w:tc>
        <w:tc>
          <w:tcPr>
            <w:tcW w:type="dxa" w:w="3264"/>
            <w:vAlign w:val="center"/>
          </w:tcPr>
          <w:p>
            <w:pPr>
              <w:spacing w:after="40"/>
            </w:pPr>
            <w:r>
              <w:rPr>
                <w:rFonts w:ascii="Times New Roman" w:hAnsi="Times New Roman" w:eastAsia="Times New Roman"/>
                <w:color w:val="000000"/>
                <w:sz w:val="24"/>
              </w:rPr>
              <w:t>Categorical</w:t>
            </w:r>
          </w:p>
        </w:tc>
        <w:tc>
          <w:tcPr>
            <w:tcW w:type="dxa" w:w="3264"/>
            <w:vAlign w:val="center"/>
          </w:tcPr>
          <w:p>
            <w:pPr>
              <w:spacing w:after="40"/>
            </w:pPr>
            <w:r>
              <w:rPr>
                <w:rFonts w:ascii="Times New Roman" w:hAnsi="Times New Roman" w:eastAsia="Times New Roman"/>
                <w:color w:val="000000"/>
                <w:sz w:val="24"/>
              </w:rPr>
              <w:t>Input</w:t>
            </w:r>
          </w:p>
        </w:tc>
      </w:tr>
      <w:tr>
        <w:tc>
          <w:tcPr>
            <w:tcW w:type="dxa" w:w="3264"/>
            <w:vAlign w:val="center"/>
          </w:tcPr>
          <w:p>
            <w:pPr>
              <w:spacing w:after="40"/>
            </w:pPr>
            <w:r>
              <w:rPr>
                <w:rFonts w:ascii="Times New Roman" w:hAnsi="Times New Roman" w:eastAsia="Times New Roman"/>
                <w:color w:val="000000"/>
                <w:sz w:val="24"/>
              </w:rPr>
              <w:t>Mileage</w:t>
            </w:r>
          </w:p>
        </w:tc>
        <w:tc>
          <w:tcPr>
            <w:tcW w:type="dxa" w:w="3264"/>
            <w:vAlign w:val="center"/>
          </w:tcPr>
          <w:p>
            <w:pPr>
              <w:spacing w:after="40"/>
            </w:pPr>
            <w:r>
              <w:rPr>
                <w:rFonts w:ascii="Times New Roman" w:hAnsi="Times New Roman" w:eastAsia="Times New Roman"/>
                <w:color w:val="000000"/>
                <w:sz w:val="24"/>
              </w:rPr>
              <w:t>Numeric</w:t>
            </w:r>
          </w:p>
        </w:tc>
        <w:tc>
          <w:tcPr>
            <w:tcW w:type="dxa" w:w="3264"/>
            <w:vAlign w:val="center"/>
          </w:tcPr>
          <w:p>
            <w:pPr>
              <w:spacing w:after="40"/>
            </w:pPr>
            <w:r>
              <w:rPr>
                <w:rFonts w:ascii="Times New Roman" w:hAnsi="Times New Roman" w:eastAsia="Times New Roman"/>
                <w:color w:val="000000"/>
                <w:sz w:val="24"/>
              </w:rPr>
              <w:t>Input</w:t>
            </w:r>
          </w:p>
        </w:tc>
      </w:tr>
      <w:tr>
        <w:tc>
          <w:tcPr>
            <w:tcW w:type="dxa" w:w="3264"/>
            <w:vAlign w:val="center"/>
          </w:tcPr>
          <w:p>
            <w:pPr>
              <w:spacing w:after="40"/>
            </w:pPr>
            <w:r>
              <w:rPr>
                <w:rFonts w:ascii="Times New Roman" w:hAnsi="Times New Roman" w:eastAsia="Times New Roman"/>
                <w:color w:val="000000"/>
                <w:sz w:val="24"/>
              </w:rPr>
              <w:t>EngineV</w:t>
            </w:r>
          </w:p>
        </w:tc>
        <w:tc>
          <w:tcPr>
            <w:tcW w:type="dxa" w:w="3264"/>
            <w:vAlign w:val="center"/>
          </w:tcPr>
          <w:p>
            <w:pPr>
              <w:spacing w:after="40"/>
            </w:pPr>
            <w:r>
              <w:rPr>
                <w:rFonts w:ascii="Times New Roman" w:hAnsi="Times New Roman" w:eastAsia="Times New Roman"/>
                <w:color w:val="000000"/>
                <w:sz w:val="24"/>
              </w:rPr>
              <w:t>Numeric</w:t>
            </w:r>
          </w:p>
        </w:tc>
        <w:tc>
          <w:tcPr>
            <w:tcW w:type="dxa" w:w="3264"/>
            <w:vAlign w:val="center"/>
          </w:tcPr>
          <w:p>
            <w:pPr>
              <w:spacing w:after="40"/>
            </w:pPr>
            <w:r>
              <w:rPr>
                <w:rFonts w:ascii="Times New Roman" w:hAnsi="Times New Roman" w:eastAsia="Times New Roman"/>
                <w:color w:val="000000"/>
                <w:sz w:val="24"/>
              </w:rPr>
              <w:t>Input</w:t>
            </w:r>
          </w:p>
        </w:tc>
      </w:tr>
      <w:tr>
        <w:tc>
          <w:tcPr>
            <w:tcW w:type="dxa" w:w="3264"/>
            <w:vAlign w:val="center"/>
          </w:tcPr>
          <w:p>
            <w:pPr>
              <w:spacing w:after="40"/>
            </w:pPr>
            <w:r>
              <w:rPr>
                <w:rFonts w:ascii="Times New Roman" w:hAnsi="Times New Roman" w:eastAsia="Times New Roman"/>
                <w:color w:val="000000"/>
                <w:sz w:val="24"/>
              </w:rPr>
              <w:t>Engine Type</w:t>
            </w:r>
          </w:p>
        </w:tc>
        <w:tc>
          <w:tcPr>
            <w:tcW w:type="dxa" w:w="3264"/>
            <w:vAlign w:val="center"/>
          </w:tcPr>
          <w:p>
            <w:pPr>
              <w:spacing w:after="40"/>
            </w:pPr>
            <w:r>
              <w:rPr>
                <w:rFonts w:ascii="Times New Roman" w:hAnsi="Times New Roman" w:eastAsia="Times New Roman"/>
                <w:color w:val="000000"/>
                <w:sz w:val="24"/>
              </w:rPr>
              <w:t>Categorical</w:t>
            </w:r>
          </w:p>
        </w:tc>
        <w:tc>
          <w:tcPr>
            <w:tcW w:type="dxa" w:w="3264"/>
            <w:vAlign w:val="center"/>
          </w:tcPr>
          <w:p>
            <w:pPr>
              <w:spacing w:after="40"/>
            </w:pPr>
            <w:r>
              <w:rPr>
                <w:rFonts w:ascii="Times New Roman" w:hAnsi="Times New Roman" w:eastAsia="Times New Roman"/>
                <w:color w:val="000000"/>
                <w:sz w:val="24"/>
              </w:rPr>
              <w:t>Input</w:t>
            </w:r>
          </w:p>
        </w:tc>
      </w:tr>
      <w:tr>
        <w:tc>
          <w:tcPr>
            <w:tcW w:type="dxa" w:w="3264"/>
            <w:vAlign w:val="center"/>
          </w:tcPr>
          <w:p>
            <w:pPr>
              <w:spacing w:after="40"/>
            </w:pPr>
            <w:r>
              <w:rPr>
                <w:rFonts w:ascii="Times New Roman" w:hAnsi="Times New Roman" w:eastAsia="Times New Roman"/>
                <w:color w:val="000000"/>
                <w:sz w:val="24"/>
              </w:rPr>
              <w:t>Registration</w:t>
            </w:r>
          </w:p>
        </w:tc>
        <w:tc>
          <w:tcPr>
            <w:tcW w:type="dxa" w:w="3264"/>
            <w:vAlign w:val="center"/>
          </w:tcPr>
          <w:p>
            <w:pPr>
              <w:spacing w:after="40"/>
            </w:pPr>
            <w:r>
              <w:rPr>
                <w:rFonts w:ascii="Times New Roman" w:hAnsi="Times New Roman" w:eastAsia="Times New Roman"/>
                <w:color w:val="000000"/>
                <w:sz w:val="24"/>
              </w:rPr>
              <w:t>Categorical</w:t>
            </w:r>
          </w:p>
        </w:tc>
        <w:tc>
          <w:tcPr>
            <w:tcW w:type="dxa" w:w="3264"/>
            <w:vAlign w:val="center"/>
          </w:tcPr>
          <w:p>
            <w:pPr>
              <w:spacing w:after="40"/>
            </w:pPr>
            <w:r>
              <w:rPr>
                <w:rFonts w:ascii="Times New Roman" w:hAnsi="Times New Roman" w:eastAsia="Times New Roman"/>
                <w:color w:val="000000"/>
                <w:sz w:val="24"/>
              </w:rPr>
              <w:t>Input</w:t>
            </w:r>
          </w:p>
        </w:tc>
      </w:tr>
      <w:tr>
        <w:tc>
          <w:tcPr>
            <w:tcW w:type="dxa" w:w="3264"/>
            <w:vAlign w:val="center"/>
          </w:tcPr>
          <w:p>
            <w:pPr>
              <w:spacing w:after="40"/>
            </w:pPr>
            <w:r>
              <w:rPr>
                <w:rFonts w:ascii="Times New Roman" w:hAnsi="Times New Roman" w:eastAsia="Times New Roman"/>
                <w:color w:val="000000"/>
                <w:sz w:val="24"/>
              </w:rPr>
              <w:t>Year</w:t>
            </w:r>
          </w:p>
        </w:tc>
        <w:tc>
          <w:tcPr>
            <w:tcW w:type="dxa" w:w="3264"/>
            <w:vAlign w:val="center"/>
          </w:tcPr>
          <w:p>
            <w:pPr>
              <w:spacing w:after="40"/>
            </w:pPr>
            <w:r>
              <w:rPr>
                <w:rFonts w:ascii="Times New Roman" w:hAnsi="Times New Roman" w:eastAsia="Times New Roman"/>
                <w:color w:val="000000"/>
                <w:sz w:val="24"/>
              </w:rPr>
              <w:t>Numeric</w:t>
            </w:r>
          </w:p>
        </w:tc>
        <w:tc>
          <w:tcPr>
            <w:tcW w:type="dxa" w:w="3264"/>
            <w:vAlign w:val="center"/>
          </w:tcPr>
          <w:p>
            <w:pPr>
              <w:spacing w:after="40"/>
            </w:pPr>
            <w:r>
              <w:rPr>
                <w:rFonts w:ascii="Times New Roman" w:hAnsi="Times New Roman" w:eastAsia="Times New Roman"/>
                <w:color w:val="000000"/>
                <w:sz w:val="24"/>
              </w:rPr>
              <w:t>Input</w:t>
            </w:r>
          </w:p>
        </w:tc>
      </w:tr>
      <w:tr>
        <w:tc>
          <w:tcPr>
            <w:tcW w:type="dxa" w:w="3264"/>
            <w:vAlign w:val="center"/>
          </w:tcPr>
          <w:p>
            <w:pPr>
              <w:spacing w:after="40"/>
            </w:pPr>
            <w:r>
              <w:rPr>
                <w:rFonts w:ascii="Times New Roman" w:hAnsi="Times New Roman" w:eastAsia="Times New Roman"/>
                <w:color w:val="000000"/>
                <w:sz w:val="24"/>
              </w:rPr>
              <w:t>Model</w:t>
            </w:r>
          </w:p>
        </w:tc>
        <w:tc>
          <w:tcPr>
            <w:tcW w:type="dxa" w:w="3264"/>
            <w:vAlign w:val="center"/>
          </w:tcPr>
          <w:p>
            <w:pPr>
              <w:spacing w:after="40"/>
            </w:pPr>
            <w:r>
              <w:rPr>
                <w:rFonts w:ascii="Times New Roman" w:hAnsi="Times New Roman" w:eastAsia="Times New Roman"/>
                <w:color w:val="000000"/>
                <w:sz w:val="24"/>
              </w:rPr>
              <w:t>Categorical</w:t>
            </w:r>
          </w:p>
        </w:tc>
        <w:tc>
          <w:tcPr>
            <w:tcW w:type="dxa" w:w="3264"/>
            <w:vAlign w:val="center"/>
          </w:tcPr>
          <w:p>
            <w:pPr>
              <w:spacing w:after="40"/>
            </w:pPr>
            <w:r>
              <w:rPr>
                <w:rFonts w:ascii="Times New Roman" w:hAnsi="Times New Roman" w:eastAsia="Times New Roman"/>
                <w:color w:val="000000"/>
                <w:sz w:val="24"/>
              </w:rPr>
              <w:t>Input</w:t>
            </w:r>
          </w:p>
        </w:tc>
      </w:tr>
    </w:tbl>
    <w:p>
      <w:pPr>
        <w:spacing w:after="20"/>
      </w:pPr>
    </w:p>
    <w:p>
      <w:pPr>
        <w:pStyle w:val="Heading2"/>
      </w:pPr>
      <w:r>
        <w:rPr>
          <w:rFonts w:ascii="Times New Roman" w:hAnsi="Times New Roman" w:eastAsia="Times New Roman"/>
          <w:b/>
          <w:color w:val="000000"/>
          <w:sz w:val="28"/>
        </w:rPr>
        <w:t>3.3 Data Quality and Cleaning</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4"/>
        <w:gridCol w:w="3264"/>
        <w:gridCol w:w="3264"/>
      </w:tblGrid>
      <w:tr>
        <w:tc>
          <w:tcPr>
            <w:tcW w:type="dxa" w:w="3264"/>
            <w:vAlign w:val="center"/>
          </w:tcPr>
          <w:p>
            <w:pPr>
              <w:spacing w:after="40"/>
            </w:pPr>
            <w:r>
              <w:rPr>
                <w:rFonts w:ascii="Times New Roman" w:hAnsi="Times New Roman" w:eastAsia="Times New Roman"/>
                <w:b/>
                <w:color w:val="000000"/>
                <w:sz w:val="24"/>
              </w:rPr>
              <w:t>Item</w:t>
            </w:r>
          </w:p>
        </w:tc>
        <w:tc>
          <w:tcPr>
            <w:tcW w:type="dxa" w:w="3264"/>
            <w:vAlign w:val="center"/>
          </w:tcPr>
          <w:p>
            <w:pPr>
              <w:spacing w:after="40"/>
            </w:pPr>
            <w:r>
              <w:rPr>
                <w:rFonts w:ascii="Times New Roman" w:hAnsi="Times New Roman" w:eastAsia="Times New Roman"/>
                <w:b/>
                <w:color w:val="000000"/>
                <w:sz w:val="24"/>
              </w:rPr>
              <w:t>Value</w:t>
            </w:r>
          </w:p>
        </w:tc>
        <w:tc>
          <w:tcPr>
            <w:tcW w:type="dxa" w:w="3264"/>
            <w:vAlign w:val="center"/>
          </w:tcPr>
          <w:p>
            <w:pPr>
              <w:spacing w:after="40"/>
            </w:pPr>
            <w:r>
              <w:rPr>
                <w:rFonts w:ascii="Times New Roman" w:hAnsi="Times New Roman" w:eastAsia="Times New Roman"/>
                <w:b/>
                <w:color w:val="000000"/>
                <w:sz w:val="24"/>
              </w:rPr>
              <w:t>Action / Meaning</w:t>
            </w:r>
          </w:p>
        </w:tc>
      </w:tr>
      <w:tr>
        <w:tc>
          <w:tcPr>
            <w:tcW w:type="dxa" w:w="3264"/>
            <w:vAlign w:val="center"/>
          </w:tcPr>
          <w:p>
            <w:pPr>
              <w:spacing w:after="40"/>
            </w:pPr>
            <w:r>
              <w:rPr>
                <w:rFonts w:ascii="Times New Roman" w:hAnsi="Times New Roman" w:eastAsia="Times New Roman"/>
                <w:color w:val="000000"/>
                <w:sz w:val="24"/>
              </w:rPr>
              <w:t>Missing Price</w:t>
            </w:r>
          </w:p>
        </w:tc>
        <w:tc>
          <w:tcPr>
            <w:tcW w:type="dxa" w:w="3264"/>
            <w:vAlign w:val="center"/>
          </w:tcPr>
          <w:p>
            <w:pPr>
              <w:spacing w:after="40"/>
            </w:pPr>
            <w:r>
              <w:rPr>
                <w:rFonts w:ascii="Times New Roman" w:hAnsi="Times New Roman" w:eastAsia="Times New Roman"/>
                <w:color w:val="000000"/>
                <w:sz w:val="24"/>
              </w:rPr>
              <w:t>172</w:t>
            </w:r>
          </w:p>
        </w:tc>
        <w:tc>
          <w:tcPr>
            <w:tcW w:type="dxa" w:w="3264"/>
            <w:vAlign w:val="center"/>
          </w:tcPr>
          <w:p>
            <w:pPr>
              <w:spacing w:after="40"/>
            </w:pPr>
            <w:r>
              <w:rPr>
                <w:rFonts w:ascii="Times New Roman" w:hAnsi="Times New Roman" w:eastAsia="Times New Roman"/>
                <w:color w:val="000000"/>
                <w:sz w:val="24"/>
              </w:rPr>
              <w:t>Removed before training</w:t>
            </w:r>
          </w:p>
        </w:tc>
      </w:tr>
      <w:tr>
        <w:tc>
          <w:tcPr>
            <w:tcW w:type="dxa" w:w="3264"/>
            <w:vAlign w:val="center"/>
          </w:tcPr>
          <w:p>
            <w:pPr>
              <w:spacing w:after="40"/>
            </w:pPr>
            <w:r>
              <w:rPr>
                <w:rFonts w:ascii="Times New Roman" w:hAnsi="Times New Roman" w:eastAsia="Times New Roman"/>
                <w:color w:val="000000"/>
                <w:sz w:val="24"/>
              </w:rPr>
              <w:t>Missing EngineV</w:t>
            </w:r>
          </w:p>
        </w:tc>
        <w:tc>
          <w:tcPr>
            <w:tcW w:type="dxa" w:w="3264"/>
            <w:vAlign w:val="center"/>
          </w:tcPr>
          <w:p>
            <w:pPr>
              <w:spacing w:after="40"/>
            </w:pPr>
            <w:r>
              <w:rPr>
                <w:rFonts w:ascii="Times New Roman" w:hAnsi="Times New Roman" w:eastAsia="Times New Roman"/>
                <w:color w:val="000000"/>
                <w:sz w:val="24"/>
              </w:rPr>
              <w:t>150</w:t>
            </w:r>
          </w:p>
        </w:tc>
        <w:tc>
          <w:tcPr>
            <w:tcW w:type="dxa" w:w="3264"/>
            <w:vAlign w:val="center"/>
          </w:tcPr>
          <w:p>
            <w:pPr>
              <w:spacing w:after="40"/>
            </w:pPr>
            <w:r>
              <w:rPr>
                <w:rFonts w:ascii="Times New Roman" w:hAnsi="Times New Roman" w:eastAsia="Times New Roman"/>
                <w:color w:val="000000"/>
                <w:sz w:val="24"/>
              </w:rPr>
              <w:t>Removed before training</w:t>
            </w:r>
          </w:p>
        </w:tc>
      </w:tr>
      <w:tr>
        <w:tc>
          <w:tcPr>
            <w:tcW w:type="dxa" w:w="3264"/>
            <w:vAlign w:val="center"/>
          </w:tcPr>
          <w:p>
            <w:pPr>
              <w:spacing w:after="40"/>
            </w:pPr>
            <w:r>
              <w:rPr>
                <w:rFonts w:ascii="Times New Roman" w:hAnsi="Times New Roman" w:eastAsia="Times New Roman"/>
                <w:color w:val="000000"/>
                <w:sz w:val="24"/>
              </w:rPr>
              <w:t>Distinct brands</w:t>
            </w:r>
          </w:p>
        </w:tc>
        <w:tc>
          <w:tcPr>
            <w:tcW w:type="dxa" w:w="3264"/>
            <w:vAlign w:val="center"/>
          </w:tcPr>
          <w:p>
            <w:pPr>
              <w:spacing w:after="40"/>
            </w:pPr>
            <w:r>
              <w:rPr>
                <w:rFonts w:ascii="Times New Roman" w:hAnsi="Times New Roman" w:eastAsia="Times New Roman"/>
                <w:color w:val="000000"/>
                <w:sz w:val="24"/>
              </w:rPr>
              <w:t>7</w:t>
            </w:r>
          </w:p>
        </w:tc>
        <w:tc>
          <w:tcPr>
            <w:tcW w:type="dxa" w:w="3264"/>
            <w:vAlign w:val="center"/>
          </w:tcPr>
          <w:p>
            <w:pPr>
              <w:spacing w:after="40"/>
            </w:pPr>
            <w:r>
              <w:rPr>
                <w:rFonts w:ascii="Times New Roman" w:hAnsi="Times New Roman" w:eastAsia="Times New Roman"/>
                <w:color w:val="000000"/>
                <w:sz w:val="24"/>
              </w:rPr>
              <w:t>Categorical variety</w:t>
            </w:r>
          </w:p>
        </w:tc>
      </w:tr>
      <w:tr>
        <w:tc>
          <w:tcPr>
            <w:tcW w:type="dxa" w:w="3264"/>
            <w:vAlign w:val="center"/>
          </w:tcPr>
          <w:p>
            <w:pPr>
              <w:spacing w:after="40"/>
            </w:pPr>
            <w:r>
              <w:rPr>
                <w:rFonts w:ascii="Times New Roman" w:hAnsi="Times New Roman" w:eastAsia="Times New Roman"/>
                <w:color w:val="000000"/>
                <w:sz w:val="24"/>
              </w:rPr>
              <w:t>Distinct body types</w:t>
            </w:r>
          </w:p>
        </w:tc>
        <w:tc>
          <w:tcPr>
            <w:tcW w:type="dxa" w:w="3264"/>
            <w:vAlign w:val="center"/>
          </w:tcPr>
          <w:p>
            <w:pPr>
              <w:spacing w:after="40"/>
            </w:pPr>
            <w:r>
              <w:rPr>
                <w:rFonts w:ascii="Times New Roman" w:hAnsi="Times New Roman" w:eastAsia="Times New Roman"/>
                <w:color w:val="000000"/>
                <w:sz w:val="24"/>
              </w:rPr>
              <w:t>6</w:t>
            </w:r>
          </w:p>
        </w:tc>
        <w:tc>
          <w:tcPr>
            <w:tcW w:type="dxa" w:w="3264"/>
            <w:vAlign w:val="center"/>
          </w:tcPr>
          <w:p>
            <w:pPr>
              <w:spacing w:after="40"/>
            </w:pPr>
            <w:r>
              <w:rPr>
                <w:rFonts w:ascii="Times New Roman" w:hAnsi="Times New Roman" w:eastAsia="Times New Roman"/>
                <w:color w:val="000000"/>
                <w:sz w:val="24"/>
              </w:rPr>
              <w:t>Categorical variety</w:t>
            </w:r>
          </w:p>
        </w:tc>
      </w:tr>
      <w:tr>
        <w:tc>
          <w:tcPr>
            <w:tcW w:type="dxa" w:w="3264"/>
            <w:vAlign w:val="center"/>
          </w:tcPr>
          <w:p>
            <w:pPr>
              <w:spacing w:after="40"/>
            </w:pPr>
            <w:r>
              <w:rPr>
                <w:rFonts w:ascii="Times New Roman" w:hAnsi="Times New Roman" w:eastAsia="Times New Roman"/>
                <w:color w:val="000000"/>
                <w:sz w:val="24"/>
              </w:rPr>
              <w:t>Distinct engine types</w:t>
            </w:r>
          </w:p>
        </w:tc>
        <w:tc>
          <w:tcPr>
            <w:tcW w:type="dxa" w:w="3264"/>
            <w:vAlign w:val="center"/>
          </w:tcPr>
          <w:p>
            <w:pPr>
              <w:spacing w:after="40"/>
            </w:pPr>
            <w:r>
              <w:rPr>
                <w:rFonts w:ascii="Times New Roman" w:hAnsi="Times New Roman" w:eastAsia="Times New Roman"/>
                <w:color w:val="000000"/>
                <w:sz w:val="24"/>
              </w:rPr>
              <w:t>4</w:t>
            </w:r>
          </w:p>
        </w:tc>
        <w:tc>
          <w:tcPr>
            <w:tcW w:type="dxa" w:w="3264"/>
            <w:vAlign w:val="center"/>
          </w:tcPr>
          <w:p>
            <w:pPr>
              <w:spacing w:after="40"/>
            </w:pPr>
            <w:r>
              <w:rPr>
                <w:rFonts w:ascii="Times New Roman" w:hAnsi="Times New Roman" w:eastAsia="Times New Roman"/>
                <w:color w:val="000000"/>
                <w:sz w:val="24"/>
              </w:rPr>
              <w:t>Categorical variety</w:t>
            </w:r>
          </w:p>
        </w:tc>
      </w:tr>
      <w:tr>
        <w:tc>
          <w:tcPr>
            <w:tcW w:type="dxa" w:w="3264"/>
            <w:vAlign w:val="center"/>
          </w:tcPr>
          <w:p>
            <w:pPr>
              <w:spacing w:after="40"/>
            </w:pPr>
            <w:r>
              <w:rPr>
                <w:rFonts w:ascii="Times New Roman" w:hAnsi="Times New Roman" w:eastAsia="Times New Roman"/>
                <w:color w:val="000000"/>
                <w:sz w:val="24"/>
              </w:rPr>
              <w:t>Distinct registrations</w:t>
            </w:r>
          </w:p>
        </w:tc>
        <w:tc>
          <w:tcPr>
            <w:tcW w:type="dxa" w:w="3264"/>
            <w:vAlign w:val="center"/>
          </w:tcPr>
          <w:p>
            <w:pPr>
              <w:spacing w:after="40"/>
            </w:pPr>
            <w:r>
              <w:rPr>
                <w:rFonts w:ascii="Times New Roman" w:hAnsi="Times New Roman" w:eastAsia="Times New Roman"/>
                <w:color w:val="000000"/>
                <w:sz w:val="24"/>
              </w:rPr>
              <w:t>2</w:t>
            </w:r>
          </w:p>
        </w:tc>
        <w:tc>
          <w:tcPr>
            <w:tcW w:type="dxa" w:w="3264"/>
            <w:vAlign w:val="center"/>
          </w:tcPr>
          <w:p>
            <w:pPr>
              <w:spacing w:after="40"/>
            </w:pPr>
            <w:r>
              <w:rPr>
                <w:rFonts w:ascii="Times New Roman" w:hAnsi="Times New Roman" w:eastAsia="Times New Roman"/>
                <w:color w:val="000000"/>
                <w:sz w:val="24"/>
              </w:rPr>
              <w:t>yes / no</w:t>
            </w:r>
          </w:p>
        </w:tc>
      </w:tr>
      <w:tr>
        <w:tc>
          <w:tcPr>
            <w:tcW w:type="dxa" w:w="3264"/>
            <w:vAlign w:val="center"/>
          </w:tcPr>
          <w:p>
            <w:pPr>
              <w:spacing w:after="40"/>
            </w:pPr>
            <w:r>
              <w:rPr>
                <w:rFonts w:ascii="Times New Roman" w:hAnsi="Times New Roman" w:eastAsia="Times New Roman"/>
                <w:color w:val="000000"/>
                <w:sz w:val="24"/>
              </w:rPr>
              <w:t>Distinct models</w:t>
            </w:r>
          </w:p>
        </w:tc>
        <w:tc>
          <w:tcPr>
            <w:tcW w:type="dxa" w:w="3264"/>
            <w:vAlign w:val="center"/>
          </w:tcPr>
          <w:p>
            <w:pPr>
              <w:spacing w:after="40"/>
            </w:pPr>
            <w:r>
              <w:rPr>
                <w:rFonts w:ascii="Times New Roman" w:hAnsi="Times New Roman" w:eastAsia="Times New Roman"/>
                <w:color w:val="000000"/>
                <w:sz w:val="24"/>
              </w:rPr>
              <w:t>312</w:t>
            </w:r>
          </w:p>
        </w:tc>
        <w:tc>
          <w:tcPr>
            <w:tcW w:type="dxa" w:w="3264"/>
            <w:vAlign w:val="center"/>
          </w:tcPr>
          <w:p>
            <w:pPr>
              <w:spacing w:after="40"/>
            </w:pPr>
            <w:r>
              <w:rPr>
                <w:rFonts w:ascii="Times New Roman" w:hAnsi="Times New Roman" w:eastAsia="Times New Roman"/>
                <w:color w:val="000000"/>
                <w:sz w:val="24"/>
              </w:rPr>
              <w:t>Categorical variety</w:t>
            </w:r>
          </w:p>
        </w:tc>
      </w:tr>
      <w:tr>
        <w:tc>
          <w:tcPr>
            <w:tcW w:type="dxa" w:w="3264"/>
            <w:vAlign w:val="center"/>
          </w:tcPr>
          <w:p>
            <w:pPr>
              <w:spacing w:after="40"/>
            </w:pPr>
            <w:r>
              <w:rPr>
                <w:rFonts w:ascii="Times New Roman" w:hAnsi="Times New Roman" w:eastAsia="Times New Roman"/>
                <w:color w:val="000000"/>
                <w:sz w:val="24"/>
              </w:rPr>
              <w:t>Rows after cleaning</w:t>
            </w:r>
          </w:p>
        </w:tc>
        <w:tc>
          <w:tcPr>
            <w:tcW w:type="dxa" w:w="3264"/>
            <w:vAlign w:val="center"/>
          </w:tcPr>
          <w:p>
            <w:pPr>
              <w:spacing w:after="40"/>
            </w:pPr>
            <w:r>
              <w:rPr>
                <w:rFonts w:ascii="Times New Roman" w:hAnsi="Times New Roman" w:eastAsia="Times New Roman"/>
                <w:color w:val="000000"/>
                <w:sz w:val="24"/>
              </w:rPr>
              <w:t>4,005</w:t>
            </w:r>
          </w:p>
        </w:tc>
        <w:tc>
          <w:tcPr>
            <w:tcW w:type="dxa" w:w="3264"/>
            <w:vAlign w:val="center"/>
          </w:tcPr>
          <w:p>
            <w:pPr>
              <w:spacing w:after="40"/>
            </w:pPr>
            <w:r>
              <w:rPr>
                <w:rFonts w:ascii="Times New Roman" w:hAnsi="Times New Roman" w:eastAsia="Times New Roman"/>
                <w:color w:val="000000"/>
                <w:sz w:val="24"/>
              </w:rPr>
              <w:t>Final training records</w:t>
            </w:r>
          </w:p>
        </w:tc>
      </w:tr>
    </w:tbl>
    <w:p>
      <w:pPr>
        <w:spacing w:after="20"/>
      </w:pPr>
    </w:p>
    <w:p>
      <w:pPr>
        <w:pStyle w:val="Heading1"/>
        <w:pageBreakBefore/>
      </w:pPr>
      <w:r>
        <w:rPr>
          <w:rFonts w:ascii="Times New Roman" w:hAnsi="Times New Roman" w:eastAsia="Times New Roman"/>
          <w:b/>
          <w:color w:val="000000"/>
          <w:sz w:val="28"/>
        </w:rPr>
        <w:t>CHAPTER 4 — METHODOLOGY</w:t>
      </w:r>
    </w:p>
    <w:p>
      <w:pPr>
        <w:pStyle w:val="Heading2"/>
      </w:pPr>
      <w:r>
        <w:rPr>
          <w:rFonts w:ascii="Times New Roman" w:hAnsi="Times New Roman" w:eastAsia="Times New Roman"/>
          <w:b/>
          <w:color w:val="000000"/>
          <w:sz w:val="28"/>
        </w:rPr>
        <w:t>4.1 End-to-End Workflow</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99"/>
        <w:gridCol w:w="1399"/>
        <w:gridCol w:w="1399"/>
        <w:gridCol w:w="1399"/>
        <w:gridCol w:w="1399"/>
        <w:gridCol w:w="1399"/>
        <w:gridCol w:w="1399"/>
      </w:tblGrid>
      <w:tr>
        <w:tc>
          <w:tcPr>
            <w:tcW w:type="dxa" w:w="1399"/>
            <w:vAlign w:val="center"/>
          </w:tcPr>
          <w:p>
            <w:pPr>
              <w:spacing w:after="40"/>
            </w:pPr>
            <w:r>
              <w:rPr>
                <w:rFonts w:ascii="Times New Roman" w:hAnsi="Times New Roman" w:eastAsia="Times New Roman"/>
                <w:b/>
                <w:color w:val="000000"/>
                <w:sz w:val="24"/>
              </w:rPr>
              <w:t>Dataset</w:t>
            </w:r>
          </w:p>
        </w:tc>
        <w:tc>
          <w:tcPr>
            <w:tcW w:type="dxa" w:w="1399"/>
            <w:vAlign w:val="center"/>
          </w:tcPr>
          <w:p>
            <w:pPr>
              <w:spacing w:after="40"/>
            </w:pPr>
            <w:r>
              <w:rPr>
                <w:rFonts w:ascii="Times New Roman" w:hAnsi="Times New Roman" w:eastAsia="Times New Roman"/>
                <w:b/>
                <w:color w:val="000000"/>
                <w:sz w:val="24"/>
              </w:rPr>
              <w:t>Cleaning</w:t>
            </w:r>
          </w:p>
        </w:tc>
        <w:tc>
          <w:tcPr>
            <w:tcW w:type="dxa" w:w="1399"/>
            <w:vAlign w:val="center"/>
          </w:tcPr>
          <w:p>
            <w:pPr>
              <w:spacing w:after="40"/>
            </w:pPr>
            <w:r>
              <w:rPr>
                <w:rFonts w:ascii="Times New Roman" w:hAnsi="Times New Roman" w:eastAsia="Times New Roman"/>
                <w:b/>
                <w:color w:val="000000"/>
                <w:sz w:val="24"/>
              </w:rPr>
              <w:t>Log target</w:t>
            </w:r>
          </w:p>
        </w:tc>
        <w:tc>
          <w:tcPr>
            <w:tcW w:type="dxa" w:w="1399"/>
            <w:vAlign w:val="center"/>
          </w:tcPr>
          <w:p>
            <w:pPr>
              <w:spacing w:after="40"/>
            </w:pPr>
            <w:r>
              <w:rPr>
                <w:rFonts w:ascii="Times New Roman" w:hAnsi="Times New Roman" w:eastAsia="Times New Roman"/>
                <w:b/>
                <w:color w:val="000000"/>
                <w:sz w:val="24"/>
              </w:rPr>
              <w:t>Encoding</w:t>
            </w:r>
          </w:p>
        </w:tc>
        <w:tc>
          <w:tcPr>
            <w:tcW w:type="dxa" w:w="1399"/>
            <w:vAlign w:val="center"/>
          </w:tcPr>
          <w:p>
            <w:pPr>
              <w:spacing w:after="40"/>
            </w:pPr>
            <w:r>
              <w:rPr>
                <w:rFonts w:ascii="Times New Roman" w:hAnsi="Times New Roman" w:eastAsia="Times New Roman"/>
                <w:b/>
                <w:color w:val="000000"/>
                <w:sz w:val="24"/>
              </w:rPr>
              <w:t>Split</w:t>
            </w:r>
          </w:p>
        </w:tc>
        <w:tc>
          <w:tcPr>
            <w:tcW w:type="dxa" w:w="1399"/>
            <w:vAlign w:val="center"/>
          </w:tcPr>
          <w:p>
            <w:pPr>
              <w:spacing w:after="40"/>
            </w:pPr>
            <w:r>
              <w:rPr>
                <w:rFonts w:ascii="Times New Roman" w:hAnsi="Times New Roman" w:eastAsia="Times New Roman"/>
                <w:b/>
                <w:color w:val="000000"/>
                <w:sz w:val="24"/>
              </w:rPr>
              <w:t>Compare</w:t>
            </w:r>
          </w:p>
        </w:tc>
        <w:tc>
          <w:tcPr>
            <w:tcW w:type="dxa" w:w="1399"/>
            <w:vAlign w:val="center"/>
          </w:tcPr>
          <w:p>
            <w:pPr>
              <w:spacing w:after="40"/>
            </w:pPr>
            <w:r>
              <w:rPr>
                <w:rFonts w:ascii="Times New Roman" w:hAnsi="Times New Roman" w:eastAsia="Times New Roman"/>
                <w:b/>
                <w:color w:val="000000"/>
                <w:sz w:val="24"/>
              </w:rPr>
              <w:t>Save</w:t>
            </w:r>
          </w:p>
        </w:tc>
      </w:tr>
    </w:tbl>
    <w:p>
      <w:pPr>
        <w:spacing w:after="20"/>
      </w:pPr>
    </w:p>
    <w:p>
      <w:pPr>
        <w:ind w:left="0"/>
      </w:pPr>
      <w:r>
        <w:rPr>
          <w:rFonts w:ascii="Times New Roman" w:hAnsi="Times New Roman" w:eastAsia="Times New Roman"/>
          <w:color w:val="000000"/>
          <w:sz w:val="24"/>
        </w:rPr>
        <w:t>Figure 1. The project reads the CSV, removes invalid rows, creates Log_price, encodes categorical features, splits the data, compares regression models, and saves the selected model plus preprocessing artifacts.</w:t>
      </w:r>
    </w:p>
    <w:p>
      <w:pPr>
        <w:pStyle w:val="Heading2"/>
      </w:pPr>
      <w:r>
        <w:rPr>
          <w:rFonts w:ascii="Times New Roman" w:hAnsi="Times New Roman" w:eastAsia="Times New Roman"/>
          <w:b/>
          <w:color w:val="000000"/>
          <w:sz w:val="28"/>
        </w:rPr>
        <w:t>4.2 Target Transformation</w:t>
      </w:r>
    </w:p>
    <w:p>
      <w:pPr>
        <w:ind w:left="0"/>
      </w:pPr>
      <w:r>
        <w:rPr>
          <w:rFonts w:ascii="Times New Roman" w:hAnsi="Times New Roman" w:eastAsia="Times New Roman"/>
          <w:color w:val="000000"/>
          <w:sz w:val="24"/>
        </w:rPr>
        <w:t>The target is transformed using Log_price = log(Price). The notebook states that prices are right-skewed, so modelling the logarithm reduces the influence of very large prices. The application later applies exp(prediction) to return to the original price scale.</w:t>
      </w:r>
    </w:p>
    <w:p>
      <w:pPr>
        <w:pStyle w:val="Heading2"/>
      </w:pPr>
      <w:r>
        <w:rPr>
          <w:rFonts w:ascii="Times New Roman" w:hAnsi="Times New Roman" w:eastAsia="Times New Roman"/>
          <w:b/>
          <w:color w:val="000000"/>
          <w:sz w:val="28"/>
        </w:rPr>
        <w:t>4.3 Categorical Encoding</w:t>
      </w:r>
    </w:p>
    <w:p>
      <w:pPr>
        <w:ind w:left="0"/>
      </w:pPr>
      <w:r>
        <w:rPr>
          <w:rFonts w:ascii="Times New Roman" w:hAnsi="Times New Roman" w:eastAsia="Times New Roman"/>
          <w:color w:val="000000"/>
          <w:sz w:val="24"/>
        </w:rPr>
        <w:t>Each object-typed column receives its own LabelEncoder. The encoders are saved in encoders.pkl and reused by the Streamlit application, ensuring that selected categories follow the same numeric mapping used during training.</w:t>
      </w:r>
    </w:p>
    <w:p>
      <w:pPr>
        <w:pStyle w:val="Heading2"/>
      </w:pPr>
      <w:r>
        <w:rPr>
          <w:rFonts w:ascii="Times New Roman" w:hAnsi="Times New Roman" w:eastAsia="Times New Roman"/>
          <w:b/>
          <w:color w:val="000000"/>
          <w:sz w:val="28"/>
        </w:rPr>
        <w:t>4.4 Leakage Prevention</w:t>
      </w:r>
    </w:p>
    <w:p>
      <w:pPr>
        <w:ind w:left="0"/>
      </w:pPr>
      <w:r>
        <w:rPr>
          <w:rFonts w:ascii="Times New Roman" w:hAnsi="Times New Roman" w:eastAsia="Times New Roman"/>
          <w:color w:val="000000"/>
          <w:sz w:val="24"/>
        </w:rPr>
        <w:t>Both Price and Log_price are removed from X. The project explicitly treats this as a critical leakage check because either target field inside the feature matrix would expose the answer during training.</w:t>
      </w:r>
    </w:p>
    <w:p>
      <w:pPr>
        <w:pStyle w:val="Heading2"/>
      </w:pPr>
      <w:r>
        <w:rPr>
          <w:rFonts w:ascii="Times New Roman" w:hAnsi="Times New Roman" w:eastAsia="Times New Roman"/>
          <w:b/>
          <w:color w:val="000000"/>
          <w:sz w:val="28"/>
        </w:rPr>
        <w:t>4.5 Train/Test Split</w:t>
      </w:r>
    </w:p>
    <w:p>
      <w:pPr>
        <w:ind w:left="0"/>
      </w:pPr>
      <w:r>
        <w:rPr>
          <w:rFonts w:ascii="Times New Roman" w:hAnsi="Times New Roman" w:eastAsia="Times New Roman"/>
          <w:color w:val="000000"/>
          <w:sz w:val="24"/>
        </w:rPr>
        <w:t>The project uses an 80/20 train-test split with random_state=42. This provides a reproducible held-out test set for RMSE and R² calculation.</w:t>
      </w:r>
    </w:p>
    <w:p>
      <w:pPr>
        <w:pStyle w:val="Heading1"/>
        <w:pageBreakBefore/>
      </w:pPr>
      <w:r>
        <w:rPr>
          <w:rFonts w:ascii="Times New Roman" w:hAnsi="Times New Roman" w:eastAsia="Times New Roman"/>
          <w:b/>
          <w:color w:val="000000"/>
          <w:sz w:val="28"/>
        </w:rPr>
        <w:t>CHAPTER 5 — MODEL DEVELOPMENT</w:t>
      </w:r>
    </w:p>
    <w:p>
      <w:pPr>
        <w:pStyle w:val="Heading2"/>
      </w:pPr>
      <w:r>
        <w:rPr>
          <w:rFonts w:ascii="Times New Roman" w:hAnsi="Times New Roman" w:eastAsia="Times New Roman"/>
          <w:b/>
          <w:color w:val="000000"/>
          <w:sz w:val="28"/>
        </w:rPr>
        <w:t>5.1 Linear Regression</w:t>
      </w:r>
    </w:p>
    <w:p>
      <w:pPr>
        <w:ind w:left="0"/>
      </w:pPr>
      <w:r>
        <w:rPr>
          <w:rFonts w:ascii="Times New Roman" w:hAnsi="Times New Roman" w:eastAsia="Times New Roman"/>
          <w:color w:val="000000"/>
          <w:sz w:val="24"/>
        </w:rPr>
        <w:t>Linear Regression is the primary baseline model in the project. It estimates a linear relationship between the prepared vehicle features and Log_price. The supplied experiment records the lowest RMSE for this model.</w:t>
      </w:r>
    </w:p>
    <w:p>
      <w:pPr>
        <w:pStyle w:val="Heading2"/>
      </w:pPr>
      <w:r>
        <w:rPr>
          <w:rFonts w:ascii="Times New Roman" w:hAnsi="Times New Roman" w:eastAsia="Times New Roman"/>
          <w:b/>
          <w:color w:val="000000"/>
          <w:sz w:val="28"/>
        </w:rPr>
        <w:t>5.2 Ridge Regression</w:t>
      </w:r>
    </w:p>
    <w:p>
      <w:pPr>
        <w:ind w:left="0"/>
      </w:pPr>
      <w:r>
        <w:rPr>
          <w:rFonts w:ascii="Times New Roman" w:hAnsi="Times New Roman" w:eastAsia="Times New Roman"/>
          <w:color w:val="000000"/>
          <w:sz w:val="24"/>
        </w:rPr>
        <w:t>Ridge Regression adds L2 regularization. The training script uses Ridge(alpha=1.0). Regularization penalizes large coefficients and can make a linear model more stable when predictors are correlated.</w:t>
      </w:r>
    </w:p>
    <w:p>
      <w:pPr>
        <w:pStyle w:val="Heading2"/>
      </w:pPr>
      <w:r>
        <w:rPr>
          <w:rFonts w:ascii="Times New Roman" w:hAnsi="Times New Roman" w:eastAsia="Times New Roman"/>
          <w:b/>
          <w:color w:val="000000"/>
          <w:sz w:val="28"/>
        </w:rPr>
        <w:t>5.3 Lasso Regression</w:t>
      </w:r>
    </w:p>
    <w:p>
      <w:pPr>
        <w:ind w:left="0"/>
      </w:pPr>
      <w:r>
        <w:rPr>
          <w:rFonts w:ascii="Times New Roman" w:hAnsi="Times New Roman" w:eastAsia="Times New Roman"/>
          <w:color w:val="000000"/>
          <w:sz w:val="24"/>
        </w:rPr>
        <w:t>Lasso Regression applies L1 regularization. The project uses Lasso(alpha=1.0, random_state=42). It provides a regularized alternative for comparison.</w:t>
      </w:r>
    </w:p>
    <w:p>
      <w:pPr>
        <w:pStyle w:val="Heading2"/>
      </w:pPr>
      <w:r>
        <w:rPr>
          <w:rFonts w:ascii="Times New Roman" w:hAnsi="Times New Roman" w:eastAsia="Times New Roman"/>
          <w:b/>
          <w:color w:val="000000"/>
          <w:sz w:val="28"/>
        </w:rPr>
        <w:t>5.4 Training Procedure</w:t>
      </w:r>
    </w:p>
    <w:p>
      <w:pPr>
        <w:ind w:left="240" w:hanging="120"/>
      </w:pPr>
      <w:r>
        <w:rPr>
          <w:rFonts w:ascii="Times New Roman" w:hAnsi="Times New Roman" w:eastAsia="Times New Roman"/>
          <w:color w:val="000000"/>
          <w:sz w:val="24"/>
        </w:rPr>
        <w:t>• Load and clean the dataset.</w:t>
      </w:r>
    </w:p>
    <w:p>
      <w:pPr>
        <w:ind w:left="240" w:hanging="120"/>
      </w:pPr>
      <w:r>
        <w:rPr>
          <w:rFonts w:ascii="Times New Roman" w:hAnsi="Times New Roman" w:eastAsia="Times New Roman"/>
          <w:color w:val="000000"/>
          <w:sz w:val="24"/>
        </w:rPr>
        <w:t>• Create Log_price.</w:t>
      </w:r>
    </w:p>
    <w:p>
      <w:pPr>
        <w:ind w:left="240" w:hanging="120"/>
      </w:pPr>
      <w:r>
        <w:rPr>
          <w:rFonts w:ascii="Times New Roman" w:hAnsi="Times New Roman" w:eastAsia="Times New Roman"/>
          <w:color w:val="000000"/>
          <w:sz w:val="24"/>
        </w:rPr>
        <w:t>• Encode categorical fields.</w:t>
      </w:r>
    </w:p>
    <w:p>
      <w:pPr>
        <w:ind w:left="240" w:hanging="120"/>
      </w:pPr>
      <w:r>
        <w:rPr>
          <w:rFonts w:ascii="Times New Roman" w:hAnsi="Times New Roman" w:eastAsia="Times New Roman"/>
          <w:color w:val="000000"/>
          <w:sz w:val="24"/>
        </w:rPr>
        <w:t>• Drop Price and Log_price from X.</w:t>
      </w:r>
    </w:p>
    <w:p>
      <w:pPr>
        <w:ind w:left="240" w:hanging="120"/>
      </w:pPr>
      <w:r>
        <w:rPr>
          <w:rFonts w:ascii="Times New Roman" w:hAnsi="Times New Roman" w:eastAsia="Times New Roman"/>
          <w:color w:val="000000"/>
          <w:sz w:val="24"/>
        </w:rPr>
        <w:t>• Split data into train and test subsets.</w:t>
      </w:r>
    </w:p>
    <w:p>
      <w:pPr>
        <w:ind w:left="240" w:hanging="120"/>
      </w:pPr>
      <w:r>
        <w:rPr>
          <w:rFonts w:ascii="Times New Roman" w:hAnsi="Times New Roman" w:eastAsia="Times New Roman"/>
          <w:color w:val="000000"/>
          <w:sz w:val="24"/>
        </w:rPr>
        <w:t>• Fit Linear, Ridge, and Lasso.</w:t>
      </w:r>
    </w:p>
    <w:p>
      <w:pPr>
        <w:ind w:left="240" w:hanging="120"/>
      </w:pPr>
      <w:r>
        <w:rPr>
          <w:rFonts w:ascii="Times New Roman" w:hAnsi="Times New Roman" w:eastAsia="Times New Roman"/>
          <w:color w:val="000000"/>
          <w:sz w:val="24"/>
        </w:rPr>
        <w:t>• Calculate RMSE and R².</w:t>
      </w:r>
    </w:p>
    <w:p>
      <w:pPr>
        <w:ind w:left="240" w:hanging="120"/>
      </w:pPr>
      <w:r>
        <w:rPr>
          <w:rFonts w:ascii="Times New Roman" w:hAnsi="Times New Roman" w:eastAsia="Times New Roman"/>
          <w:color w:val="000000"/>
          <w:sz w:val="24"/>
        </w:rPr>
        <w:t>• Select the lowest-RMSE model and save it.</w:t>
      </w:r>
    </w:p>
    <w:p>
      <w:pPr>
        <w:pStyle w:val="Heading2"/>
      </w:pPr>
      <w:r>
        <w:rPr>
          <w:rFonts w:ascii="Times New Roman" w:hAnsi="Times New Roman" w:eastAsia="Times New Roman"/>
          <w:b/>
          <w:color w:val="000000"/>
          <w:sz w:val="28"/>
        </w:rPr>
        <w:t>5.5 Saved Artifacts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c>
          <w:tcPr>
            <w:tcW w:type="dxa" w:w="4896"/>
            <w:vAlign w:val="center"/>
          </w:tcPr>
          <w:p>
            <w:pPr>
              <w:spacing w:after="40"/>
            </w:pPr>
            <w:r>
              <w:rPr>
                <w:rFonts w:ascii="Times New Roman" w:hAnsi="Times New Roman" w:eastAsia="Times New Roman"/>
                <w:b/>
                <w:color w:val="000000"/>
                <w:sz w:val="24"/>
              </w:rPr>
              <w:t>Artifact</w:t>
            </w:r>
          </w:p>
        </w:tc>
        <w:tc>
          <w:tcPr>
            <w:tcW w:type="dxa" w:w="4896"/>
            <w:vAlign w:val="center"/>
          </w:tcPr>
          <w:p>
            <w:pPr>
              <w:spacing w:after="40"/>
            </w:pPr>
            <w:r>
              <w:rPr>
                <w:rFonts w:ascii="Times New Roman" w:hAnsi="Times New Roman" w:eastAsia="Times New Roman"/>
                <w:b/>
                <w:color w:val="000000"/>
                <w:sz w:val="24"/>
              </w:rPr>
              <w:t>Purpose</w:t>
            </w:r>
          </w:p>
        </w:tc>
      </w:tr>
      <w:tr>
        <w:tc>
          <w:tcPr>
            <w:tcW w:type="dxa" w:w="4896"/>
            <w:vAlign w:val="center"/>
          </w:tcPr>
          <w:p>
            <w:pPr>
              <w:spacing w:after="40"/>
            </w:pPr>
            <w:r>
              <w:rPr>
                <w:rFonts w:ascii="Times New Roman" w:hAnsi="Times New Roman" w:eastAsia="Times New Roman"/>
                <w:color w:val="000000"/>
                <w:sz w:val="24"/>
              </w:rPr>
              <w:t>car_price_model.pkl</w:t>
            </w:r>
          </w:p>
        </w:tc>
        <w:tc>
          <w:tcPr>
            <w:tcW w:type="dxa" w:w="4896"/>
            <w:vAlign w:val="center"/>
          </w:tcPr>
          <w:p>
            <w:pPr>
              <w:spacing w:after="40"/>
            </w:pPr>
            <w:r>
              <w:rPr>
                <w:rFonts w:ascii="Times New Roman" w:hAnsi="Times New Roman" w:eastAsia="Times New Roman"/>
                <w:color w:val="000000"/>
                <w:sz w:val="24"/>
              </w:rPr>
              <w:t>Selected regression estimator</w:t>
            </w:r>
          </w:p>
        </w:tc>
      </w:tr>
      <w:tr>
        <w:tc>
          <w:tcPr>
            <w:tcW w:type="dxa" w:w="4896"/>
            <w:vAlign w:val="center"/>
          </w:tcPr>
          <w:p>
            <w:pPr>
              <w:spacing w:after="40"/>
            </w:pPr>
            <w:r>
              <w:rPr>
                <w:rFonts w:ascii="Times New Roman" w:hAnsi="Times New Roman" w:eastAsia="Times New Roman"/>
                <w:color w:val="000000"/>
                <w:sz w:val="24"/>
              </w:rPr>
              <w:t>encoders.pkl</w:t>
            </w:r>
          </w:p>
        </w:tc>
        <w:tc>
          <w:tcPr>
            <w:tcW w:type="dxa" w:w="4896"/>
            <w:vAlign w:val="center"/>
          </w:tcPr>
          <w:p>
            <w:pPr>
              <w:spacing w:after="40"/>
            </w:pPr>
            <w:r>
              <w:rPr>
                <w:rFonts w:ascii="Times New Roman" w:hAnsi="Times New Roman" w:eastAsia="Times New Roman"/>
                <w:color w:val="000000"/>
                <w:sz w:val="24"/>
              </w:rPr>
              <w:t>LabelEncoder objects</w:t>
            </w:r>
          </w:p>
        </w:tc>
      </w:tr>
      <w:tr>
        <w:tc>
          <w:tcPr>
            <w:tcW w:type="dxa" w:w="4896"/>
            <w:vAlign w:val="center"/>
          </w:tcPr>
          <w:p>
            <w:pPr>
              <w:spacing w:after="40"/>
            </w:pPr>
            <w:r>
              <w:rPr>
                <w:rFonts w:ascii="Times New Roman" w:hAnsi="Times New Roman" w:eastAsia="Times New Roman"/>
                <w:color w:val="000000"/>
                <w:sz w:val="24"/>
              </w:rPr>
              <w:t>cat_cols.pkl</w:t>
            </w:r>
          </w:p>
        </w:tc>
        <w:tc>
          <w:tcPr>
            <w:tcW w:type="dxa" w:w="4896"/>
            <w:vAlign w:val="center"/>
          </w:tcPr>
          <w:p>
            <w:pPr>
              <w:spacing w:after="40"/>
            </w:pPr>
            <w:r>
              <w:rPr>
                <w:rFonts w:ascii="Times New Roman" w:hAnsi="Times New Roman" w:eastAsia="Times New Roman"/>
                <w:color w:val="000000"/>
                <w:sz w:val="24"/>
              </w:rPr>
              <w:t>Categorical column list</w:t>
            </w:r>
          </w:p>
        </w:tc>
      </w:tr>
      <w:tr>
        <w:tc>
          <w:tcPr>
            <w:tcW w:type="dxa" w:w="4896"/>
            <w:vAlign w:val="center"/>
          </w:tcPr>
          <w:p>
            <w:pPr>
              <w:spacing w:after="40"/>
            </w:pPr>
            <w:r>
              <w:rPr>
                <w:rFonts w:ascii="Times New Roman" w:hAnsi="Times New Roman" w:eastAsia="Times New Roman"/>
                <w:color w:val="000000"/>
                <w:sz w:val="24"/>
              </w:rPr>
              <w:t>feature_columns.pkl</w:t>
            </w:r>
          </w:p>
        </w:tc>
        <w:tc>
          <w:tcPr>
            <w:tcW w:type="dxa" w:w="4896"/>
            <w:vAlign w:val="center"/>
          </w:tcPr>
          <w:p>
            <w:pPr>
              <w:spacing w:after="40"/>
            </w:pPr>
            <w:r>
              <w:rPr>
                <w:rFonts w:ascii="Times New Roman" w:hAnsi="Times New Roman" w:eastAsia="Times New Roman"/>
                <w:color w:val="000000"/>
                <w:sz w:val="24"/>
              </w:rPr>
              <w:t>Exact feature order</w:t>
            </w:r>
          </w:p>
        </w:tc>
      </w:tr>
      <w:tr>
        <w:tc>
          <w:tcPr>
            <w:tcW w:type="dxa" w:w="4896"/>
            <w:vAlign w:val="center"/>
          </w:tcPr>
          <w:p>
            <w:pPr>
              <w:spacing w:after="40"/>
            </w:pPr>
            <w:r>
              <w:rPr>
                <w:rFonts w:ascii="Times New Roman" w:hAnsi="Times New Roman" w:eastAsia="Times New Roman"/>
                <w:color w:val="000000"/>
                <w:sz w:val="24"/>
              </w:rPr>
              <w:t>numeric_ranges.pkl</w:t>
            </w:r>
          </w:p>
        </w:tc>
        <w:tc>
          <w:tcPr>
            <w:tcW w:type="dxa" w:w="4896"/>
            <w:vAlign w:val="center"/>
          </w:tcPr>
          <w:p>
            <w:pPr>
              <w:spacing w:after="40"/>
            </w:pPr>
            <w:r>
              <w:rPr>
                <w:rFonts w:ascii="Times New Roman" w:hAnsi="Times New Roman" w:eastAsia="Times New Roman"/>
                <w:color w:val="000000"/>
                <w:sz w:val="24"/>
              </w:rPr>
              <w:t>Numeric minimum/maximum values</w:t>
            </w:r>
          </w:p>
        </w:tc>
      </w:tr>
      <w:tr>
        <w:tc>
          <w:tcPr>
            <w:tcW w:type="dxa" w:w="4896"/>
            <w:vAlign w:val="center"/>
          </w:tcPr>
          <w:p>
            <w:pPr>
              <w:spacing w:after="40"/>
            </w:pPr>
            <w:r>
              <w:rPr>
                <w:rFonts w:ascii="Times New Roman" w:hAnsi="Times New Roman" w:eastAsia="Times New Roman"/>
                <w:color w:val="000000"/>
                <w:sz w:val="24"/>
              </w:rPr>
              <w:t>model_results.csv</w:t>
            </w:r>
          </w:p>
        </w:tc>
        <w:tc>
          <w:tcPr>
            <w:tcW w:type="dxa" w:w="4896"/>
            <w:vAlign w:val="center"/>
          </w:tcPr>
          <w:p>
            <w:pPr>
              <w:spacing w:after="40"/>
            </w:pPr>
            <w:r>
              <w:rPr>
                <w:rFonts w:ascii="Times New Roman" w:hAnsi="Times New Roman" w:eastAsia="Times New Roman"/>
                <w:color w:val="000000"/>
                <w:sz w:val="24"/>
              </w:rPr>
              <w:t>Recorded RMSE and R² results</w:t>
            </w:r>
          </w:p>
        </w:tc>
      </w:tr>
    </w:tbl>
    <w:p>
      <w:pPr>
        <w:spacing w:after="20"/>
      </w:pPr>
    </w:p>
    <w:p>
      <w:pPr>
        <w:pStyle w:val="Heading1"/>
        <w:pageBreakBefore/>
      </w:pPr>
      <w:r>
        <w:rPr>
          <w:rFonts w:ascii="Times New Roman" w:hAnsi="Times New Roman" w:eastAsia="Times New Roman"/>
          <w:b/>
          <w:color w:val="000000"/>
          <w:sz w:val="28"/>
        </w:rPr>
        <w:t>CHAPTER 6 — MODEL EVALUATION AND RESULTS</w:t>
      </w:r>
    </w:p>
    <w:p>
      <w:pPr>
        <w:pStyle w:val="Heading2"/>
      </w:pPr>
      <w:r>
        <w:rPr>
          <w:rFonts w:ascii="Times New Roman" w:hAnsi="Times New Roman" w:eastAsia="Times New Roman"/>
          <w:b/>
          <w:color w:val="000000"/>
          <w:sz w:val="28"/>
        </w:rPr>
        <w:t>6.1 Recorded Results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4"/>
        <w:gridCol w:w="3264"/>
        <w:gridCol w:w="3264"/>
      </w:tblGrid>
      <w:tr>
        <w:tc>
          <w:tcPr>
            <w:tcW w:type="dxa" w:w="3264"/>
            <w:vAlign w:val="center"/>
          </w:tcPr>
          <w:p>
            <w:pPr>
              <w:spacing w:after="40"/>
            </w:pPr>
            <w:r>
              <w:rPr>
                <w:rFonts w:ascii="Times New Roman" w:hAnsi="Times New Roman" w:eastAsia="Times New Roman"/>
                <w:b/>
                <w:color w:val="000000"/>
                <w:sz w:val="24"/>
              </w:rPr>
              <w:t>Model</w:t>
            </w:r>
          </w:p>
        </w:tc>
        <w:tc>
          <w:tcPr>
            <w:tcW w:type="dxa" w:w="3264"/>
            <w:vAlign w:val="center"/>
          </w:tcPr>
          <w:p>
            <w:pPr>
              <w:spacing w:after="40"/>
            </w:pPr>
            <w:r>
              <w:rPr>
                <w:rFonts w:ascii="Times New Roman" w:hAnsi="Times New Roman" w:eastAsia="Times New Roman"/>
                <w:b/>
                <w:color w:val="000000"/>
                <w:sz w:val="24"/>
              </w:rPr>
              <w:t>RMSE</w:t>
            </w:r>
          </w:p>
        </w:tc>
        <w:tc>
          <w:tcPr>
            <w:tcW w:type="dxa" w:w="3264"/>
            <w:vAlign w:val="center"/>
          </w:tcPr>
          <w:p>
            <w:pPr>
              <w:spacing w:after="40"/>
            </w:pPr>
            <w:r>
              <w:rPr>
                <w:rFonts w:ascii="Times New Roman" w:hAnsi="Times New Roman" w:eastAsia="Times New Roman"/>
                <w:b/>
                <w:color w:val="000000"/>
                <w:sz w:val="24"/>
              </w:rPr>
              <w:t>R²</w:t>
            </w:r>
          </w:p>
        </w:tc>
      </w:tr>
      <w:tr>
        <w:tc>
          <w:tcPr>
            <w:tcW w:type="dxa" w:w="3264"/>
            <w:vAlign w:val="center"/>
          </w:tcPr>
          <w:p>
            <w:pPr>
              <w:spacing w:after="40"/>
            </w:pPr>
            <w:r>
              <w:rPr>
                <w:rFonts w:ascii="Times New Roman" w:hAnsi="Times New Roman" w:eastAsia="Times New Roman"/>
                <w:color w:val="000000"/>
                <w:sz w:val="24"/>
              </w:rPr>
              <w:t>Linear Regression</w:t>
            </w:r>
          </w:p>
        </w:tc>
        <w:tc>
          <w:tcPr>
            <w:tcW w:type="dxa" w:w="3264"/>
            <w:vAlign w:val="center"/>
          </w:tcPr>
          <w:p>
            <w:pPr>
              <w:spacing w:after="40"/>
            </w:pPr>
            <w:r>
              <w:rPr>
                <w:rFonts w:ascii="Times New Roman" w:hAnsi="Times New Roman" w:eastAsia="Times New Roman"/>
                <w:color w:val="000000"/>
                <w:sz w:val="24"/>
              </w:rPr>
              <w:t>0.387991</w:t>
            </w:r>
          </w:p>
        </w:tc>
        <w:tc>
          <w:tcPr>
            <w:tcW w:type="dxa" w:w="3264"/>
            <w:vAlign w:val="center"/>
          </w:tcPr>
          <w:p>
            <w:pPr>
              <w:spacing w:after="40"/>
            </w:pPr>
            <w:r>
              <w:rPr>
                <w:rFonts w:ascii="Times New Roman" w:hAnsi="Times New Roman" w:eastAsia="Times New Roman"/>
                <w:color w:val="000000"/>
                <w:sz w:val="24"/>
              </w:rPr>
              <w:t>0.829826</w:t>
            </w:r>
          </w:p>
        </w:tc>
      </w:tr>
      <w:tr>
        <w:tc>
          <w:tcPr>
            <w:tcW w:type="dxa" w:w="3264"/>
            <w:vAlign w:val="center"/>
          </w:tcPr>
          <w:p>
            <w:pPr>
              <w:spacing w:after="40"/>
            </w:pPr>
            <w:r>
              <w:rPr>
                <w:rFonts w:ascii="Times New Roman" w:hAnsi="Times New Roman" w:eastAsia="Times New Roman"/>
                <w:color w:val="000000"/>
                <w:sz w:val="24"/>
              </w:rPr>
              <w:t>Ridge Regression</w:t>
            </w:r>
          </w:p>
        </w:tc>
        <w:tc>
          <w:tcPr>
            <w:tcW w:type="dxa" w:w="3264"/>
            <w:vAlign w:val="center"/>
          </w:tcPr>
          <w:p>
            <w:pPr>
              <w:spacing w:after="40"/>
            </w:pPr>
            <w:r>
              <w:rPr>
                <w:rFonts w:ascii="Times New Roman" w:hAnsi="Times New Roman" w:eastAsia="Times New Roman"/>
                <w:color w:val="000000"/>
                <w:sz w:val="24"/>
              </w:rPr>
              <w:t>0.387996</w:t>
            </w:r>
          </w:p>
        </w:tc>
        <w:tc>
          <w:tcPr>
            <w:tcW w:type="dxa" w:w="3264"/>
            <w:vAlign w:val="center"/>
          </w:tcPr>
          <w:p>
            <w:pPr>
              <w:spacing w:after="40"/>
            </w:pPr>
            <w:r>
              <w:rPr>
                <w:rFonts w:ascii="Times New Roman" w:hAnsi="Times New Roman" w:eastAsia="Times New Roman"/>
                <w:color w:val="000000"/>
                <w:sz w:val="24"/>
              </w:rPr>
              <w:t>0.829822</w:t>
            </w:r>
          </w:p>
        </w:tc>
      </w:tr>
      <w:tr>
        <w:tc>
          <w:tcPr>
            <w:tcW w:type="dxa" w:w="3264"/>
            <w:vAlign w:val="center"/>
          </w:tcPr>
          <w:p>
            <w:pPr>
              <w:spacing w:after="40"/>
            </w:pPr>
            <w:r>
              <w:rPr>
                <w:rFonts w:ascii="Times New Roman" w:hAnsi="Times New Roman" w:eastAsia="Times New Roman"/>
                <w:color w:val="000000"/>
                <w:sz w:val="24"/>
              </w:rPr>
              <w:t>Lasso Regression</w:t>
            </w:r>
          </w:p>
        </w:tc>
        <w:tc>
          <w:tcPr>
            <w:tcW w:type="dxa" w:w="3264"/>
            <w:vAlign w:val="center"/>
          </w:tcPr>
          <w:p>
            <w:pPr>
              <w:spacing w:after="40"/>
            </w:pPr>
            <w:r>
              <w:rPr>
                <w:rFonts w:ascii="Times New Roman" w:hAnsi="Times New Roman" w:eastAsia="Times New Roman"/>
                <w:color w:val="000000"/>
                <w:sz w:val="24"/>
              </w:rPr>
              <w:t>0.654229</w:t>
            </w:r>
          </w:p>
        </w:tc>
        <w:tc>
          <w:tcPr>
            <w:tcW w:type="dxa" w:w="3264"/>
            <w:vAlign w:val="center"/>
          </w:tcPr>
          <w:p>
            <w:pPr>
              <w:spacing w:after="40"/>
            </w:pPr>
            <w:r>
              <w:rPr>
                <w:rFonts w:ascii="Times New Roman" w:hAnsi="Times New Roman" w:eastAsia="Times New Roman"/>
                <w:color w:val="000000"/>
                <w:sz w:val="24"/>
              </w:rPr>
              <w:t>0.516153</w:t>
            </w:r>
          </w:p>
        </w:tc>
      </w:tr>
    </w:tbl>
    <w:p>
      <w:pPr>
        <w:spacing w:after="20"/>
      </w:pPr>
    </w:p>
    <w:p>
      <w:pPr>
        <w:ind w:left="0"/>
      </w:pPr>
      <w:r>
        <w:rPr>
          <w:rFonts w:ascii="Times New Roman" w:hAnsi="Times New Roman" w:eastAsia="Times New Roman"/>
          <w:color w:val="000000"/>
          <w:sz w:val="24"/>
        </w:rPr>
        <w:t>Table 3. Values are reproduced from the supplied model_results.csv file.</w:t>
      </w:r>
    </w:p>
    <w:p>
      <w:pPr>
        <w:pStyle w:val="Heading2"/>
      </w:pPr>
      <w:r>
        <w:rPr>
          <w:rFonts w:ascii="Times New Roman" w:hAnsi="Times New Roman" w:eastAsia="Times New Roman"/>
          <w:b/>
          <w:color w:val="000000"/>
          <w:sz w:val="28"/>
        </w:rPr>
        <w:t>6.2 Selected Model</w:t>
      </w:r>
    </w:p>
    <w:p>
      <w:pPr>
        <w:ind w:left="0"/>
      </w:pPr>
      <w:r>
        <w:rPr>
          <w:rFonts w:ascii="Times New Roman" w:hAnsi="Times New Roman" w:eastAsia="Times New Roman"/>
          <w:color w:val="000000"/>
          <w:sz w:val="24"/>
        </w:rPr>
        <w:t>The training script sorts results by RMSE and selects the model at the top of the sorted table. In the supplied project, Linear Regression is selected. Its RMSE is 0.387991 and its R² is 0.829826. Ridge is almost identical at RMSE 0.387996 and R² 0.829822, while Lasso records a higher RMSE of 0.654229 and lower R² of 0.516153.</w:t>
      </w:r>
    </w:p>
    <w:p>
      <w:pPr>
        <w:pStyle w:val="Heading2"/>
      </w:pPr>
      <w:r>
        <w:rPr>
          <w:rFonts w:ascii="Times New Roman" w:hAnsi="Times New Roman" w:eastAsia="Times New Roman"/>
          <w:b/>
          <w:color w:val="000000"/>
          <w:sz w:val="28"/>
        </w:rPr>
        <w:t>6.3 Interpretation</w:t>
      </w:r>
    </w:p>
    <w:p>
      <w:pPr>
        <w:ind w:left="0"/>
      </w:pPr>
      <w:r>
        <w:rPr>
          <w:rFonts w:ascii="Times New Roman" w:hAnsi="Times New Roman" w:eastAsia="Times New Roman"/>
          <w:color w:val="000000"/>
          <w:sz w:val="24"/>
        </w:rPr>
        <w:t>The recorded R² of about 0.83 indicates substantial explanatory power on the held-out transformed target for this specific experiment. It is a dataset-specific result and should not be presented as a guarantee of future market-price accuracy.</w:t>
      </w:r>
    </w:p>
    <w:p>
      <w:pPr>
        <w:pStyle w:val="Heading2"/>
      </w:pPr>
      <w:r>
        <w:rPr>
          <w:rFonts w:ascii="Times New Roman" w:hAnsi="Times New Roman" w:eastAsia="Times New Roman"/>
          <w:b/>
          <w:color w:val="000000"/>
          <w:sz w:val="28"/>
        </w:rPr>
        <w:t>6.4 Deployment Compatibility</w:t>
      </w:r>
    </w:p>
    <w:p>
      <w:pPr>
        <w:ind w:left="0"/>
      </w:pPr>
      <w:r>
        <w:rPr>
          <w:rFonts w:ascii="Times New Roman" w:hAnsi="Times New Roman" w:eastAsia="Times New Roman"/>
          <w:color w:val="000000"/>
          <w:sz w:val="24"/>
        </w:rPr>
        <w:t>The README specifies scikit-learn 1.6.1 for runtime compatibility with the saved model. The web application loads the saved artifact using joblib and caches the load operation with st.cache_resource.</w:t>
      </w:r>
    </w:p>
    <w:p>
      <w:pPr>
        <w:pStyle w:val="Heading1"/>
        <w:pageBreakBefore/>
      </w:pPr>
      <w:r>
        <w:rPr>
          <w:rFonts w:ascii="Times New Roman" w:hAnsi="Times New Roman" w:eastAsia="Times New Roman"/>
          <w:b/>
          <w:color w:val="000000"/>
          <w:sz w:val="28"/>
        </w:rPr>
        <w:t>CHAPTER 7 — SYSTEM DESIGN AND IMPLEMENTATION</w:t>
      </w:r>
    </w:p>
    <w:p>
      <w:pPr>
        <w:pStyle w:val="Heading2"/>
      </w:pPr>
      <w:r>
        <w:rPr>
          <w:rFonts w:ascii="Times New Roman" w:hAnsi="Times New Roman" w:eastAsia="Times New Roman"/>
          <w:b/>
          <w:color w:val="000000"/>
          <w:sz w:val="28"/>
        </w:rPr>
        <w:t>7.1 System Architecture</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4"/>
        <w:gridCol w:w="3264"/>
        <w:gridCol w:w="3264"/>
      </w:tblGrid>
      <w:tr>
        <w:tc>
          <w:tcPr>
            <w:tcW w:type="dxa" w:w="3264"/>
            <w:vAlign w:val="center"/>
          </w:tcPr>
          <w:p>
            <w:pPr>
              <w:spacing w:after="40"/>
            </w:pPr>
            <w:r>
              <w:rPr>
                <w:rFonts w:ascii="Times New Roman" w:hAnsi="Times New Roman" w:eastAsia="Times New Roman"/>
                <w:b/>
                <w:color w:val="000000"/>
                <w:sz w:val="24"/>
              </w:rPr>
              <w:t>Layer</w:t>
            </w:r>
          </w:p>
        </w:tc>
        <w:tc>
          <w:tcPr>
            <w:tcW w:type="dxa" w:w="3264"/>
            <w:vAlign w:val="center"/>
          </w:tcPr>
          <w:p>
            <w:pPr>
              <w:spacing w:after="40"/>
            </w:pPr>
            <w:r>
              <w:rPr>
                <w:rFonts w:ascii="Times New Roman" w:hAnsi="Times New Roman" w:eastAsia="Times New Roman"/>
                <w:b/>
                <w:color w:val="000000"/>
                <w:sz w:val="24"/>
              </w:rPr>
              <w:t>Project Component</w:t>
            </w:r>
          </w:p>
        </w:tc>
        <w:tc>
          <w:tcPr>
            <w:tcW w:type="dxa" w:w="3264"/>
            <w:vAlign w:val="center"/>
          </w:tcPr>
          <w:p>
            <w:pPr>
              <w:spacing w:after="40"/>
            </w:pPr>
            <w:r>
              <w:rPr>
                <w:rFonts w:ascii="Times New Roman" w:hAnsi="Times New Roman" w:eastAsia="Times New Roman"/>
                <w:b/>
                <w:color w:val="000000"/>
                <w:sz w:val="24"/>
              </w:rPr>
              <w:t>Responsibility</w:t>
            </w:r>
          </w:p>
        </w:tc>
      </w:tr>
      <w:tr>
        <w:tc>
          <w:tcPr>
            <w:tcW w:type="dxa" w:w="3264"/>
            <w:vAlign w:val="center"/>
          </w:tcPr>
          <w:p>
            <w:pPr>
              <w:spacing w:after="40"/>
            </w:pPr>
            <w:r>
              <w:rPr>
                <w:rFonts w:ascii="Times New Roman" w:hAnsi="Times New Roman" w:eastAsia="Times New Roman"/>
                <w:color w:val="000000"/>
                <w:sz w:val="24"/>
              </w:rPr>
              <w:t>Data</w:t>
            </w:r>
          </w:p>
        </w:tc>
        <w:tc>
          <w:tcPr>
            <w:tcW w:type="dxa" w:w="3264"/>
            <w:vAlign w:val="center"/>
          </w:tcPr>
          <w:p>
            <w:pPr>
              <w:spacing w:after="40"/>
            </w:pPr>
            <w:r>
              <w:rPr>
                <w:rFonts w:ascii="Times New Roman" w:hAnsi="Times New Roman" w:eastAsia="Times New Roman"/>
                <w:color w:val="000000"/>
                <w:sz w:val="24"/>
              </w:rPr>
              <w:t>Dataset/1.04. Real-life example.csv</w:t>
            </w:r>
          </w:p>
        </w:tc>
        <w:tc>
          <w:tcPr>
            <w:tcW w:type="dxa" w:w="3264"/>
            <w:vAlign w:val="center"/>
          </w:tcPr>
          <w:p>
            <w:pPr>
              <w:spacing w:after="40"/>
            </w:pPr>
            <w:r>
              <w:rPr>
                <w:rFonts w:ascii="Times New Roman" w:hAnsi="Times New Roman" w:eastAsia="Times New Roman"/>
                <w:color w:val="000000"/>
                <w:sz w:val="24"/>
              </w:rPr>
              <w:t>Historical vehicle records</w:t>
            </w:r>
          </w:p>
        </w:tc>
      </w:tr>
      <w:tr>
        <w:tc>
          <w:tcPr>
            <w:tcW w:type="dxa" w:w="3264"/>
            <w:vAlign w:val="center"/>
          </w:tcPr>
          <w:p>
            <w:pPr>
              <w:spacing w:after="40"/>
            </w:pPr>
            <w:r>
              <w:rPr>
                <w:rFonts w:ascii="Times New Roman" w:hAnsi="Times New Roman" w:eastAsia="Times New Roman"/>
                <w:color w:val="000000"/>
                <w:sz w:val="24"/>
              </w:rPr>
              <w:t>Training</w:t>
            </w:r>
          </w:p>
        </w:tc>
        <w:tc>
          <w:tcPr>
            <w:tcW w:type="dxa" w:w="3264"/>
            <w:vAlign w:val="center"/>
          </w:tcPr>
          <w:p>
            <w:pPr>
              <w:spacing w:after="40"/>
            </w:pPr>
            <w:r>
              <w:rPr>
                <w:rFonts w:ascii="Times New Roman" w:hAnsi="Times New Roman" w:eastAsia="Times New Roman"/>
                <w:color w:val="000000"/>
                <w:sz w:val="24"/>
              </w:rPr>
              <w:t>train_model.py / notebook</w:t>
            </w:r>
          </w:p>
        </w:tc>
        <w:tc>
          <w:tcPr>
            <w:tcW w:type="dxa" w:w="3264"/>
            <w:vAlign w:val="center"/>
          </w:tcPr>
          <w:p>
            <w:pPr>
              <w:spacing w:after="40"/>
            </w:pPr>
            <w:r>
              <w:rPr>
                <w:rFonts w:ascii="Times New Roman" w:hAnsi="Times New Roman" w:eastAsia="Times New Roman"/>
                <w:color w:val="000000"/>
                <w:sz w:val="24"/>
              </w:rPr>
              <w:t>Cleaning, fitting, evaluation</w:t>
            </w:r>
          </w:p>
        </w:tc>
      </w:tr>
      <w:tr>
        <w:tc>
          <w:tcPr>
            <w:tcW w:type="dxa" w:w="3264"/>
            <w:vAlign w:val="center"/>
          </w:tcPr>
          <w:p>
            <w:pPr>
              <w:spacing w:after="40"/>
            </w:pPr>
            <w:r>
              <w:rPr>
                <w:rFonts w:ascii="Times New Roman" w:hAnsi="Times New Roman" w:eastAsia="Times New Roman"/>
                <w:color w:val="000000"/>
                <w:sz w:val="24"/>
              </w:rPr>
              <w:t>Artifacts</w:t>
            </w:r>
          </w:p>
        </w:tc>
        <w:tc>
          <w:tcPr>
            <w:tcW w:type="dxa" w:w="3264"/>
            <w:vAlign w:val="center"/>
          </w:tcPr>
          <w:p>
            <w:pPr>
              <w:spacing w:after="40"/>
            </w:pPr>
            <w:r>
              <w:rPr>
                <w:rFonts w:ascii="Times New Roman" w:hAnsi="Times New Roman" w:eastAsia="Times New Roman"/>
                <w:color w:val="000000"/>
                <w:sz w:val="24"/>
              </w:rPr>
              <w:t>*.pkl / model_results.csv</w:t>
            </w:r>
          </w:p>
        </w:tc>
        <w:tc>
          <w:tcPr>
            <w:tcW w:type="dxa" w:w="3264"/>
            <w:vAlign w:val="center"/>
          </w:tcPr>
          <w:p>
            <w:pPr>
              <w:spacing w:after="40"/>
            </w:pPr>
            <w:r>
              <w:rPr>
                <w:rFonts w:ascii="Times New Roman" w:hAnsi="Times New Roman" w:eastAsia="Times New Roman"/>
                <w:color w:val="000000"/>
                <w:sz w:val="24"/>
              </w:rPr>
              <w:t>Saved model and preprocessing</w:t>
            </w:r>
          </w:p>
        </w:tc>
      </w:tr>
      <w:tr>
        <w:tc>
          <w:tcPr>
            <w:tcW w:type="dxa" w:w="3264"/>
            <w:vAlign w:val="center"/>
          </w:tcPr>
          <w:p>
            <w:pPr>
              <w:spacing w:after="40"/>
            </w:pPr>
            <w:r>
              <w:rPr>
                <w:rFonts w:ascii="Times New Roman" w:hAnsi="Times New Roman" w:eastAsia="Times New Roman"/>
                <w:color w:val="000000"/>
                <w:sz w:val="24"/>
              </w:rPr>
              <w:t>Application</w:t>
            </w:r>
          </w:p>
        </w:tc>
        <w:tc>
          <w:tcPr>
            <w:tcW w:type="dxa" w:w="3264"/>
            <w:vAlign w:val="center"/>
          </w:tcPr>
          <w:p>
            <w:pPr>
              <w:spacing w:after="40"/>
            </w:pPr>
            <w:r>
              <w:rPr>
                <w:rFonts w:ascii="Times New Roman" w:hAnsi="Times New Roman" w:eastAsia="Times New Roman"/>
                <w:color w:val="000000"/>
                <w:sz w:val="24"/>
              </w:rPr>
              <w:t>app.py / Streamlit</w:t>
            </w:r>
          </w:p>
        </w:tc>
        <w:tc>
          <w:tcPr>
            <w:tcW w:type="dxa" w:w="3264"/>
            <w:vAlign w:val="center"/>
          </w:tcPr>
          <w:p>
            <w:pPr>
              <w:spacing w:after="40"/>
            </w:pPr>
            <w:r>
              <w:rPr>
                <w:rFonts w:ascii="Times New Roman" w:hAnsi="Times New Roman" w:eastAsia="Times New Roman"/>
                <w:color w:val="000000"/>
                <w:sz w:val="24"/>
              </w:rPr>
              <w:t>Input, validation, prediction</w:t>
            </w:r>
          </w:p>
        </w:tc>
      </w:tr>
      <w:tr>
        <w:tc>
          <w:tcPr>
            <w:tcW w:type="dxa" w:w="3264"/>
            <w:vAlign w:val="center"/>
          </w:tcPr>
          <w:p>
            <w:pPr>
              <w:spacing w:after="40"/>
            </w:pPr>
            <w:r>
              <w:rPr>
                <w:rFonts w:ascii="Times New Roman" w:hAnsi="Times New Roman" w:eastAsia="Times New Roman"/>
                <w:color w:val="000000"/>
                <w:sz w:val="24"/>
              </w:rPr>
              <w:t>Presentation</w:t>
            </w:r>
          </w:p>
        </w:tc>
        <w:tc>
          <w:tcPr>
            <w:tcW w:type="dxa" w:w="3264"/>
            <w:vAlign w:val="center"/>
          </w:tcPr>
          <w:p>
            <w:pPr>
              <w:spacing w:after="40"/>
            </w:pPr>
            <w:r>
              <w:rPr>
                <w:rFonts w:ascii="Times New Roman" w:hAnsi="Times New Roman" w:eastAsia="Times New Roman"/>
                <w:color w:val="000000"/>
                <w:sz w:val="24"/>
              </w:rPr>
              <w:t>Streamlit widgets + CSS</w:t>
            </w:r>
          </w:p>
        </w:tc>
        <w:tc>
          <w:tcPr>
            <w:tcW w:type="dxa" w:w="3264"/>
            <w:vAlign w:val="center"/>
          </w:tcPr>
          <w:p>
            <w:pPr>
              <w:spacing w:after="40"/>
            </w:pPr>
            <w:r>
              <w:rPr>
                <w:rFonts w:ascii="Times New Roman" w:hAnsi="Times New Roman" w:eastAsia="Times New Roman"/>
                <w:color w:val="000000"/>
                <w:sz w:val="24"/>
              </w:rPr>
              <w:t>Form and result display</w:t>
            </w:r>
          </w:p>
        </w:tc>
      </w:tr>
    </w:tbl>
    <w:p>
      <w:pPr>
        <w:spacing w:after="20"/>
      </w:pPr>
    </w:p>
    <w:p>
      <w:pPr>
        <w:pStyle w:val="Heading2"/>
      </w:pPr>
      <w:r>
        <w:rPr>
          <w:rFonts w:ascii="Times New Roman" w:hAnsi="Times New Roman" w:eastAsia="Times New Roman"/>
          <w:b/>
          <w:color w:val="000000"/>
          <w:sz w:val="28"/>
        </w:rPr>
        <w:t>7.2 Application Data Flow</w:t>
      </w:r>
    </w:p>
    <w:p>
      <w:pPr>
        <w:ind w:left="0"/>
      </w:pPr>
      <w:r>
        <w:rPr>
          <w:rFonts w:ascii="Times New Roman" w:hAnsi="Times New Roman" w:eastAsia="Times New Roman"/>
          <w:color w:val="000000"/>
          <w:sz w:val="24"/>
        </w:rPr>
        <w:t>The Streamlit form builds a user_input dictionary. Categorical values are transformed with the saved encoders; numeric values are checked against saved ranges. A one-row pandas DataFrame is then created using feature_columns so that input ordering matches training.</w:t>
      </w:r>
    </w:p>
    <w:p>
      <w:pPr>
        <w:pStyle w:val="Heading2"/>
      </w:pPr>
      <w:r>
        <w:rPr>
          <w:rFonts w:ascii="Times New Roman" w:hAnsi="Times New Roman" w:eastAsia="Times New Roman"/>
          <w:b/>
          <w:color w:val="000000"/>
          <w:sz w:val="28"/>
        </w:rPr>
        <w:t>7.3 Prediction Flow</w:t>
      </w:r>
    </w:p>
    <w:p>
      <w:pPr>
        <w:ind w:left="0"/>
      </w:pPr>
      <w:r>
        <w:rPr>
          <w:rFonts w:ascii="Times New Roman" w:hAnsi="Times New Roman" w:eastAsia="Times New Roman"/>
          <w:color w:val="000000"/>
          <w:sz w:val="24"/>
        </w:rPr>
        <w:t>The saved model predicts Log_price. The application reverses the transformation with np.exp(), multiplies the result by USD_TO_INR = 90.0, and calculates the lakh value by dividing the INR estimate by 100,000.</w:t>
      </w:r>
    </w:p>
    <w:p>
      <w:pPr>
        <w:pStyle w:val="Heading2"/>
      </w:pPr>
      <w:r>
        <w:rPr>
          <w:rFonts w:ascii="Times New Roman" w:hAnsi="Times New Roman" w:eastAsia="Times New Roman"/>
          <w:b/>
          <w:color w:val="000000"/>
          <w:sz w:val="28"/>
        </w:rPr>
        <w:t>7.4 Error Handling</w:t>
      </w:r>
    </w:p>
    <w:p>
      <w:pPr>
        <w:ind w:left="0"/>
      </w:pPr>
      <w:r>
        <w:rPr>
          <w:rFonts w:ascii="Times New Roman" w:hAnsi="Times New Roman" w:eastAsia="Times New Roman"/>
          <w:color w:val="000000"/>
          <w:sz w:val="24"/>
        </w:rPr>
        <w:t>The application checks whether required model artifacts exist, reports missing fields, validates numeric input, checks range violations, and catches prediction exceptions so that the interface can show a clear failure message.</w:t>
      </w:r>
    </w:p>
    <w:p>
      <w:pPr>
        <w:pStyle w:val="Heading1"/>
        <w:pageBreakBefore/>
      </w:pPr>
      <w:r>
        <w:rPr>
          <w:rFonts w:ascii="Times New Roman" w:hAnsi="Times New Roman" w:eastAsia="Times New Roman"/>
          <w:b/>
          <w:color w:val="000000"/>
          <w:sz w:val="28"/>
        </w:rPr>
        <w:t>CHAPTER 8 — USER INTERFACE AND WORKING</w:t>
      </w:r>
    </w:p>
    <w:p>
      <w:pPr>
        <w:pStyle w:val="Heading2"/>
      </w:pPr>
      <w:r>
        <w:rPr>
          <w:rFonts w:ascii="Times New Roman" w:hAnsi="Times New Roman" w:eastAsia="Times New Roman"/>
          <w:b/>
          <w:color w:val="000000"/>
          <w:sz w:val="28"/>
        </w:rPr>
        <w:t>8.1 Interface Layout</w:t>
      </w:r>
    </w:p>
    <w:p>
      <w:pPr>
        <w:ind w:left="0"/>
      </w:pPr>
      <w:r>
        <w:rPr>
          <w:rFonts w:ascii="Times New Roman" w:hAnsi="Times New Roman" w:eastAsia="Times New Roman"/>
          <w:color w:val="000000"/>
          <w:sz w:val="24"/>
        </w:rPr>
        <w:t>The supplied app.py uses Streamlit with a dark blue visual theme. The page contains a hero section titled “Car Price Predictor,” followed by the input form and result area. Custom CSS controls gradients, borders, spacing, typography, input appearance, and the primary prediction button.</w:t>
      </w:r>
    </w:p>
    <w:p>
      <w:pPr>
        <w:pStyle w:val="Heading2"/>
      </w:pPr>
      <w:r>
        <w:rPr>
          <w:rFonts w:ascii="Times New Roman" w:hAnsi="Times New Roman" w:eastAsia="Times New Roman"/>
          <w:b/>
          <w:color w:val="000000"/>
          <w:sz w:val="28"/>
        </w:rPr>
        <w:t>8.2 Car Information</w:t>
      </w:r>
    </w:p>
    <w:p>
      <w:pPr>
        <w:ind w:left="0"/>
      </w:pPr>
      <w:r>
        <w:rPr>
          <w:rFonts w:ascii="Times New Roman" w:hAnsi="Times New Roman" w:eastAsia="Times New Roman"/>
          <w:color w:val="000000"/>
          <w:sz w:val="24"/>
        </w:rPr>
        <w:t>The Car Information section contains Brand, Body, Engine Type, Registration, and Model. The application builds the displayed choices from the saved encoder classes. The Model input includes a search-oriented help message.</w:t>
      </w:r>
    </w:p>
    <w:p>
      <w:pPr>
        <w:pStyle w:val="Heading2"/>
      </w:pPr>
      <w:r>
        <w:rPr>
          <w:rFonts w:ascii="Times New Roman" w:hAnsi="Times New Roman" w:eastAsia="Times New Roman"/>
          <w:b/>
          <w:color w:val="000000"/>
          <w:sz w:val="28"/>
        </w:rPr>
        <w:t>8.3 Technical Details</w:t>
      </w:r>
    </w:p>
    <w:p>
      <w:pPr>
        <w:ind w:left="0"/>
      </w:pPr>
      <w:r>
        <w:rPr>
          <w:rFonts w:ascii="Times New Roman" w:hAnsi="Times New Roman" w:eastAsia="Times New Roman"/>
          <w:color w:val="000000"/>
          <w:sz w:val="24"/>
        </w:rPr>
        <w:t>The Technical Details section contains Year, Mileage, and EngineV. The interface provides placeholders and displays an allowed numeric range derived from numeric_ranges.pkl. The code converts the text input to float and restores Year to an integer when appropriate.</w:t>
      </w:r>
    </w:p>
    <w:p>
      <w:pPr>
        <w:pStyle w:val="Heading2"/>
      </w:pPr>
      <w:r>
        <w:rPr>
          <w:rFonts w:ascii="Times New Roman" w:hAnsi="Times New Roman" w:eastAsia="Times New Roman"/>
          <w:b/>
          <w:color w:val="000000"/>
          <w:sz w:val="28"/>
        </w:rPr>
        <w:t>8.4 Result Display</w:t>
      </w:r>
    </w:p>
    <w:p>
      <w:pPr>
        <w:ind w:left="0"/>
      </w:pPr>
      <w:r>
        <w:rPr>
          <w:rFonts w:ascii="Times New Roman" w:hAnsi="Times New Roman" w:eastAsia="Times New Roman"/>
          <w:color w:val="000000"/>
          <w:sz w:val="24"/>
        </w:rPr>
        <w:t>After successful submission, the interface shows an “Estimated Car Price” card. It displays the INR amount, approximate lakh value, and USD-scale value, followed by a note explaining that the result is a machine-learning estimate and actual market value can vary.</w:t>
      </w:r>
    </w:p>
    <w:p>
      <w:pPr>
        <w:pStyle w:val="Heading1"/>
        <w:pageBreakBefore/>
      </w:pPr>
      <w:r>
        <w:rPr>
          <w:rFonts w:ascii="Times New Roman" w:hAnsi="Times New Roman" w:eastAsia="Times New Roman"/>
          <w:b/>
          <w:color w:val="000000"/>
          <w:sz w:val="28"/>
        </w:rPr>
        <w:t>CHAPTER 9 — TESTING, LIMITATIONS AND OBSERVATIONS</w:t>
      </w:r>
    </w:p>
    <w:p>
      <w:pPr>
        <w:pStyle w:val="Heading2"/>
      </w:pPr>
      <w:r>
        <w:rPr>
          <w:rFonts w:ascii="Times New Roman" w:hAnsi="Times New Roman" w:eastAsia="Times New Roman"/>
          <w:b/>
          <w:color w:val="000000"/>
          <w:sz w:val="28"/>
        </w:rPr>
        <w:t>9.1 Application Test Cases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8"/>
        <w:gridCol w:w="2448"/>
        <w:gridCol w:w="2448"/>
        <w:gridCol w:w="2448"/>
      </w:tblGrid>
      <w:tr>
        <w:tc>
          <w:tcPr>
            <w:tcW w:type="dxa" w:w="2448"/>
            <w:vAlign w:val="center"/>
          </w:tcPr>
          <w:p>
            <w:pPr>
              <w:spacing w:after="40"/>
            </w:pPr>
            <w:r>
              <w:rPr>
                <w:rFonts w:ascii="Times New Roman" w:hAnsi="Times New Roman" w:eastAsia="Times New Roman"/>
                <w:b/>
                <w:color w:val="000000"/>
                <w:sz w:val="24"/>
              </w:rPr>
              <w:t>Case</w:t>
            </w:r>
          </w:p>
        </w:tc>
        <w:tc>
          <w:tcPr>
            <w:tcW w:type="dxa" w:w="2448"/>
            <w:vAlign w:val="center"/>
          </w:tcPr>
          <w:p>
            <w:pPr>
              <w:spacing w:after="40"/>
            </w:pPr>
            <w:r>
              <w:rPr>
                <w:rFonts w:ascii="Times New Roman" w:hAnsi="Times New Roman" w:eastAsia="Times New Roman"/>
                <w:b/>
                <w:color w:val="000000"/>
                <w:sz w:val="24"/>
              </w:rPr>
              <w:t>Condition</w:t>
            </w:r>
          </w:p>
        </w:tc>
        <w:tc>
          <w:tcPr>
            <w:tcW w:type="dxa" w:w="2448"/>
            <w:vAlign w:val="center"/>
          </w:tcPr>
          <w:p>
            <w:pPr>
              <w:spacing w:after="40"/>
            </w:pPr>
            <w:r>
              <w:rPr>
                <w:rFonts w:ascii="Times New Roman" w:hAnsi="Times New Roman" w:eastAsia="Times New Roman"/>
                <w:b/>
                <w:color w:val="000000"/>
                <w:sz w:val="24"/>
              </w:rPr>
              <w:t>Expected Result</w:t>
            </w:r>
          </w:p>
        </w:tc>
        <w:tc>
          <w:tcPr>
            <w:tcW w:type="dxa" w:w="2448"/>
            <w:vAlign w:val="center"/>
          </w:tcPr>
          <w:p>
            <w:pPr>
              <w:spacing w:after="40"/>
            </w:pPr>
            <w:r>
              <w:rPr>
                <w:rFonts w:ascii="Times New Roman" w:hAnsi="Times New Roman" w:eastAsia="Times New Roman"/>
                <w:b/>
                <w:color w:val="000000"/>
                <w:sz w:val="24"/>
              </w:rPr>
              <w:t>Implementation</w:t>
            </w:r>
          </w:p>
        </w:tc>
      </w:tr>
      <w:tr>
        <w:tc>
          <w:tcPr>
            <w:tcW w:type="dxa" w:w="2448"/>
            <w:vAlign w:val="center"/>
          </w:tcPr>
          <w:p>
            <w:pPr>
              <w:spacing w:after="40"/>
            </w:pPr>
            <w:r>
              <w:rPr>
                <w:rFonts w:ascii="Times New Roman" w:hAnsi="Times New Roman" w:eastAsia="Times New Roman"/>
                <w:color w:val="000000"/>
                <w:sz w:val="24"/>
              </w:rPr>
              <w:t>Valid input</w:t>
            </w:r>
          </w:p>
        </w:tc>
        <w:tc>
          <w:tcPr>
            <w:tcW w:type="dxa" w:w="2448"/>
            <w:vAlign w:val="center"/>
          </w:tcPr>
          <w:p>
            <w:pPr>
              <w:spacing w:after="40"/>
            </w:pPr>
            <w:r>
              <w:rPr>
                <w:rFonts w:ascii="Times New Roman" w:hAnsi="Times New Roman" w:eastAsia="Times New Roman"/>
                <w:color w:val="000000"/>
                <w:sz w:val="24"/>
              </w:rPr>
              <w:t>All fields complete; values in range</w:t>
            </w:r>
          </w:p>
        </w:tc>
        <w:tc>
          <w:tcPr>
            <w:tcW w:type="dxa" w:w="2448"/>
            <w:vAlign w:val="center"/>
          </w:tcPr>
          <w:p>
            <w:pPr>
              <w:spacing w:after="40"/>
            </w:pPr>
            <w:r>
              <w:rPr>
                <w:rFonts w:ascii="Times New Roman" w:hAnsi="Times New Roman" w:eastAsia="Times New Roman"/>
                <w:color w:val="000000"/>
                <w:sz w:val="24"/>
              </w:rPr>
              <w:t>Price displayed</w:t>
            </w:r>
          </w:p>
        </w:tc>
        <w:tc>
          <w:tcPr>
            <w:tcW w:type="dxa" w:w="2448"/>
            <w:vAlign w:val="center"/>
          </w:tcPr>
          <w:p>
            <w:pPr>
              <w:spacing w:after="40"/>
            </w:pPr>
            <w:r>
              <w:rPr>
                <w:rFonts w:ascii="Times New Roman" w:hAnsi="Times New Roman" w:eastAsia="Times New Roman"/>
                <w:color w:val="000000"/>
                <w:sz w:val="24"/>
              </w:rPr>
              <w:t>Implemented</w:t>
            </w:r>
          </w:p>
        </w:tc>
      </w:tr>
      <w:tr>
        <w:tc>
          <w:tcPr>
            <w:tcW w:type="dxa" w:w="2448"/>
            <w:vAlign w:val="center"/>
          </w:tcPr>
          <w:p>
            <w:pPr>
              <w:spacing w:after="40"/>
            </w:pPr>
            <w:r>
              <w:rPr>
                <w:rFonts w:ascii="Times New Roman" w:hAnsi="Times New Roman" w:eastAsia="Times New Roman"/>
                <w:color w:val="000000"/>
                <w:sz w:val="24"/>
              </w:rPr>
              <w:t>Missing dropdown</w:t>
            </w:r>
          </w:p>
        </w:tc>
        <w:tc>
          <w:tcPr>
            <w:tcW w:type="dxa" w:w="2448"/>
            <w:vAlign w:val="center"/>
          </w:tcPr>
          <w:p>
            <w:pPr>
              <w:spacing w:after="40"/>
            </w:pPr>
            <w:r>
              <w:rPr>
                <w:rFonts w:ascii="Times New Roman" w:hAnsi="Times New Roman" w:eastAsia="Times New Roman"/>
                <w:color w:val="000000"/>
                <w:sz w:val="24"/>
              </w:rPr>
              <w:t>One categorical field empty</w:t>
            </w:r>
          </w:p>
        </w:tc>
        <w:tc>
          <w:tcPr>
            <w:tcW w:type="dxa" w:w="2448"/>
            <w:vAlign w:val="center"/>
          </w:tcPr>
          <w:p>
            <w:pPr>
              <w:spacing w:after="40"/>
            </w:pPr>
            <w:r>
              <w:rPr>
                <w:rFonts w:ascii="Times New Roman" w:hAnsi="Times New Roman" w:eastAsia="Times New Roman"/>
                <w:color w:val="000000"/>
                <w:sz w:val="24"/>
              </w:rPr>
              <w:t>Warning; no prediction</w:t>
            </w:r>
          </w:p>
        </w:tc>
        <w:tc>
          <w:tcPr>
            <w:tcW w:type="dxa" w:w="2448"/>
            <w:vAlign w:val="center"/>
          </w:tcPr>
          <w:p>
            <w:pPr>
              <w:spacing w:after="40"/>
            </w:pPr>
            <w:r>
              <w:rPr>
                <w:rFonts w:ascii="Times New Roman" w:hAnsi="Times New Roman" w:eastAsia="Times New Roman"/>
                <w:color w:val="000000"/>
                <w:sz w:val="24"/>
              </w:rPr>
              <w:t>Implemented</w:t>
            </w:r>
          </w:p>
        </w:tc>
      </w:tr>
      <w:tr>
        <w:tc>
          <w:tcPr>
            <w:tcW w:type="dxa" w:w="2448"/>
            <w:vAlign w:val="center"/>
          </w:tcPr>
          <w:p>
            <w:pPr>
              <w:spacing w:after="40"/>
            </w:pPr>
            <w:r>
              <w:rPr>
                <w:rFonts w:ascii="Times New Roman" w:hAnsi="Times New Roman" w:eastAsia="Times New Roman"/>
                <w:color w:val="000000"/>
                <w:sz w:val="24"/>
              </w:rPr>
              <w:t>Missing number</w:t>
            </w:r>
          </w:p>
        </w:tc>
        <w:tc>
          <w:tcPr>
            <w:tcW w:type="dxa" w:w="2448"/>
            <w:vAlign w:val="center"/>
          </w:tcPr>
          <w:p>
            <w:pPr>
              <w:spacing w:after="40"/>
            </w:pPr>
            <w:r>
              <w:rPr>
                <w:rFonts w:ascii="Times New Roman" w:hAnsi="Times New Roman" w:eastAsia="Times New Roman"/>
                <w:color w:val="000000"/>
                <w:sz w:val="24"/>
              </w:rPr>
              <w:t>Numeric field empty</w:t>
            </w:r>
          </w:p>
        </w:tc>
        <w:tc>
          <w:tcPr>
            <w:tcW w:type="dxa" w:w="2448"/>
            <w:vAlign w:val="center"/>
          </w:tcPr>
          <w:p>
            <w:pPr>
              <w:spacing w:after="40"/>
            </w:pPr>
            <w:r>
              <w:rPr>
                <w:rFonts w:ascii="Times New Roman" w:hAnsi="Times New Roman" w:eastAsia="Times New Roman"/>
                <w:color w:val="000000"/>
                <w:sz w:val="24"/>
              </w:rPr>
              <w:t>Warning; no prediction</w:t>
            </w:r>
          </w:p>
        </w:tc>
        <w:tc>
          <w:tcPr>
            <w:tcW w:type="dxa" w:w="2448"/>
            <w:vAlign w:val="center"/>
          </w:tcPr>
          <w:p>
            <w:pPr>
              <w:spacing w:after="40"/>
            </w:pPr>
            <w:r>
              <w:rPr>
                <w:rFonts w:ascii="Times New Roman" w:hAnsi="Times New Roman" w:eastAsia="Times New Roman"/>
                <w:color w:val="000000"/>
                <w:sz w:val="24"/>
              </w:rPr>
              <w:t>Implemented</w:t>
            </w:r>
          </w:p>
        </w:tc>
      </w:tr>
      <w:tr>
        <w:tc>
          <w:tcPr>
            <w:tcW w:type="dxa" w:w="2448"/>
            <w:vAlign w:val="center"/>
          </w:tcPr>
          <w:p>
            <w:pPr>
              <w:spacing w:after="40"/>
            </w:pPr>
            <w:r>
              <w:rPr>
                <w:rFonts w:ascii="Times New Roman" w:hAnsi="Times New Roman" w:eastAsia="Times New Roman"/>
                <w:color w:val="000000"/>
                <w:sz w:val="24"/>
              </w:rPr>
              <w:t>Invalid number</w:t>
            </w:r>
          </w:p>
        </w:tc>
        <w:tc>
          <w:tcPr>
            <w:tcW w:type="dxa" w:w="2448"/>
            <w:vAlign w:val="center"/>
          </w:tcPr>
          <w:p>
            <w:pPr>
              <w:spacing w:after="40"/>
            </w:pPr>
            <w:r>
              <w:rPr>
                <w:rFonts w:ascii="Times New Roman" w:hAnsi="Times New Roman" w:eastAsia="Times New Roman"/>
                <w:color w:val="000000"/>
                <w:sz w:val="24"/>
              </w:rPr>
              <w:t>Non-numeric text</w:t>
            </w:r>
          </w:p>
        </w:tc>
        <w:tc>
          <w:tcPr>
            <w:tcW w:type="dxa" w:w="2448"/>
            <w:vAlign w:val="center"/>
          </w:tcPr>
          <w:p>
            <w:pPr>
              <w:spacing w:after="40"/>
            </w:pPr>
            <w:r>
              <w:rPr>
                <w:rFonts w:ascii="Times New Roman" w:hAnsi="Times New Roman" w:eastAsia="Times New Roman"/>
                <w:color w:val="000000"/>
                <w:sz w:val="24"/>
              </w:rPr>
              <w:t>Warning; no prediction</w:t>
            </w:r>
          </w:p>
        </w:tc>
        <w:tc>
          <w:tcPr>
            <w:tcW w:type="dxa" w:w="2448"/>
            <w:vAlign w:val="center"/>
          </w:tcPr>
          <w:p>
            <w:pPr>
              <w:spacing w:after="40"/>
            </w:pPr>
            <w:r>
              <w:rPr>
                <w:rFonts w:ascii="Times New Roman" w:hAnsi="Times New Roman" w:eastAsia="Times New Roman"/>
                <w:color w:val="000000"/>
                <w:sz w:val="24"/>
              </w:rPr>
              <w:t>Implemented</w:t>
            </w:r>
          </w:p>
        </w:tc>
      </w:tr>
      <w:tr>
        <w:tc>
          <w:tcPr>
            <w:tcW w:type="dxa" w:w="2448"/>
            <w:vAlign w:val="center"/>
          </w:tcPr>
          <w:p>
            <w:pPr>
              <w:spacing w:after="40"/>
            </w:pPr>
            <w:r>
              <w:rPr>
                <w:rFonts w:ascii="Times New Roman" w:hAnsi="Times New Roman" w:eastAsia="Times New Roman"/>
                <w:color w:val="000000"/>
                <w:sz w:val="24"/>
              </w:rPr>
              <w:t>Out of range</w:t>
            </w:r>
          </w:p>
        </w:tc>
        <w:tc>
          <w:tcPr>
            <w:tcW w:type="dxa" w:w="2448"/>
            <w:vAlign w:val="center"/>
          </w:tcPr>
          <w:p>
            <w:pPr>
              <w:spacing w:after="40"/>
            </w:pPr>
            <w:r>
              <w:rPr>
                <w:rFonts w:ascii="Times New Roman" w:hAnsi="Times New Roman" w:eastAsia="Times New Roman"/>
                <w:color w:val="000000"/>
                <w:sz w:val="24"/>
              </w:rPr>
              <w:t>Value outside saved range</w:t>
            </w:r>
          </w:p>
        </w:tc>
        <w:tc>
          <w:tcPr>
            <w:tcW w:type="dxa" w:w="2448"/>
            <w:vAlign w:val="center"/>
          </w:tcPr>
          <w:p>
            <w:pPr>
              <w:spacing w:after="40"/>
            </w:pPr>
            <w:r>
              <w:rPr>
                <w:rFonts w:ascii="Times New Roman" w:hAnsi="Times New Roman" w:eastAsia="Times New Roman"/>
                <w:color w:val="000000"/>
                <w:sz w:val="24"/>
              </w:rPr>
              <w:t>Warning; no prediction</w:t>
            </w:r>
          </w:p>
        </w:tc>
        <w:tc>
          <w:tcPr>
            <w:tcW w:type="dxa" w:w="2448"/>
            <w:vAlign w:val="center"/>
          </w:tcPr>
          <w:p>
            <w:pPr>
              <w:spacing w:after="40"/>
            </w:pPr>
            <w:r>
              <w:rPr>
                <w:rFonts w:ascii="Times New Roman" w:hAnsi="Times New Roman" w:eastAsia="Times New Roman"/>
                <w:color w:val="000000"/>
                <w:sz w:val="24"/>
              </w:rPr>
              <w:t>Implemented</w:t>
            </w:r>
          </w:p>
        </w:tc>
      </w:tr>
      <w:tr>
        <w:tc>
          <w:tcPr>
            <w:tcW w:type="dxa" w:w="2448"/>
            <w:vAlign w:val="center"/>
          </w:tcPr>
          <w:p>
            <w:pPr>
              <w:spacing w:after="40"/>
            </w:pPr>
            <w:r>
              <w:rPr>
                <w:rFonts w:ascii="Times New Roman" w:hAnsi="Times New Roman" w:eastAsia="Times New Roman"/>
                <w:color w:val="000000"/>
                <w:sz w:val="24"/>
              </w:rPr>
              <w:t>Missing artifact</w:t>
            </w:r>
          </w:p>
        </w:tc>
        <w:tc>
          <w:tcPr>
            <w:tcW w:type="dxa" w:w="2448"/>
            <w:vAlign w:val="center"/>
          </w:tcPr>
          <w:p>
            <w:pPr>
              <w:spacing w:after="40"/>
            </w:pPr>
            <w:r>
              <w:rPr>
                <w:rFonts w:ascii="Times New Roman" w:hAnsi="Times New Roman" w:eastAsia="Times New Roman"/>
                <w:color w:val="000000"/>
                <w:sz w:val="24"/>
              </w:rPr>
              <w:t>Required .pkl absent</w:t>
            </w:r>
          </w:p>
        </w:tc>
        <w:tc>
          <w:tcPr>
            <w:tcW w:type="dxa" w:w="2448"/>
            <w:vAlign w:val="center"/>
          </w:tcPr>
          <w:p>
            <w:pPr>
              <w:spacing w:after="40"/>
            </w:pPr>
            <w:r>
              <w:rPr>
                <w:rFonts w:ascii="Times New Roman" w:hAnsi="Times New Roman" w:eastAsia="Times New Roman"/>
                <w:color w:val="000000"/>
                <w:sz w:val="24"/>
              </w:rPr>
              <w:t>Model-load error shown</w:t>
            </w:r>
          </w:p>
        </w:tc>
        <w:tc>
          <w:tcPr>
            <w:tcW w:type="dxa" w:w="2448"/>
            <w:vAlign w:val="center"/>
          </w:tcPr>
          <w:p>
            <w:pPr>
              <w:spacing w:after="40"/>
            </w:pPr>
            <w:r>
              <w:rPr>
                <w:rFonts w:ascii="Times New Roman" w:hAnsi="Times New Roman" w:eastAsia="Times New Roman"/>
                <w:color w:val="000000"/>
                <w:sz w:val="24"/>
              </w:rPr>
              <w:t>Implemented</w:t>
            </w:r>
          </w:p>
        </w:tc>
      </w:tr>
    </w:tbl>
    <w:p>
      <w:pPr>
        <w:spacing w:after="20"/>
      </w:pPr>
    </w:p>
    <w:p>
      <w:pPr>
        <w:pStyle w:val="Heading2"/>
      </w:pPr>
      <w:r>
        <w:rPr>
          <w:rFonts w:ascii="Times New Roman" w:hAnsi="Times New Roman" w:eastAsia="Times New Roman"/>
          <w:b/>
          <w:color w:val="000000"/>
          <w:sz w:val="28"/>
        </w:rPr>
        <w:t>9.2 Current Limitations</w:t>
      </w:r>
    </w:p>
    <w:p>
      <w:pPr>
        <w:ind w:left="240" w:hanging="120"/>
      </w:pPr>
      <w:r>
        <w:rPr>
          <w:rFonts w:ascii="Times New Roman" w:hAnsi="Times New Roman" w:eastAsia="Times New Roman"/>
          <w:color w:val="000000"/>
          <w:sz w:val="24"/>
        </w:rPr>
        <w:t>• Training data are historical and do not automatically update with new market prices.</w:t>
      </w:r>
    </w:p>
    <w:p>
      <w:pPr>
        <w:ind w:left="240" w:hanging="120"/>
      </w:pPr>
      <w:r>
        <w:rPr>
          <w:rFonts w:ascii="Times New Roman" w:hAnsi="Times New Roman" w:eastAsia="Times New Roman"/>
          <w:color w:val="000000"/>
          <w:sz w:val="24"/>
        </w:rPr>
        <w:t>• Only Linear, Ridge, and Lasso are included in the supplied model comparison.</w:t>
      </w:r>
    </w:p>
    <w:p>
      <w:pPr>
        <w:ind w:left="240" w:hanging="120"/>
      </w:pPr>
      <w:r>
        <w:rPr>
          <w:rFonts w:ascii="Times New Roman" w:hAnsi="Times New Roman" w:eastAsia="Times New Roman"/>
          <w:color w:val="000000"/>
          <w:sz w:val="24"/>
        </w:rPr>
        <w:t>• The app does not retrain automatically during normal use.</w:t>
      </w:r>
    </w:p>
    <w:p>
      <w:pPr>
        <w:ind w:left="240" w:hanging="120"/>
      </w:pPr>
      <w:r>
        <w:rPr>
          <w:rFonts w:ascii="Times New Roman" w:hAnsi="Times New Roman" w:eastAsia="Times New Roman"/>
          <w:color w:val="000000"/>
          <w:sz w:val="24"/>
        </w:rPr>
        <w:t>• RMSE is calculated on the log-price target.</w:t>
      </w:r>
    </w:p>
    <w:p>
      <w:pPr>
        <w:ind w:left="240" w:hanging="120"/>
      </w:pPr>
      <w:r>
        <w:rPr>
          <w:rFonts w:ascii="Times New Roman" w:hAnsi="Times New Roman" w:eastAsia="Times New Roman"/>
          <w:color w:val="000000"/>
          <w:sz w:val="24"/>
        </w:rPr>
        <w:t>• The INR conversion uses a fixed factor of 90.0 in the application.</w:t>
      </w:r>
    </w:p>
    <w:p>
      <w:pPr>
        <w:ind w:left="240" w:hanging="120"/>
      </w:pPr>
      <w:r>
        <w:rPr>
          <w:rFonts w:ascii="Times New Roman" w:hAnsi="Times New Roman" w:eastAsia="Times New Roman"/>
          <w:color w:val="000000"/>
          <w:sz w:val="24"/>
        </w:rPr>
        <w:t>• The result is an estimate, not a guaranteed transaction price.</w:t>
      </w:r>
    </w:p>
    <w:p>
      <w:pPr>
        <w:pStyle w:val="Heading2"/>
      </w:pPr>
      <w:r>
        <w:rPr>
          <w:rFonts w:ascii="Times New Roman" w:hAnsi="Times New Roman" w:eastAsia="Times New Roman"/>
          <w:b/>
          <w:color w:val="000000"/>
          <w:sz w:val="28"/>
        </w:rPr>
        <w:t>9.3 Observations</w:t>
      </w:r>
    </w:p>
    <w:p>
      <w:pPr>
        <w:ind w:left="0"/>
      </w:pPr>
      <w:r>
        <w:rPr>
          <w:rFonts w:ascii="Times New Roman" w:hAnsi="Times New Roman" w:eastAsia="Times New Roman"/>
          <w:color w:val="000000"/>
          <w:sz w:val="24"/>
        </w:rPr>
        <w:t>The project is deployment-oriented because preprocessing state is saved separately from the model. Saving encoder mappings, feature order, and numeric ranges allows the web application to reproduce the training representation instead of rebuilding it manually at runtime.</w:t>
      </w:r>
    </w:p>
    <w:p>
      <w:pPr>
        <w:pStyle w:val="Heading1"/>
        <w:pageBreakBefore/>
      </w:pPr>
      <w:r>
        <w:rPr>
          <w:rFonts w:ascii="Times New Roman" w:hAnsi="Times New Roman" w:eastAsia="Times New Roman"/>
          <w:b/>
          <w:color w:val="000000"/>
          <w:sz w:val="28"/>
        </w:rPr>
        <w:t>CHAPTER 10 — CONCLUSION AND FUTURE SCOPE</w:t>
      </w:r>
    </w:p>
    <w:p>
      <w:pPr>
        <w:pStyle w:val="Heading2"/>
      </w:pPr>
      <w:r>
        <w:rPr>
          <w:rFonts w:ascii="Times New Roman" w:hAnsi="Times New Roman" w:eastAsia="Times New Roman"/>
          <w:b/>
          <w:color w:val="000000"/>
          <w:sz w:val="28"/>
        </w:rPr>
        <w:t>10.1 Conclusion</w:t>
      </w:r>
    </w:p>
    <w:p>
      <w:pPr>
        <w:ind w:left="0"/>
      </w:pPr>
      <w:r>
        <w:rPr>
          <w:rFonts w:ascii="Times New Roman" w:hAnsi="Times New Roman" w:eastAsia="Times New Roman"/>
          <w:color w:val="000000"/>
          <w:sz w:val="24"/>
        </w:rPr>
        <w:t>The supplied Car Price Predictor demonstrates an end-to-end regression workflow from CSV data to a working Streamlit application. The project cleans the data, transforms the target, encodes categorical inputs, compares three regression estimators, selects the lowest-RMSE model, serializes the required artifacts, validates user input, and presents a converted price estimate.</w:t>
      </w:r>
    </w:p>
    <w:p>
      <w:pPr>
        <w:ind w:left="0"/>
      </w:pPr>
      <w:r>
        <w:rPr>
          <w:rFonts w:ascii="Times New Roman" w:hAnsi="Times New Roman" w:eastAsia="Times New Roman"/>
          <w:color w:val="000000"/>
          <w:sz w:val="24"/>
        </w:rPr>
        <w:t>Linear Regression is the selected deployment model because it has the lowest recorded RMSE in model_results.csv. Ridge performs almost identically, while Lasso records weaker evaluation values on the supplied test split. The deployment design separates one-time training from ordinary application use, so the web app can load the saved model without retraining.</w:t>
      </w:r>
    </w:p>
    <w:p>
      <w:pPr>
        <w:pStyle w:val="Heading2"/>
      </w:pPr>
      <w:r>
        <w:rPr>
          <w:rFonts w:ascii="Times New Roman" w:hAnsi="Times New Roman" w:eastAsia="Times New Roman"/>
          <w:b/>
          <w:color w:val="000000"/>
          <w:sz w:val="28"/>
        </w:rPr>
        <w:t>10.2 Future Scope</w:t>
      </w:r>
    </w:p>
    <w:p>
      <w:pPr>
        <w:ind w:left="240" w:hanging="120"/>
      </w:pPr>
      <w:r>
        <w:rPr>
          <w:rFonts w:ascii="Times New Roman" w:hAnsi="Times New Roman" w:eastAsia="Times New Roman"/>
          <w:color w:val="000000"/>
          <w:sz w:val="24"/>
        </w:rPr>
        <w:t>• Evaluate more regression models, such as tree ensembles or gradient boosting.</w:t>
      </w:r>
    </w:p>
    <w:p>
      <w:pPr>
        <w:ind w:left="240" w:hanging="120"/>
      </w:pPr>
      <w:r>
        <w:rPr>
          <w:rFonts w:ascii="Times New Roman" w:hAnsi="Times New Roman" w:eastAsia="Times New Roman"/>
          <w:color w:val="000000"/>
          <w:sz w:val="24"/>
        </w:rPr>
        <w:t>• Use cross-validation and hyperparameter tuning for broader evaluation.</w:t>
      </w:r>
    </w:p>
    <w:p>
      <w:pPr>
        <w:ind w:left="240" w:hanging="120"/>
      </w:pPr>
      <w:r>
        <w:rPr>
          <w:rFonts w:ascii="Times New Roman" w:hAnsi="Times New Roman" w:eastAsia="Times New Roman"/>
          <w:color w:val="000000"/>
          <w:sz w:val="24"/>
        </w:rPr>
        <w:t>• Add stronger support for unseen categorical categories.</w:t>
      </w:r>
    </w:p>
    <w:p>
      <w:pPr>
        <w:ind w:left="240" w:hanging="120"/>
      </w:pPr>
      <w:r>
        <w:rPr>
          <w:rFonts w:ascii="Times New Roman" w:hAnsi="Times New Roman" w:eastAsia="Times New Roman"/>
          <w:color w:val="000000"/>
          <w:sz w:val="24"/>
        </w:rPr>
        <w:t>• Replace the fixed currency conversion factor with a live exchange-rate service.</w:t>
      </w:r>
    </w:p>
    <w:p>
      <w:pPr>
        <w:ind w:left="240" w:hanging="120"/>
      </w:pPr>
      <w:r>
        <w:rPr>
          <w:rFonts w:ascii="Times New Roman" w:hAnsi="Times New Roman" w:eastAsia="Times New Roman"/>
          <w:color w:val="000000"/>
          <w:sz w:val="24"/>
        </w:rPr>
        <w:t>• Add model-explanation views for feature contribution or sensitivity.</w:t>
      </w:r>
    </w:p>
    <w:p>
      <w:pPr>
        <w:ind w:left="240" w:hanging="120"/>
      </w:pPr>
      <w:r>
        <w:rPr>
          <w:rFonts w:ascii="Times New Roman" w:hAnsi="Times New Roman" w:eastAsia="Times New Roman"/>
          <w:color w:val="000000"/>
          <w:sz w:val="24"/>
        </w:rPr>
        <w:t>• Extend the app with comparable-vehicle and historical-price analysis.</w:t>
      </w:r>
    </w:p>
    <w:p>
      <w:pPr>
        <w:pStyle w:val="Heading1"/>
        <w:pageBreakBefore w:val="0"/>
      </w:pPr>
      <w:r>
        <w:rPr>
          <w:rFonts w:ascii="Times New Roman" w:hAnsi="Times New Roman" w:eastAsia="Times New Roman"/>
          <w:b/>
          <w:color w:val="000000"/>
          <w:sz w:val="28"/>
        </w:rPr>
        <w:t>REFERENCES</w:t>
      </w:r>
    </w:p>
    <w:p>
      <w:pPr>
        <w:ind w:left="0"/>
      </w:pPr>
      <w:r>
        <w:rPr>
          <w:rFonts w:ascii="Times New Roman" w:hAnsi="Times New Roman" w:eastAsia="Times New Roman"/>
          <w:color w:val="000000"/>
          <w:sz w:val="24"/>
        </w:rPr>
        <w:t>[1] README.md — project overview, run instructions, files, deployment notes, and model compatibility.</w:t>
      </w:r>
    </w:p>
    <w:p>
      <w:pPr>
        <w:ind w:left="0"/>
      </w:pPr>
      <w:r>
        <w:rPr>
          <w:rFonts w:ascii="Times New Roman" w:hAnsi="Times New Roman" w:eastAsia="Times New Roman"/>
          <w:color w:val="000000"/>
          <w:sz w:val="24"/>
        </w:rPr>
        <w:t>[2] train_model.py — cleaning, target transformation, encoding, model training, evaluation, selection, and artifact saving.</w:t>
      </w:r>
    </w:p>
    <w:p>
      <w:pPr>
        <w:ind w:left="0"/>
      </w:pPr>
      <w:r>
        <w:rPr>
          <w:rFonts w:ascii="Times New Roman" w:hAnsi="Times New Roman" w:eastAsia="Times New Roman"/>
          <w:color w:val="000000"/>
          <w:sz w:val="24"/>
        </w:rPr>
        <w:t>[3] Linear_Ridge_&amp;_Lasso_Regression_(2) (1).ipynb — analysis workflow and model comparison.</w:t>
      </w:r>
    </w:p>
    <w:p>
      <w:pPr>
        <w:ind w:left="0"/>
      </w:pPr>
      <w:r>
        <w:rPr>
          <w:rFonts w:ascii="Times New Roman" w:hAnsi="Times New Roman" w:eastAsia="Times New Roman"/>
          <w:color w:val="000000"/>
          <w:sz w:val="24"/>
        </w:rPr>
        <w:t>[4] model_results.csv — recorded RMSE and R² values.</w:t>
      </w:r>
    </w:p>
    <w:p>
      <w:pPr>
        <w:ind w:left="0"/>
      </w:pPr>
      <w:r>
        <w:rPr>
          <w:rFonts w:ascii="Times New Roman" w:hAnsi="Times New Roman" w:eastAsia="Times New Roman"/>
          <w:color w:val="000000"/>
          <w:sz w:val="24"/>
        </w:rPr>
        <w:t>[5] Dataset/1.04. Real-life example.csv — supplied vehicle dataset.</w:t>
      </w:r>
    </w:p>
    <w:p>
      <w:pPr>
        <w:ind w:left="0"/>
      </w:pPr>
      <w:r>
        <w:rPr>
          <w:rFonts w:ascii="Times New Roman" w:hAnsi="Times New Roman" w:eastAsia="Times New Roman"/>
          <w:color w:val="000000"/>
          <w:sz w:val="24"/>
        </w:rPr>
        <w:t>[6] app.py — Streamlit interface, validation, prediction, conversion, and result display.</w:t>
      </w:r>
    </w:p>
    <w:p>
      <w:pPr>
        <w:pStyle w:val="Heading1"/>
        <w:pageBreakBefore w:val="0"/>
      </w:pPr>
      <w:r>
        <w:rPr>
          <w:rFonts w:ascii="Times New Roman" w:hAnsi="Times New Roman" w:eastAsia="Times New Roman"/>
          <w:b/>
          <w:color w:val="000000"/>
          <w:sz w:val="28"/>
        </w:rPr>
        <w:t>APPENDIX — PROJECT FILE STRUCTURE AND KEY DETAILS</w:t>
      </w:r>
    </w:p>
    <w:p>
      <w:pPr>
        <w:pStyle w:val="Heading2"/>
      </w:pPr>
      <w:r>
        <w:rPr>
          <w:rFonts w:ascii="Times New Roman" w:hAnsi="Times New Roman" w:eastAsia="Times New Roman"/>
          <w:b/>
          <w:color w:val="000000"/>
          <w:sz w:val="28"/>
        </w:rPr>
        <w:t>A.1 Project Structure</w:t>
      </w:r>
    </w:p>
    <w:p>
      <w:pPr>
        <w:ind w:left="0"/>
      </w:pPr>
      <w:r>
        <w:rPr>
          <w:rFonts w:ascii="Times New Roman" w:hAnsi="Times New Roman" w:eastAsia="Times New Roman"/>
          <w:color w:val="000000"/>
          <w:sz w:val="24"/>
        </w:rPr>
        <w:t>car-price-predictor-main/</w:t>
      </w:r>
    </w:p>
    <w:p>
      <w:pPr>
        <w:ind w:left="0"/>
      </w:pPr>
      <w:r>
        <w:rPr>
          <w:rFonts w:ascii="Times New Roman" w:hAnsi="Times New Roman" w:eastAsia="Times New Roman"/>
          <w:color w:val="000000"/>
          <w:sz w:val="24"/>
        </w:rPr>
        <w:t>├── app.py</w:t>
      </w:r>
    </w:p>
    <w:p>
      <w:pPr>
        <w:ind w:left="0"/>
      </w:pPr>
      <w:r>
        <w:rPr>
          <w:rFonts w:ascii="Times New Roman" w:hAnsi="Times New Roman" w:eastAsia="Times New Roman"/>
          <w:color w:val="000000"/>
          <w:sz w:val="24"/>
        </w:rPr>
        <w:t>├── train_model.py</w:t>
      </w:r>
    </w:p>
    <w:p>
      <w:pPr>
        <w:ind w:left="0"/>
      </w:pPr>
      <w:r>
        <w:rPr>
          <w:rFonts w:ascii="Times New Roman" w:hAnsi="Times New Roman" w:eastAsia="Times New Roman"/>
          <w:color w:val="000000"/>
          <w:sz w:val="24"/>
        </w:rPr>
        <w:t>├── README.md</w:t>
      </w:r>
    </w:p>
    <w:p>
      <w:pPr>
        <w:ind w:left="0"/>
      </w:pPr>
      <w:r>
        <w:rPr>
          <w:rFonts w:ascii="Times New Roman" w:hAnsi="Times New Roman" w:eastAsia="Times New Roman"/>
          <w:color w:val="000000"/>
          <w:sz w:val="24"/>
        </w:rPr>
        <w:t>├── requirements.txt</w:t>
      </w:r>
    </w:p>
    <w:p>
      <w:pPr>
        <w:ind w:left="0"/>
      </w:pPr>
      <w:r>
        <w:rPr>
          <w:rFonts w:ascii="Times New Roman" w:hAnsi="Times New Roman" w:eastAsia="Times New Roman"/>
          <w:color w:val="000000"/>
          <w:sz w:val="24"/>
        </w:rPr>
        <w:t>├── requirements-train.txt</w:t>
      </w:r>
    </w:p>
    <w:p>
      <w:pPr>
        <w:ind w:left="0"/>
      </w:pPr>
      <w:r>
        <w:rPr>
          <w:rFonts w:ascii="Times New Roman" w:hAnsi="Times New Roman" w:eastAsia="Times New Roman"/>
          <w:color w:val="000000"/>
          <w:sz w:val="24"/>
        </w:rPr>
        <w:t>├── model_results.csv</w:t>
      </w:r>
    </w:p>
    <w:p>
      <w:pPr>
        <w:ind w:left="0"/>
      </w:pPr>
      <w:r>
        <w:rPr>
          <w:rFonts w:ascii="Times New Roman" w:hAnsi="Times New Roman" w:eastAsia="Times New Roman"/>
          <w:color w:val="000000"/>
          <w:sz w:val="24"/>
        </w:rPr>
        <w:t>├── car_price_model.pkl</w:t>
      </w:r>
    </w:p>
    <w:p>
      <w:pPr>
        <w:ind w:left="0"/>
      </w:pPr>
      <w:r>
        <w:rPr>
          <w:rFonts w:ascii="Times New Roman" w:hAnsi="Times New Roman" w:eastAsia="Times New Roman"/>
          <w:color w:val="000000"/>
          <w:sz w:val="24"/>
        </w:rPr>
        <w:t>├── encoders.pkl</w:t>
      </w:r>
    </w:p>
    <w:p>
      <w:pPr>
        <w:ind w:left="0"/>
      </w:pPr>
      <w:r>
        <w:rPr>
          <w:rFonts w:ascii="Times New Roman" w:hAnsi="Times New Roman" w:eastAsia="Times New Roman"/>
          <w:color w:val="000000"/>
          <w:sz w:val="24"/>
        </w:rPr>
        <w:t>├── cat_cols.pkl</w:t>
      </w:r>
    </w:p>
    <w:p>
      <w:pPr>
        <w:ind w:left="0"/>
      </w:pPr>
      <w:r>
        <w:rPr>
          <w:rFonts w:ascii="Times New Roman" w:hAnsi="Times New Roman" w:eastAsia="Times New Roman"/>
          <w:color w:val="000000"/>
          <w:sz w:val="24"/>
        </w:rPr>
        <w:t>├── feature_columns.pkl</w:t>
      </w:r>
    </w:p>
    <w:p>
      <w:pPr>
        <w:ind w:left="0"/>
      </w:pPr>
      <w:r>
        <w:rPr>
          <w:rFonts w:ascii="Times New Roman" w:hAnsi="Times New Roman" w:eastAsia="Times New Roman"/>
          <w:color w:val="000000"/>
          <w:sz w:val="24"/>
        </w:rPr>
        <w:t>├── numeric_ranges.pkl</w:t>
      </w:r>
    </w:p>
    <w:p>
      <w:pPr>
        <w:ind w:left="0"/>
      </w:pPr>
      <w:r>
        <w:rPr>
          <w:rFonts w:ascii="Times New Roman" w:hAnsi="Times New Roman" w:eastAsia="Times New Roman"/>
          <w:color w:val="000000"/>
          <w:sz w:val="24"/>
        </w:rPr>
        <w:t>├── Dataset/</w:t>
      </w:r>
    </w:p>
    <w:p>
      <w:pPr>
        <w:ind w:left="0"/>
      </w:pPr>
      <w:r>
        <w:rPr>
          <w:rFonts w:ascii="Times New Roman" w:hAnsi="Times New Roman" w:eastAsia="Times New Roman"/>
          <w:color w:val="000000"/>
          <w:sz w:val="24"/>
        </w:rPr>
        <w:t>│   └── 1.04. Real-life example.csv</w:t>
      </w:r>
    </w:p>
    <w:p>
      <w:pPr>
        <w:ind w:left="0"/>
      </w:pPr>
      <w:r>
        <w:rPr>
          <w:rFonts w:ascii="Times New Roman" w:hAnsi="Times New Roman" w:eastAsia="Times New Roman"/>
          <w:color w:val="000000"/>
          <w:sz w:val="24"/>
        </w:rPr>
        <w:t>├── Linear_Ridge_&amp;_Lasso_Regression_(2) (1).ipynb</w:t>
      </w:r>
    </w:p>
    <w:p>
      <w:pPr>
        <w:ind w:left="0"/>
      </w:pPr>
      <w:r>
        <w:rPr>
          <w:rFonts w:ascii="Times New Roman" w:hAnsi="Times New Roman" w:eastAsia="Times New Roman"/>
          <w:color w:val="000000"/>
          <w:sz w:val="24"/>
        </w:rPr>
        <w:t>└── .streamlit/config.toml</w:t>
      </w:r>
    </w:p>
    <w:p>
      <w:pPr>
        <w:pStyle w:val="Heading2"/>
      </w:pPr>
      <w:r>
        <w:rPr>
          <w:rFonts w:ascii="Times New Roman" w:hAnsi="Times New Roman" w:eastAsia="Times New Roman"/>
          <w:b/>
          <w:color w:val="000000"/>
          <w:sz w:val="28"/>
        </w:rPr>
        <w:t>A.2 Model and Feature Summary</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c>
          <w:tcPr>
            <w:tcW w:type="dxa" w:w="4896"/>
            <w:vAlign w:val="center"/>
          </w:tcPr>
          <w:p>
            <w:pPr>
              <w:spacing w:after="40"/>
            </w:pPr>
            <w:r>
              <w:rPr>
                <w:rFonts w:ascii="Times New Roman" w:hAnsi="Times New Roman" w:eastAsia="Times New Roman"/>
                <w:b/>
                <w:color w:val="000000"/>
                <w:sz w:val="24"/>
              </w:rPr>
              <w:t>Item</w:t>
            </w:r>
          </w:p>
        </w:tc>
        <w:tc>
          <w:tcPr>
            <w:tcW w:type="dxa" w:w="4896"/>
            <w:vAlign w:val="center"/>
          </w:tcPr>
          <w:p>
            <w:pPr>
              <w:spacing w:after="40"/>
            </w:pPr>
            <w:r>
              <w:rPr>
                <w:rFonts w:ascii="Times New Roman" w:hAnsi="Times New Roman" w:eastAsia="Times New Roman"/>
                <w:b/>
                <w:color w:val="000000"/>
                <w:sz w:val="24"/>
              </w:rPr>
              <w:t>Project Value</w:t>
            </w:r>
          </w:p>
        </w:tc>
      </w:tr>
      <w:tr>
        <w:tc>
          <w:tcPr>
            <w:tcW w:type="dxa" w:w="4896"/>
            <w:vAlign w:val="center"/>
          </w:tcPr>
          <w:p>
            <w:pPr>
              <w:spacing w:after="40"/>
            </w:pPr>
            <w:r>
              <w:rPr>
                <w:rFonts w:ascii="Times New Roman" w:hAnsi="Times New Roman" w:eastAsia="Times New Roman"/>
                <w:color w:val="000000"/>
                <w:sz w:val="24"/>
              </w:rPr>
              <w:t>Saved model</w:t>
            </w:r>
          </w:p>
        </w:tc>
        <w:tc>
          <w:tcPr>
            <w:tcW w:type="dxa" w:w="4896"/>
            <w:vAlign w:val="center"/>
          </w:tcPr>
          <w:p>
            <w:pPr>
              <w:spacing w:after="40"/>
            </w:pPr>
            <w:r>
              <w:rPr>
                <w:rFonts w:ascii="Times New Roman" w:hAnsi="Times New Roman" w:eastAsia="Times New Roman"/>
                <w:color w:val="000000"/>
                <w:sz w:val="24"/>
              </w:rPr>
              <w:t>LinearRegression</w:t>
            </w:r>
          </w:p>
        </w:tc>
      </w:tr>
      <w:tr>
        <w:tc>
          <w:tcPr>
            <w:tcW w:type="dxa" w:w="4896"/>
            <w:vAlign w:val="center"/>
          </w:tcPr>
          <w:p>
            <w:pPr>
              <w:spacing w:after="40"/>
            </w:pPr>
            <w:r>
              <w:rPr>
                <w:rFonts w:ascii="Times New Roman" w:hAnsi="Times New Roman" w:eastAsia="Times New Roman"/>
                <w:color w:val="000000"/>
                <w:sz w:val="24"/>
              </w:rPr>
              <w:t>Categorical features</w:t>
            </w:r>
          </w:p>
        </w:tc>
        <w:tc>
          <w:tcPr>
            <w:tcW w:type="dxa" w:w="4896"/>
            <w:vAlign w:val="center"/>
          </w:tcPr>
          <w:p>
            <w:pPr>
              <w:spacing w:after="40"/>
            </w:pPr>
            <w:r>
              <w:rPr>
                <w:rFonts w:ascii="Times New Roman" w:hAnsi="Times New Roman" w:eastAsia="Times New Roman"/>
                <w:color w:val="000000"/>
                <w:sz w:val="24"/>
              </w:rPr>
              <w:t>Brand, Body, Engine Type, Registration, Model</w:t>
            </w:r>
          </w:p>
        </w:tc>
      </w:tr>
      <w:tr>
        <w:tc>
          <w:tcPr>
            <w:tcW w:type="dxa" w:w="4896"/>
            <w:vAlign w:val="center"/>
          </w:tcPr>
          <w:p>
            <w:pPr>
              <w:spacing w:after="40"/>
            </w:pPr>
            <w:r>
              <w:rPr>
                <w:rFonts w:ascii="Times New Roman" w:hAnsi="Times New Roman" w:eastAsia="Times New Roman"/>
                <w:color w:val="000000"/>
                <w:sz w:val="24"/>
              </w:rPr>
              <w:t>Numeric features</w:t>
            </w:r>
          </w:p>
        </w:tc>
        <w:tc>
          <w:tcPr>
            <w:tcW w:type="dxa" w:w="4896"/>
            <w:vAlign w:val="center"/>
          </w:tcPr>
          <w:p>
            <w:pPr>
              <w:spacing w:after="40"/>
            </w:pPr>
            <w:r>
              <w:rPr>
                <w:rFonts w:ascii="Times New Roman" w:hAnsi="Times New Roman" w:eastAsia="Times New Roman"/>
                <w:color w:val="000000"/>
                <w:sz w:val="24"/>
              </w:rPr>
              <w:t>Mileage, EngineV, Year</w:t>
            </w:r>
          </w:p>
        </w:tc>
      </w:tr>
      <w:tr>
        <w:tc>
          <w:tcPr>
            <w:tcW w:type="dxa" w:w="4896"/>
            <w:vAlign w:val="center"/>
          </w:tcPr>
          <w:p>
            <w:pPr>
              <w:spacing w:after="40"/>
            </w:pPr>
            <w:r>
              <w:rPr>
                <w:rFonts w:ascii="Times New Roman" w:hAnsi="Times New Roman" w:eastAsia="Times New Roman"/>
                <w:color w:val="000000"/>
                <w:sz w:val="24"/>
              </w:rPr>
              <w:t>Feature count</w:t>
            </w:r>
          </w:p>
        </w:tc>
        <w:tc>
          <w:tcPr>
            <w:tcW w:type="dxa" w:w="4896"/>
            <w:vAlign w:val="center"/>
          </w:tcPr>
          <w:p>
            <w:pPr>
              <w:spacing w:after="40"/>
            </w:pPr>
            <w:r>
              <w:rPr>
                <w:rFonts w:ascii="Times New Roman" w:hAnsi="Times New Roman" w:eastAsia="Times New Roman"/>
                <w:color w:val="000000"/>
                <w:sz w:val="24"/>
              </w:rPr>
              <w:t>8</w:t>
            </w:r>
          </w:p>
        </w:tc>
      </w:tr>
      <w:tr>
        <w:tc>
          <w:tcPr>
            <w:tcW w:type="dxa" w:w="4896"/>
            <w:vAlign w:val="center"/>
          </w:tcPr>
          <w:p>
            <w:pPr>
              <w:spacing w:after="40"/>
            </w:pPr>
            <w:r>
              <w:rPr>
                <w:rFonts w:ascii="Times New Roman" w:hAnsi="Times New Roman" w:eastAsia="Times New Roman"/>
                <w:color w:val="000000"/>
                <w:sz w:val="24"/>
              </w:rPr>
              <w:t>Cleaned training rows</w:t>
            </w:r>
          </w:p>
        </w:tc>
        <w:tc>
          <w:tcPr>
            <w:tcW w:type="dxa" w:w="4896"/>
            <w:vAlign w:val="center"/>
          </w:tcPr>
          <w:p>
            <w:pPr>
              <w:spacing w:after="40"/>
            </w:pPr>
            <w:r>
              <w:rPr>
                <w:rFonts w:ascii="Times New Roman" w:hAnsi="Times New Roman" w:eastAsia="Times New Roman"/>
                <w:color w:val="000000"/>
                <w:sz w:val="24"/>
              </w:rPr>
              <w:t>4005</w:t>
            </w:r>
          </w:p>
        </w:tc>
      </w:tr>
      <w:tr>
        <w:tc>
          <w:tcPr>
            <w:tcW w:type="dxa" w:w="4896"/>
            <w:vAlign w:val="center"/>
          </w:tcPr>
          <w:p>
            <w:pPr>
              <w:spacing w:after="40"/>
            </w:pPr>
            <w:r>
              <w:rPr>
                <w:rFonts w:ascii="Times New Roman" w:hAnsi="Times New Roman" w:eastAsia="Times New Roman"/>
                <w:color w:val="000000"/>
                <w:sz w:val="24"/>
              </w:rPr>
              <w:t>Target</w:t>
            </w:r>
          </w:p>
        </w:tc>
        <w:tc>
          <w:tcPr>
            <w:tcW w:type="dxa" w:w="4896"/>
            <w:vAlign w:val="center"/>
          </w:tcPr>
          <w:p>
            <w:pPr>
              <w:spacing w:after="40"/>
            </w:pPr>
            <w:r>
              <w:rPr>
                <w:rFonts w:ascii="Times New Roman" w:hAnsi="Times New Roman" w:eastAsia="Times New Roman"/>
                <w:color w:val="000000"/>
                <w:sz w:val="24"/>
              </w:rPr>
              <w:t>Log_price</w:t>
            </w:r>
          </w:p>
        </w:tc>
      </w:tr>
      <w:tr>
        <w:tc>
          <w:tcPr>
            <w:tcW w:type="dxa" w:w="4896"/>
            <w:vAlign w:val="center"/>
          </w:tcPr>
          <w:p>
            <w:pPr>
              <w:spacing w:after="40"/>
            </w:pPr>
            <w:r>
              <w:rPr>
                <w:rFonts w:ascii="Times New Roman" w:hAnsi="Times New Roman" w:eastAsia="Times New Roman"/>
                <w:color w:val="000000"/>
                <w:sz w:val="24"/>
              </w:rPr>
              <w:t>Runtime framework</w:t>
            </w:r>
          </w:p>
        </w:tc>
        <w:tc>
          <w:tcPr>
            <w:tcW w:type="dxa" w:w="4896"/>
            <w:vAlign w:val="center"/>
          </w:tcPr>
          <w:p>
            <w:pPr>
              <w:spacing w:after="40"/>
            </w:pPr>
            <w:r>
              <w:rPr>
                <w:rFonts w:ascii="Times New Roman" w:hAnsi="Times New Roman" w:eastAsia="Times New Roman"/>
                <w:color w:val="000000"/>
                <w:sz w:val="24"/>
              </w:rPr>
              <w:t>Streamlit</w:t>
            </w:r>
          </w:p>
        </w:tc>
      </w:tr>
    </w:tbl>
    <w:p>
      <w:pPr>
        <w:spacing w:after="20"/>
      </w:pPr>
    </w:p>
    <w:p>
      <w:pPr>
        <w:pStyle w:val="Heading2"/>
      </w:pPr>
      <w:r>
        <w:rPr>
          <w:rFonts w:ascii="Times New Roman" w:hAnsi="Times New Roman" w:eastAsia="Times New Roman"/>
          <w:b/>
          <w:color w:val="000000"/>
          <w:sz w:val="28"/>
        </w:rPr>
        <w:t>A.3 Key Project Notes</w:t>
      </w:r>
    </w:p>
    <w:p>
      <w:pPr>
        <w:ind w:left="0"/>
      </w:pPr>
      <w:r>
        <w:rPr>
          <w:rFonts w:ascii="Times New Roman" w:hAnsi="Times New Roman" w:eastAsia="Times New Roman"/>
          <w:color w:val="000000"/>
          <w:sz w:val="24"/>
        </w:rPr>
        <w:t>The README states that the web app uses saved artifacts and does not require kagglehub during runtime. Retraining uses requirements-train.txt and train_model.py. The supplied project pins scikit-learn to 1.6.1 in the runtime requirements for saved-model compatibility.</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000000"/>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