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Annual Leave Policy (EN, 2025-01)</w:t>
      </w:r>
    </w:p>
    <w:p>
      <w:r>
        <w:t># Annual Leave Policy</w:t>
      </w:r>
    </w:p>
    <w:p/>
    <w:p>
      <w:r>
        <w:t>**Version:** 2025-01</w:t>
      </w:r>
    </w:p>
    <w:p>
      <w:r>
        <w:t xml:space="preserve">**Company:** </w:t>
      </w:r>
      <w:r>
        <w:t>Global Service Firm</w:t>
      </w:r>
    </w:p>
    <w:p>
      <w:r>
        <w:t>**Effective Date:** [Insert Date]</w:t>
      </w:r>
    </w:p>
    <w:p>
      <w:r>
        <w:t>**Last Reviewed:** [Insert Date]</w:t>
      </w:r>
    </w:p>
    <w:p/>
    <w:p>
      <w:r>
        <w:t>---</w:t>
      </w:r>
    </w:p>
    <w:p/>
    <w:p>
      <w:r>
        <w:t>## 1. Eligibility</w:t>
      </w:r>
    </w:p>
    <w:p/>
    <w:p>
      <w:r>
        <w:t>### 1.1 Full-Time Employees</w:t>
      </w:r>
    </w:p>
    <w:p>
      <w:r>
        <w:t>Full-time employees are entitled to an annual leave of **26 days** per year. This leave is accrued monthly, starting from the first day of employment.</w:t>
      </w:r>
    </w:p>
    <w:p/>
    <w:p>
      <w:r>
        <w:t>### 1.2 Part-Time Employees</w:t>
      </w:r>
    </w:p>
    <w:p>
      <w:r>
        <w:t>Part-time employees will accrue annual leave on a pro-rata basis, calculated according to their contracted hours. For example, if a part-time employee works 20 hours a week, they will receive **13 days** of annual leave per year.</w:t>
      </w:r>
    </w:p>
    <w:p/>
    <w:p>
      <w:r>
        <w:t>### 1.3 Probationary Employees</w:t>
      </w:r>
    </w:p>
    <w:p>
      <w:r>
        <w:t>Employees on probation are entitled to annual leave, which will be accrued at a rate of **1.5 days per month** during the probation period. Upon successful completion of probation, the employee will transition to the full entitlement.</w:t>
      </w:r>
    </w:p>
    <w:p/>
    <w:p>
      <w:r>
        <w:t>### 1.4 Contractors</w:t>
      </w:r>
    </w:p>
    <w:p>
      <w:r>
        <w:t>Contractors are not eligible for annual leave benefits. However, they may negotiate time off within their contract terms.</w:t>
      </w:r>
    </w:p>
    <w:p/>
    <w:p>
      <w:r>
        <w:t>---</w:t>
      </w:r>
    </w:p>
    <w:p/>
    <w:p>
      <w:r>
        <w:t>## 2. Accrual Rules</w:t>
      </w:r>
    </w:p>
    <w:p/>
    <w:p>
      <w:r>
        <w:t>### 2.1 Standard Accrual</w:t>
      </w:r>
    </w:p>
    <w:p>
      <w:r>
        <w:t>Employees will accrue leave at the following rates:</w:t>
      </w:r>
    </w:p>
    <w:p>
      <w:pPr>
        <w:pStyle w:val="P22"/>
      </w:pPr>
      <w:r>
        <w:t>**Full-Time Employees:** 2.17 days per month (26 days annually)</w:t>
      </w:r>
    </w:p>
    <w:p>
      <w:pPr>
        <w:pStyle w:val="P22"/>
      </w:pPr>
      <w:r>
        <w:t>**Part-Time Employees:** Accrued based on hours worked; calculated as follows:</w:t>
      </w:r>
    </w:p>
    <w:p>
      <w:pPr>
        <w:pStyle w:val="P22"/>
      </w:pPr>
      <w:r>
        <w:t>Example: A part-time employee working 20 hours/week would accrue approximately **1.08 days/month**.</w:t>
      </w:r>
    </w:p>
    <w:p/>
    <w:p>
      <w:r>
        <w:t>### 2.2 Worked Examples</w:t>
      </w:r>
    </w:p>
    <w:p>
      <w:pPr>
        <w:pStyle w:val="P22"/>
      </w:pPr>
      <w:r>
        <w:t>**Full-Time Example:**</w:t>
      </w:r>
    </w:p>
    <w:p>
      <w:pPr>
        <w:pStyle w:val="P22"/>
      </w:pPr>
      <w:r>
        <w:t>An employee starts on January 1. By July 1, they will have accrued **13 days**.</w:t>
      </w:r>
    </w:p>
    <w:p>
      <w:pPr>
        <w:pStyle w:val="P22"/>
      </w:pPr>
      <w:r>
        <w:t>**Part-Time Example:**</w:t>
      </w:r>
    </w:p>
    <w:p>
      <w:pPr>
        <w:pStyle w:val="P22"/>
      </w:pPr>
      <w:r>
        <w:t>A part-time employee starting on January 1 and working 20 hours/week will have accrued approximately **6.5 days** by July 1.</w:t>
      </w:r>
    </w:p>
    <w:p/>
    <w:p>
      <w:r>
        <w:t>---</w:t>
      </w:r>
    </w:p>
    <w:p/>
    <w:p>
      <w:r>
        <w:t>## 3. Carry-Over Deadlines and Maximums</w:t>
      </w:r>
    </w:p>
    <w:p/>
    <w:p>
      <w:r>
        <w:t>### 3.1 Carry-Over Rules</w:t>
      </w:r>
    </w:p>
    <w:p>
      <w:r>
        <w:t>Employees may carry over a maximum of **10 unused annual leave days** into the next calendar year. Any unused days beyond this limit will be forfeited unless otherwise agreed upon by management.</w:t>
      </w:r>
    </w:p>
    <w:p/>
    <w:p>
      <w:r>
        <w:t>### 3.2 Scenarios</w:t>
      </w:r>
    </w:p>
    <w:p>
      <w:pPr>
        <w:pStyle w:val="P22"/>
      </w:pPr>
      <w:r>
        <w:t>**Scenario 1:** An employee has 15 unused leave days at year-end. They can carry over 10 days, and 5 days will be lost.</w:t>
      </w:r>
    </w:p>
    <w:p>
      <w:pPr>
        <w:pStyle w:val="P22"/>
      </w:pPr>
      <w:r>
        <w:t>**Scenario 2:** An employee takes a leave of absence and has 8 unused days. They can carry over all 8 days.</w:t>
      </w:r>
    </w:p>
    <w:p/>
    <w:p>
      <w:r>
        <w:t>### 3.3 Exceeding Maximums</w:t>
      </w:r>
    </w:p>
    <w:p>
      <w:r>
        <w:t>If an employee exceeds the carry-over limit, they will receive a notification from HR. The employee must use the excess days within the next six months or risk forfeiture.</w:t>
      </w:r>
    </w:p>
    <w:p/>
    <w:p>
      <w:r>
        <w:t>---</w:t>
      </w:r>
    </w:p>
    <w:p/>
    <w:p>
      <w:r>
        <w:t>## 4. Request Workflow in HRIS</w:t>
      </w:r>
    </w:p>
    <w:p/>
    <w:p>
      <w:r>
        <w:t>### 4.1 Step-by-Step Process</w:t>
      </w:r>
    </w:p>
    <w:p>
      <w:r>
        <w:t>1. **Log into HRIS:** Access the HR Information System using your credentials.</w:t>
      </w:r>
    </w:p>
    <w:p>
      <w:r>
        <w:t>2. **Navigate to Leave Requests:** Click on the 'Leave' tab.</w:t>
      </w:r>
    </w:p>
    <w:p>
      <w:r>
        <w:t>3. **Select Annual Leave:** Choose 'Annual Leave' from the dropdown menu.</w:t>
      </w:r>
    </w:p>
    <w:p>
      <w:r>
        <w:t>4. **Complete Request Form:** Fill out the required fields, including dates and reason for leave.</w:t>
      </w:r>
    </w:p>
    <w:p>
      <w:r>
        <w:t>5. **Submit for Approval:** Click 'Submit.' An automated notification will be sent to your manager.</w:t>
      </w:r>
    </w:p>
    <w:p/>
    <w:p>
      <w:r>
        <w:t>### 4.2 Example of Employee Request</w:t>
      </w:r>
    </w:p>
    <w:p>
      <w:r>
        <w:t>An employee, Jane Doe, wishes to take leave from April 10 to April 20. She logs into the HRIS, selects the dates, and submits her request. Her manager receives a notification and can approve or deny the request.</w:t>
      </w:r>
    </w:p>
    <w:p/>
    <w:p>
      <w:r>
        <w:t>---</w:t>
      </w:r>
    </w:p>
    <w:p/>
    <w:p>
      <w:r>
        <w:t>## 5. Approval SLA</w:t>
      </w:r>
    </w:p>
    <w:p/>
    <w:p>
      <w:r>
        <w:t>### 5.1 Approval Process</w:t>
      </w:r>
    </w:p>
    <w:p>
      <w:pPr>
        <w:pStyle w:val="P22"/>
      </w:pPr>
      <w:r>
        <w:t>**Immediate Supervisor:** All leave requests must be approved by the employee’s direct supervisor.</w:t>
      </w:r>
    </w:p>
    <w:p>
      <w:pPr>
        <w:pStyle w:val="P22"/>
      </w:pPr>
      <w:r>
        <w:t>**HR Review:** Once approved by the supervisor, the request will be reviewed by HR for compliance with company policy.</w:t>
      </w:r>
    </w:p>
    <w:p/>
    <w:p>
      <w:r>
        <w:t>### 5.2 Timeframe</w:t>
      </w:r>
    </w:p>
    <w:p>
      <w:r>
        <w:t>Requests should be approved or denied within **5 business days**. If a supervisor does not respond within this timeframe, the request will be automatically escalated to the next level of management.</w:t>
      </w:r>
    </w:p>
    <w:p/>
    <w:p>
      <w:r>
        <w:t>### 5.3 Escalation Process</w:t>
      </w:r>
    </w:p>
    <w:p>
      <w:r>
        <w:t>If a request is denied, the employee can appeal to HR within **3 business days** of the denial. HR will review the appeal and provide a final decision within **5 business days**.</w:t>
      </w:r>
    </w:p>
    <w:p/>
    <w:p>
      <w:r>
        <w:t>---</w:t>
      </w:r>
    </w:p>
    <w:p/>
    <w:p>
      <w:r>
        <w:t>## 6. Special Cases</w:t>
      </w:r>
    </w:p>
    <w:p/>
    <w:p>
      <w:r>
        <w:t>### 6.1 Public Holidays</w:t>
      </w:r>
    </w:p>
    <w:p>
      <w:r>
        <w:t>If a public holiday falls within an employee's scheduled leave, that day will not be deducted from their annual leave balance.</w:t>
      </w:r>
    </w:p>
    <w:p/>
    <w:p>
      <w:r>
        <w:t>### 6.2 Maternity/Paternity Leave</w:t>
      </w:r>
    </w:p>
    <w:p>
      <w:r>
        <w:t>Employees on maternity or paternity leave will not accrue annual leave during their leave period. However, upon return, they will receive a one-time credit of **5 additional days**.</w:t>
      </w:r>
    </w:p>
    <w:p/>
    <w:p>
      <w:r>
        <w:t>### 6.3 Unpaid Leave</w:t>
      </w:r>
    </w:p>
    <w:p>
      <w:r>
        <w:t>Employees on unpaid leave will not accrue annual leave during the unpaid period.</w:t>
      </w:r>
    </w:p>
    <w:p/>
    <w:p>
      <w:r>
        <w:t>### 6.4 Long Service Awards</w:t>
      </w:r>
    </w:p>
    <w:p>
      <w:r>
        <w:t>Employees who have completed **10 years of service** will receive an additional **5 days** of annual leave as a long service award.</w:t>
      </w:r>
    </w:p>
    <w:p/>
    <w:p>
      <w:r>
        <w:t>---</w:t>
      </w:r>
    </w:p>
    <w:p/>
    <w:p>
      <w:r>
        <w:t>## 7. Compliance Notes</w:t>
      </w:r>
    </w:p>
    <w:p/>
    <w:p>
      <w:r>
        <w:t>### 7.1 Global Practices</w:t>
      </w:r>
    </w:p>
    <w:p>
      <w:r>
        <w:t>This policy is designed to comply with local labor laws and international standards, such as the **EU Working Time Directive**, which mandates a minimum of **4 weeks** of paid annual leave.</w:t>
      </w:r>
    </w:p>
    <w:p/>
    <w:p>
      <w:r>
        <w:t>### 7.2 Examples</w:t>
      </w:r>
    </w:p>
    <w:p>
      <w:pPr>
        <w:pStyle w:val="P22"/>
      </w:pPr>
      <w:r>
        <w:t>In the EU, employees are entitled to a minimum of **20 days** of paid leave, which aligns with our policy of **26 days** for full-time employees.</w:t>
      </w:r>
    </w:p>
    <w:p>
      <w:pPr>
        <w:pStyle w:val="P22"/>
      </w:pPr>
      <w:r>
        <w:t>In the US, there is no statutory minimum, but we aim to provide competitive leave benefits.</w:t>
      </w:r>
    </w:p>
    <w:p/>
    <w:p>
      <w:r>
        <w:t>---</w:t>
      </w:r>
    </w:p>
    <w:p/>
    <w:p>
      <w:r>
        <w:t>## Appendix</w:t>
      </w:r>
    </w:p>
    <w:p/>
    <w:p>
      <w:r>
        <w:t>### Glossary of Definitions</w:t>
      </w:r>
    </w:p>
    <w:p>
      <w:pPr>
        <w:pStyle w:val="P22"/>
      </w:pPr>
      <w:r>
        <w:t>**Annual Leave:** Paid time off work for vacation or personal reasons.</w:t>
      </w:r>
    </w:p>
    <w:p>
      <w:pPr>
        <w:pStyle w:val="P22"/>
      </w:pPr>
      <w:r>
        <w:t>**HRIS:** Human Resources Information System, a software application for managing HR functions.</w:t>
      </w:r>
    </w:p>
    <w:p>
      <w:pPr>
        <w:pStyle w:val="P22"/>
      </w:pPr>
      <w:r>
        <w:t>**Pro-rata:** A method of calculating entitlement based on the proportion of time worked.</w:t>
      </w:r>
    </w:p>
    <w:p/>
    <w:p>
      <w:r>
        <w:t>### Related Policies</w:t>
      </w:r>
    </w:p>
    <w:p>
      <w:pPr>
        <w:pStyle w:val="P22"/>
      </w:pPr>
      <w:r>
        <w:t>Sick Leave Policy</w:t>
      </w:r>
    </w:p>
    <w:p>
      <w:pPr>
        <w:pStyle w:val="P22"/>
      </w:pPr>
      <w:r>
        <w:t>Remote Work Policy</w:t>
      </w:r>
    </w:p>
    <w:p>
      <w:pPr>
        <w:pStyle w:val="P22"/>
      </w:pPr>
      <w:r>
        <w:t>Employee Leave of Absence Policy</w:t>
      </w:r>
    </w:p>
    <w:p/>
    <w:p>
      <w:r>
        <w:t>### FAQ</w:t>
      </w:r>
    </w:p>
    <w:p/>
    <w:p>
      <w:r>
        <w:t>**Q1: Can I take my annual leave in one go?**</w:t>
      </w:r>
    </w:p>
    <w:p>
      <w:r>
        <w:t>A1: Yes, as long as it is approved by your supervisor and does not exceed your accrued leave balance.</w:t>
      </w:r>
    </w:p>
    <w:p/>
    <w:p>
      <w:r>
        <w:t>**Q2: What happens if I don’t use my leave?**</w:t>
      </w:r>
    </w:p>
    <w:p>
      <w:r>
        <w:t>A2: Unused leave beyond the carry-over limit will be forfeited unless otherwise agreed upon.</w:t>
      </w:r>
    </w:p>
    <w:p/>
    <w:p>
      <w:r>
        <w:t>**Q3: How do I appeal a denied leave request?**</w:t>
      </w:r>
    </w:p>
    <w:p>
      <w:r>
        <w:t>A3: You can appeal to HR within 3 business days of the denial.</w:t>
      </w:r>
    </w:p>
    <w:p/>
    <w:p>
      <w:r>
        <w:t>**Q4: Are there any restrictions on when I can take my leave?**</w:t>
      </w:r>
    </w:p>
    <w:p>
      <w:r>
        <w:t>A4: Yes, operational needs may restrict leave during peak business periods. Always check with your supervisor.</w:t>
      </w:r>
    </w:p>
    <w:p/>
    <w:p>
      <w:r>
        <w:t>**Q5: What if I have questions about my leave balance?**</w:t>
      </w:r>
    </w:p>
    <w:p>
      <w:r>
        <w:t>A5: You can check your leave balance in the HRIS or contact HR for assistance.</w:t>
      </w:r>
    </w:p>
    <w:p/>
    <w:p>
      <w:r>
        <w:t>---</w:t>
      </w:r>
    </w:p>
    <w:p/>
    <w:p>
      <w:r>
        <w:t xml:space="preserve">This policy is subject to review and modification by </w:t>
      </w:r>
      <w:r>
        <w:t>Global Service Firm</w:t>
      </w:r>
      <w:r>
        <w:t xml:space="preserve"> as needed. Employees will be notified of any changes.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47DBB39E">
      <w:start w:val="1"/>
      <w:numFmt w:val="decimal"/>
      <w:suff w:val="tab"/>
      <w:lvlText w:val="%1."/>
      <w:lvlJc w:val="left"/>
      <w:pPr/>
      <w:rPr/>
    </w:lvl>
    <w:lvl w:ilvl="2" w:tplc="67F47132">
      <w:start w:val="1"/>
      <w:numFmt w:val="decimal"/>
      <w:suff w:val="tab"/>
      <w:lvlText w:val="%1."/>
      <w:lvlJc w:val="left"/>
      <w:pPr/>
      <w:rPr/>
    </w:lvl>
    <w:lvl w:ilvl="3" w:tplc="7ED730E3">
      <w:start w:val="1"/>
      <w:numFmt w:val="decimal"/>
      <w:suff w:val="tab"/>
      <w:lvlText w:val="%1."/>
      <w:lvlJc w:val="left"/>
      <w:pPr/>
      <w:rPr/>
    </w:lvl>
    <w:lvl w:ilvl="4" w:tplc="4A19691B">
      <w:start w:val="1"/>
      <w:numFmt w:val="decimal"/>
      <w:suff w:val="tab"/>
      <w:lvlText w:val="%1."/>
      <w:lvlJc w:val="left"/>
      <w:pPr/>
      <w:rPr/>
    </w:lvl>
    <w:lvl w:ilvl="5" w:tplc="4BD3E9AD">
      <w:start w:val="1"/>
      <w:numFmt w:val="decimal"/>
      <w:suff w:val="tab"/>
      <w:lvlText w:val="%1."/>
      <w:lvlJc w:val="left"/>
      <w:pPr/>
      <w:rPr/>
    </w:lvl>
    <w:lvl w:ilvl="6" w:tplc="7F8080BB">
      <w:start w:val="1"/>
      <w:numFmt w:val="decimal"/>
      <w:suff w:val="tab"/>
      <w:lvlText w:val="%1."/>
      <w:lvlJc w:val="left"/>
      <w:pPr/>
      <w:rPr/>
    </w:lvl>
    <w:lvl w:ilvl="7" w:tplc="6DC7101C">
      <w:start w:val="1"/>
      <w:numFmt w:val="decimal"/>
      <w:suff w:val="tab"/>
      <w:lvlText w:val="%1."/>
      <w:lvlJc w:val="left"/>
      <w:pPr/>
      <w:rPr/>
    </w:lvl>
    <w:lvl w:ilvl="8" w:tplc="483ADC8E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751F4736">
      <w:start w:val="1"/>
      <w:numFmt w:val="decimal"/>
      <w:suff w:val="tab"/>
      <w:lvlText w:val="%1."/>
      <w:lvlJc w:val="left"/>
      <w:pPr/>
      <w:rPr/>
    </w:lvl>
    <w:lvl w:ilvl="2" w:tplc="3B4B87BE">
      <w:start w:val="1"/>
      <w:numFmt w:val="decimal"/>
      <w:suff w:val="tab"/>
      <w:lvlText w:val="%1."/>
      <w:lvlJc w:val="left"/>
      <w:pPr/>
      <w:rPr/>
    </w:lvl>
    <w:lvl w:ilvl="3" w:tplc="1740705F">
      <w:start w:val="1"/>
      <w:numFmt w:val="decimal"/>
      <w:suff w:val="tab"/>
      <w:lvlText w:val="%1."/>
      <w:lvlJc w:val="left"/>
      <w:pPr/>
      <w:rPr/>
    </w:lvl>
    <w:lvl w:ilvl="4" w:tplc="268E5424">
      <w:start w:val="1"/>
      <w:numFmt w:val="decimal"/>
      <w:suff w:val="tab"/>
      <w:lvlText w:val="%1."/>
      <w:lvlJc w:val="left"/>
      <w:pPr/>
      <w:rPr/>
    </w:lvl>
    <w:lvl w:ilvl="5" w:tplc="4870D961">
      <w:start w:val="1"/>
      <w:numFmt w:val="decimal"/>
      <w:suff w:val="tab"/>
      <w:lvlText w:val="%1."/>
      <w:lvlJc w:val="left"/>
      <w:pPr/>
      <w:rPr/>
    </w:lvl>
    <w:lvl w:ilvl="6" w:tplc="7D97FE86">
      <w:start w:val="1"/>
      <w:numFmt w:val="decimal"/>
      <w:suff w:val="tab"/>
      <w:lvlText w:val="%1."/>
      <w:lvlJc w:val="left"/>
      <w:pPr/>
      <w:rPr/>
    </w:lvl>
    <w:lvl w:ilvl="7" w:tplc="798F9236">
      <w:start w:val="1"/>
      <w:numFmt w:val="decimal"/>
      <w:suff w:val="tab"/>
      <w:lvlText w:val="%1."/>
      <w:lvlJc w:val="left"/>
      <w:pPr/>
      <w:rPr/>
    </w:lvl>
    <w:lvl w:ilvl="8" w:tplc="76C47CEB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3B976180">
      <w:start w:val="1"/>
      <w:numFmt w:val="decimal"/>
      <w:suff w:val="tab"/>
      <w:lvlText w:val="%1."/>
      <w:lvlJc w:val="left"/>
      <w:pPr/>
      <w:rPr/>
    </w:lvl>
    <w:lvl w:ilvl="2" w:tplc="0306A393">
      <w:start w:val="1"/>
      <w:numFmt w:val="decimal"/>
      <w:suff w:val="tab"/>
      <w:lvlText w:val="%1."/>
      <w:lvlJc w:val="left"/>
      <w:pPr/>
      <w:rPr/>
    </w:lvl>
    <w:lvl w:ilvl="3" w:tplc="19BE7E3F">
      <w:start w:val="1"/>
      <w:numFmt w:val="decimal"/>
      <w:suff w:val="tab"/>
      <w:lvlText w:val="%1."/>
      <w:lvlJc w:val="left"/>
      <w:pPr/>
      <w:rPr/>
    </w:lvl>
    <w:lvl w:ilvl="4" w:tplc="1AAC5D11">
      <w:start w:val="1"/>
      <w:numFmt w:val="decimal"/>
      <w:suff w:val="tab"/>
      <w:lvlText w:val="%1."/>
      <w:lvlJc w:val="left"/>
      <w:pPr/>
      <w:rPr/>
    </w:lvl>
    <w:lvl w:ilvl="5" w:tplc="5CB26DED">
      <w:start w:val="1"/>
      <w:numFmt w:val="decimal"/>
      <w:suff w:val="tab"/>
      <w:lvlText w:val="%1."/>
      <w:lvlJc w:val="left"/>
      <w:pPr/>
      <w:rPr/>
    </w:lvl>
    <w:lvl w:ilvl="6" w:tplc="384478B8">
      <w:start w:val="1"/>
      <w:numFmt w:val="decimal"/>
      <w:suff w:val="tab"/>
      <w:lvlText w:val="%1."/>
      <w:lvlJc w:val="left"/>
      <w:pPr/>
      <w:rPr/>
    </w:lvl>
    <w:lvl w:ilvl="7" w:tplc="29ED57BC">
      <w:start w:val="1"/>
      <w:numFmt w:val="decimal"/>
      <w:suff w:val="tab"/>
      <w:lvlText w:val="%1."/>
      <w:lvlJc w:val="left"/>
      <w:pPr/>
      <w:rPr/>
    </w:lvl>
    <w:lvl w:ilvl="8" w:tplc="07A901E7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5FA11A39">
      <w:start w:val="1"/>
      <w:numFmt w:val="decimal"/>
      <w:suff w:val="tab"/>
      <w:lvlText w:val="%1."/>
      <w:lvlJc w:val="left"/>
      <w:pPr/>
      <w:rPr/>
    </w:lvl>
    <w:lvl w:ilvl="2" w:tplc="510162F2">
      <w:start w:val="1"/>
      <w:numFmt w:val="decimal"/>
      <w:suff w:val="tab"/>
      <w:lvlText w:val="%1."/>
      <w:lvlJc w:val="left"/>
      <w:pPr/>
      <w:rPr/>
    </w:lvl>
    <w:lvl w:ilvl="3" w:tplc="217FD4C7">
      <w:start w:val="1"/>
      <w:numFmt w:val="decimal"/>
      <w:suff w:val="tab"/>
      <w:lvlText w:val="%1."/>
      <w:lvlJc w:val="left"/>
      <w:pPr/>
      <w:rPr/>
    </w:lvl>
    <w:lvl w:ilvl="4" w:tplc="008F5FF5">
      <w:start w:val="1"/>
      <w:numFmt w:val="decimal"/>
      <w:suff w:val="tab"/>
      <w:lvlText w:val="%1."/>
      <w:lvlJc w:val="left"/>
      <w:pPr/>
      <w:rPr/>
    </w:lvl>
    <w:lvl w:ilvl="5" w:tplc="4B80F241">
      <w:start w:val="1"/>
      <w:numFmt w:val="decimal"/>
      <w:suff w:val="tab"/>
      <w:lvlText w:val="%1."/>
      <w:lvlJc w:val="left"/>
      <w:pPr/>
      <w:rPr/>
    </w:lvl>
    <w:lvl w:ilvl="6" w:tplc="7915D648">
      <w:start w:val="1"/>
      <w:numFmt w:val="decimal"/>
      <w:suff w:val="tab"/>
      <w:lvlText w:val="%1."/>
      <w:lvlJc w:val="left"/>
      <w:pPr/>
      <w:rPr/>
    </w:lvl>
    <w:lvl w:ilvl="7" w:tplc="6AB258B7">
      <w:start w:val="1"/>
      <w:numFmt w:val="decimal"/>
      <w:suff w:val="tab"/>
      <w:lvlText w:val="%1."/>
      <w:lvlJc w:val="left"/>
      <w:pPr/>
      <w:rPr/>
    </w:lvl>
    <w:lvl w:ilvl="8" w:tplc="10501847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09884C3F">
      <w:start w:val="1"/>
      <w:numFmt w:val="decimal"/>
      <w:suff w:val="tab"/>
      <w:lvlText w:val="%1."/>
      <w:lvlJc w:val="left"/>
      <w:pPr/>
      <w:rPr/>
    </w:lvl>
    <w:lvl w:ilvl="2" w:tplc="1F2964C9">
      <w:start w:val="1"/>
      <w:numFmt w:val="decimal"/>
      <w:suff w:val="tab"/>
      <w:lvlText w:val="%1."/>
      <w:lvlJc w:val="left"/>
      <w:pPr/>
      <w:rPr/>
    </w:lvl>
    <w:lvl w:ilvl="3" w:tplc="0AE03EF7">
      <w:start w:val="1"/>
      <w:numFmt w:val="decimal"/>
      <w:suff w:val="tab"/>
      <w:lvlText w:val="%1."/>
      <w:lvlJc w:val="left"/>
      <w:pPr/>
      <w:rPr/>
    </w:lvl>
    <w:lvl w:ilvl="4" w:tplc="3C13CCE1">
      <w:start w:val="1"/>
      <w:numFmt w:val="decimal"/>
      <w:suff w:val="tab"/>
      <w:lvlText w:val="%1."/>
      <w:lvlJc w:val="left"/>
      <w:pPr/>
      <w:rPr/>
    </w:lvl>
    <w:lvl w:ilvl="5" w:tplc="4BD878F8">
      <w:start w:val="1"/>
      <w:numFmt w:val="decimal"/>
      <w:suff w:val="tab"/>
      <w:lvlText w:val="%1."/>
      <w:lvlJc w:val="left"/>
      <w:pPr/>
      <w:rPr/>
    </w:lvl>
    <w:lvl w:ilvl="6" w:tplc="38BF3558">
      <w:start w:val="1"/>
      <w:numFmt w:val="decimal"/>
      <w:suff w:val="tab"/>
      <w:lvlText w:val="%1."/>
      <w:lvlJc w:val="left"/>
      <w:pPr/>
      <w:rPr/>
    </w:lvl>
    <w:lvl w:ilvl="7" w:tplc="6EF5A099">
      <w:start w:val="1"/>
      <w:numFmt w:val="decimal"/>
      <w:suff w:val="tab"/>
      <w:lvlText w:val="%1."/>
      <w:lvlJc w:val="left"/>
      <w:pPr/>
      <w:rPr/>
    </w:lvl>
    <w:lvl w:ilvl="8" w:tplc="3AE61166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4345E0B5">
      <w:start w:val="1"/>
      <w:numFmt w:val="decimal"/>
      <w:suff w:val="tab"/>
      <w:lvlText w:val="%1."/>
      <w:lvlJc w:val="left"/>
      <w:pPr/>
      <w:rPr/>
    </w:lvl>
    <w:lvl w:ilvl="2" w:tplc="6F2A1F47">
      <w:start w:val="1"/>
      <w:numFmt w:val="decimal"/>
      <w:suff w:val="tab"/>
      <w:lvlText w:val="%1."/>
      <w:lvlJc w:val="left"/>
      <w:pPr/>
      <w:rPr/>
    </w:lvl>
    <w:lvl w:ilvl="3" w:tplc="279D923F">
      <w:start w:val="1"/>
      <w:numFmt w:val="decimal"/>
      <w:suff w:val="tab"/>
      <w:lvlText w:val="%1."/>
      <w:lvlJc w:val="left"/>
      <w:pPr/>
      <w:rPr/>
    </w:lvl>
    <w:lvl w:ilvl="4" w:tplc="2E06C68C">
      <w:start w:val="1"/>
      <w:numFmt w:val="decimal"/>
      <w:suff w:val="tab"/>
      <w:lvlText w:val="%1."/>
      <w:lvlJc w:val="left"/>
      <w:pPr/>
      <w:rPr/>
    </w:lvl>
    <w:lvl w:ilvl="5" w:tplc="14127963">
      <w:start w:val="1"/>
      <w:numFmt w:val="decimal"/>
      <w:suff w:val="tab"/>
      <w:lvlText w:val="%1."/>
      <w:lvlJc w:val="left"/>
      <w:pPr/>
      <w:rPr/>
    </w:lvl>
    <w:lvl w:ilvl="6" w:tplc="56D8AF12">
      <w:start w:val="1"/>
      <w:numFmt w:val="decimal"/>
      <w:suff w:val="tab"/>
      <w:lvlText w:val="%1."/>
      <w:lvlJc w:val="left"/>
      <w:pPr/>
      <w:rPr/>
    </w:lvl>
    <w:lvl w:ilvl="7" w:tplc="1A7A122B">
      <w:start w:val="1"/>
      <w:numFmt w:val="decimal"/>
      <w:suff w:val="tab"/>
      <w:lvlText w:val="%1."/>
      <w:lvlJc w:val="left"/>
      <w:pPr/>
      <w:rPr/>
    </w:lvl>
    <w:lvl w:ilvl="8" w:tplc="384D907C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3167FF23">
      <w:start w:val="1"/>
      <w:numFmt w:val="decimal"/>
      <w:suff w:val="tab"/>
      <w:lvlText w:val="%1."/>
      <w:lvlJc w:val="left"/>
      <w:pPr/>
      <w:rPr/>
    </w:lvl>
    <w:lvl w:ilvl="2" w:tplc="0CED758F">
      <w:start w:val="1"/>
      <w:numFmt w:val="decimal"/>
      <w:suff w:val="tab"/>
      <w:lvlText w:val="%1."/>
      <w:lvlJc w:val="left"/>
      <w:pPr/>
      <w:rPr/>
    </w:lvl>
    <w:lvl w:ilvl="3" w:tplc="4390240C">
      <w:start w:val="1"/>
      <w:numFmt w:val="decimal"/>
      <w:suff w:val="tab"/>
      <w:lvlText w:val="%1."/>
      <w:lvlJc w:val="left"/>
      <w:pPr/>
      <w:rPr/>
    </w:lvl>
    <w:lvl w:ilvl="4" w:tplc="13B24F1C">
      <w:start w:val="1"/>
      <w:numFmt w:val="decimal"/>
      <w:suff w:val="tab"/>
      <w:lvlText w:val="%1."/>
      <w:lvlJc w:val="left"/>
      <w:pPr/>
      <w:rPr/>
    </w:lvl>
    <w:lvl w:ilvl="5" w:tplc="31CA217F">
      <w:start w:val="1"/>
      <w:numFmt w:val="decimal"/>
      <w:suff w:val="tab"/>
      <w:lvlText w:val="%1."/>
      <w:lvlJc w:val="left"/>
      <w:pPr/>
      <w:rPr/>
    </w:lvl>
    <w:lvl w:ilvl="6" w:tplc="37FCF90B">
      <w:start w:val="1"/>
      <w:numFmt w:val="decimal"/>
      <w:suff w:val="tab"/>
      <w:lvlText w:val="%1."/>
      <w:lvlJc w:val="left"/>
      <w:pPr/>
      <w:rPr/>
    </w:lvl>
    <w:lvl w:ilvl="7" w:tplc="48E20506">
      <w:start w:val="1"/>
      <w:numFmt w:val="decimal"/>
      <w:suff w:val="tab"/>
      <w:lvlText w:val="%1."/>
      <w:lvlJc w:val="left"/>
      <w:pPr/>
      <w:rPr/>
    </w:lvl>
    <w:lvl w:ilvl="8" w:tplc="015A355A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6464F828">
      <w:start w:val="1"/>
      <w:numFmt w:val="decimal"/>
      <w:suff w:val="tab"/>
      <w:lvlText w:val="%1."/>
      <w:lvlJc w:val="left"/>
      <w:pPr/>
      <w:rPr/>
    </w:lvl>
    <w:lvl w:ilvl="2" w:tplc="41454617">
      <w:start w:val="1"/>
      <w:numFmt w:val="decimal"/>
      <w:suff w:val="tab"/>
      <w:lvlText w:val="%1."/>
      <w:lvlJc w:val="left"/>
      <w:pPr/>
      <w:rPr/>
    </w:lvl>
    <w:lvl w:ilvl="3" w:tplc="7C443471">
      <w:start w:val="1"/>
      <w:numFmt w:val="decimal"/>
      <w:suff w:val="tab"/>
      <w:lvlText w:val="%1."/>
      <w:lvlJc w:val="left"/>
      <w:pPr/>
      <w:rPr/>
    </w:lvl>
    <w:lvl w:ilvl="4" w:tplc="34B47595">
      <w:start w:val="1"/>
      <w:numFmt w:val="decimal"/>
      <w:suff w:val="tab"/>
      <w:lvlText w:val="%1."/>
      <w:lvlJc w:val="left"/>
      <w:pPr/>
      <w:rPr/>
    </w:lvl>
    <w:lvl w:ilvl="5" w:tplc="19B6AD78">
      <w:start w:val="1"/>
      <w:numFmt w:val="decimal"/>
      <w:suff w:val="tab"/>
      <w:lvlText w:val="%1."/>
      <w:lvlJc w:val="left"/>
      <w:pPr/>
      <w:rPr/>
    </w:lvl>
    <w:lvl w:ilvl="6" w:tplc="2F25C4E5">
      <w:start w:val="1"/>
      <w:numFmt w:val="decimal"/>
      <w:suff w:val="tab"/>
      <w:lvlText w:val="%1."/>
      <w:lvlJc w:val="left"/>
      <w:pPr/>
      <w:rPr/>
    </w:lvl>
    <w:lvl w:ilvl="7" w:tplc="521D3B73">
      <w:start w:val="1"/>
      <w:numFmt w:val="decimal"/>
      <w:suff w:val="tab"/>
      <w:lvlText w:val="%1."/>
      <w:lvlJc w:val="left"/>
      <w:pPr/>
      <w:rPr/>
    </w:lvl>
    <w:lvl w:ilvl="8" w:tplc="54FF9C8C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52F7B055">
      <w:start w:val="1"/>
      <w:numFmt w:val="decimal"/>
      <w:suff w:val="tab"/>
      <w:lvlText w:val="%1."/>
      <w:lvlJc w:val="left"/>
      <w:pPr/>
      <w:rPr/>
    </w:lvl>
    <w:lvl w:ilvl="2" w:tplc="4FE4EE5A">
      <w:start w:val="1"/>
      <w:numFmt w:val="decimal"/>
      <w:suff w:val="tab"/>
      <w:lvlText w:val="%1."/>
      <w:lvlJc w:val="left"/>
      <w:pPr/>
      <w:rPr/>
    </w:lvl>
    <w:lvl w:ilvl="3" w:tplc="084CAF43">
      <w:start w:val="1"/>
      <w:numFmt w:val="decimal"/>
      <w:suff w:val="tab"/>
      <w:lvlText w:val="%1."/>
      <w:lvlJc w:val="left"/>
      <w:pPr/>
      <w:rPr/>
    </w:lvl>
    <w:lvl w:ilvl="4" w:tplc="10D6A153">
      <w:start w:val="1"/>
      <w:numFmt w:val="decimal"/>
      <w:suff w:val="tab"/>
      <w:lvlText w:val="%1."/>
      <w:lvlJc w:val="left"/>
      <w:pPr/>
      <w:rPr/>
    </w:lvl>
    <w:lvl w:ilvl="5" w:tplc="31D9DF07">
      <w:start w:val="1"/>
      <w:numFmt w:val="decimal"/>
      <w:suff w:val="tab"/>
      <w:lvlText w:val="%1."/>
      <w:lvlJc w:val="left"/>
      <w:pPr/>
      <w:rPr/>
    </w:lvl>
    <w:lvl w:ilvl="6" w:tplc="15BC9478">
      <w:start w:val="1"/>
      <w:numFmt w:val="decimal"/>
      <w:suff w:val="tab"/>
      <w:lvlText w:val="%1."/>
      <w:lvlJc w:val="left"/>
      <w:pPr/>
      <w:rPr/>
    </w:lvl>
    <w:lvl w:ilvl="7" w:tplc="672A8D5B">
      <w:start w:val="1"/>
      <w:numFmt w:val="decimal"/>
      <w:suff w:val="tab"/>
      <w:lvlText w:val="%1."/>
      <w:lvlJc w:val="left"/>
      <w:pPr/>
      <w:rPr/>
    </w:lvl>
    <w:lvl w:ilvl="8" w:tplc="7D9CFCDB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2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>
      <w:sz w:val="22"/>
    </w:rPr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Mohammad Hassan</cp:lastModifiedBy>
  <dcterms:modified xsi:type="dcterms:W3CDTF">2026-05-11T13:45:56Z</dcterms:modified>
  <cp:revision>1</cp:revision>
</cp:coreProperties>
</file>