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3"/>
      </w:pPr>
      <w:r>
        <w:t>Performance Review &amp; Appraisal Policy (EN, 2025-01)</w:t>
      </w:r>
    </w:p>
    <w:p>
      <w:r>
        <w:t># Performance Review &amp; Appraisal Policy</w:t>
      </w:r>
    </w:p>
    <w:p>
      <w:r>
        <w:t xml:space="preserve">**Company:** </w:t>
      </w:r>
      <w:r>
        <w:t>Global Service Firm</w:t>
      </w:r>
    </w:p>
    <w:p>
      <w:r>
        <w:t>**Version:** 2025-01</w:t>
      </w:r>
    </w:p>
    <w:p>
      <w:r>
        <w:t>**Region:** Global (EN)</w:t>
      </w:r>
    </w:p>
    <w:p/>
    <w:p>
      <w:r>
        <w:t>## Purpose and Scope of the Policy</w:t>
      </w:r>
    </w:p>
    <w:p/>
    <w:p>
      <w:r>
        <w:t xml:space="preserve">The Performance Review &amp; Appraisal Policy aims to establish a structured framework for evaluating employee performance across </w:t>
      </w:r>
      <w:r>
        <w:t>Global Service Firm</w:t>
      </w:r>
      <w:r>
        <w:t>. This policy is designed to foster a culture of continuous improvement, align individual contributions with organizational goals, and support employee development.</w:t>
      </w:r>
    </w:p>
    <w:p/>
    <w:p>
      <w:r>
        <w:t>**Scope:**</w:t>
      </w:r>
    </w:p>
    <w:p>
      <w:r>
        <w:t>This policy applies to all employees, including full-time, part-time, temporary staff, and contractors across all global locations.</w:t>
      </w:r>
    </w:p>
    <w:p/>
    <w:p>
      <w:r>
        <w:t>---</w:t>
      </w:r>
    </w:p>
    <w:p/>
    <w:p>
      <w:r>
        <w:t>## Review Cycle</w:t>
      </w:r>
    </w:p>
    <w:p/>
    <w:p>
      <w:r>
        <w:t>### Annual Reviews</w:t>
      </w:r>
    </w:p>
    <w:p>
      <w:pPr>
        <w:pStyle w:val="P22"/>
      </w:pPr>
      <w:r>
        <w:t>Conducted once a year, typically in Q4.</w:t>
      </w:r>
    </w:p>
    <w:p>
      <w:pPr>
        <w:pStyle w:val="P22"/>
      </w:pPr>
      <w:r>
        <w:t>Focus on overall performance, achievements, and areas for growth.</w:t>
      </w:r>
    </w:p>
    <w:p/>
    <w:p>
      <w:r>
        <w:t>### Mid-Year Reviews</w:t>
      </w:r>
    </w:p>
    <w:p>
      <w:pPr>
        <w:pStyle w:val="P22"/>
      </w:pPr>
      <w:r>
        <w:t>Conducted in Q2.</w:t>
      </w:r>
    </w:p>
    <w:p>
      <w:pPr>
        <w:pStyle w:val="P22"/>
      </w:pPr>
      <w:r>
        <w:t>A checkpoint to assess progress against goals and adjust as necessary.</w:t>
      </w:r>
    </w:p>
    <w:p/>
    <w:p>
      <w:r>
        <w:t>### Probationary Reviews</w:t>
      </w:r>
    </w:p>
    <w:p>
      <w:pPr>
        <w:pStyle w:val="P22"/>
      </w:pPr>
      <w:r>
        <w:t>Conducted at the end of the probation period (typically 3-6 months).</w:t>
      </w:r>
    </w:p>
    <w:p>
      <w:pPr>
        <w:pStyle w:val="P22"/>
      </w:pPr>
      <w:r>
        <w:t>Assess fit within the team and performance against initial expectations.</w:t>
      </w:r>
    </w:p>
    <w:p/>
    <w:p>
      <w:r>
        <w:t>**Example:**</w:t>
      </w:r>
    </w:p>
    <w:p>
      <w:r>
        <w:t>An employee who joined in January will have their probationary review in June. Feedback will focus on their adaptation to company culture and initial performance metrics.</w:t>
      </w:r>
    </w:p>
    <w:p/>
    <w:p>
      <w:r>
        <w:t>---</w:t>
      </w:r>
    </w:p>
    <w:p/>
    <w:p>
      <w:r>
        <w:t>## Rating Scales</w:t>
      </w:r>
    </w:p>
    <w:p/>
    <w:p>
      <w:r>
        <w:t>### Descriptive Categories</w:t>
      </w:r>
    </w:p>
    <w:p>
      <w:pPr>
        <w:pStyle w:val="P22"/>
      </w:pPr>
      <w:r>
        <w:t>**Exceeds Expectations (5):** Consistently surpasses goals.</w:t>
      </w:r>
    </w:p>
    <w:p>
      <w:pPr>
        <w:pStyle w:val="P22"/>
      </w:pPr>
      <w:r>
        <w:t>**Meets Expectations (4):** Achieves all assigned goals.</w:t>
      </w:r>
    </w:p>
    <w:p>
      <w:pPr>
        <w:pStyle w:val="P22"/>
      </w:pPr>
      <w:r>
        <w:t>**Partially Meets Expectations (3):** Meets some goals; needs improvement.</w:t>
      </w:r>
    </w:p>
    <w:p>
      <w:pPr>
        <w:pStyle w:val="P22"/>
      </w:pPr>
      <w:r>
        <w:t>**Does Not Meet Expectations (2):** Fails to meet most goals.</w:t>
      </w:r>
    </w:p>
    <w:p>
      <w:pPr>
        <w:pStyle w:val="P22"/>
      </w:pPr>
      <w:r>
        <w:t>**Unsatisfactory (1):** Consistently underperforms.</w:t>
      </w:r>
    </w:p>
    <w:p/>
    <w:p>
      <w:r>
        <w:t>**Example:**</w:t>
      </w:r>
    </w:p>
    <w:p>
      <w:r>
        <w:t>An employee rated as "Exceeds Expectations" may have led a project that resulted in a 20% increase in client satisfaction.</w:t>
      </w:r>
    </w:p>
    <w:p/>
    <w:p>
      <w:r>
        <w:t>---</w:t>
      </w:r>
    </w:p>
    <w:p/>
    <w:p>
      <w:r>
        <w:t>## Goal Setting and Alignment with Company Strategy</w:t>
      </w:r>
    </w:p>
    <w:p/>
    <w:p>
      <w:pPr>
        <w:pStyle w:val="P22"/>
      </w:pPr>
      <w:r>
        <w:t>Employees will set SMART (Specific, Measurable, Achievable, Relevant, Time-bound) goals in alignment with departmental and corporate objectives.</w:t>
      </w:r>
    </w:p>
    <w:p>
      <w:pPr>
        <w:pStyle w:val="P22"/>
      </w:pPr>
      <w:r>
        <w:t>Goals should be documented and reviewed during performance discussions.</w:t>
      </w:r>
    </w:p>
    <w:p/>
    <w:p>
      <w:r>
        <w:t>**Scenario:**</w:t>
      </w:r>
    </w:p>
    <w:p>
      <w:r>
        <w:t>An employee in marketing sets a goal to increase social media engagement by 30% over six months, aligning with the company’s strategy to enhance brand visibility.</w:t>
      </w:r>
    </w:p>
    <w:p/>
    <w:p>
      <w:r>
        <w:t>---</w:t>
      </w:r>
    </w:p>
    <w:p/>
    <w:p>
      <w:r>
        <w:t>## Continuous Feedback Practices</w:t>
      </w:r>
    </w:p>
    <w:p/>
    <w:p>
      <w:pPr>
        <w:pStyle w:val="P22"/>
      </w:pPr>
      <w:r>
        <w:t>Managers are encouraged to provide ongoing feedback throughout the year.</w:t>
      </w:r>
    </w:p>
    <w:p>
      <w:pPr>
        <w:pStyle w:val="P22"/>
      </w:pPr>
      <w:r>
        <w:t>Regular check-ins (monthly or bi-monthly) should be scheduled to discuss progress and challenges.</w:t>
      </w:r>
    </w:p>
    <w:p/>
    <w:p>
      <w:r>
        <w:t>**Sample Dialogue:**</w:t>
      </w:r>
    </w:p>
    <w:p>
      <w:r>
        <w:t>**Manager:** “I noticed your recent presentation was well-received. Let’s build on that momentum for the upcoming project.”</w:t>
      </w:r>
    </w:p>
    <w:p>
      <w:r>
        <w:t>**Employee:** “Thank you! I’d love to explore more ways to engage the audience.”</w:t>
      </w:r>
    </w:p>
    <w:p/>
    <w:p>
      <w:r>
        <w:t>---</w:t>
      </w:r>
    </w:p>
    <w:p/>
    <w:p>
      <w:r>
        <w:t>## Roles and Responsibilities</w:t>
      </w:r>
    </w:p>
    <w:p/>
    <w:p>
      <w:r>
        <w:t>### Employee</w:t>
      </w:r>
    </w:p>
    <w:p>
      <w:pPr>
        <w:pStyle w:val="P22"/>
      </w:pPr>
      <w:r>
        <w:t>Set personal goals and actively seek feedback.</w:t>
      </w:r>
    </w:p>
    <w:p>
      <w:pPr>
        <w:pStyle w:val="P22"/>
      </w:pPr>
      <w:r>
        <w:t>Engage in self-assessment prior to reviews.</w:t>
      </w:r>
    </w:p>
    <w:p/>
    <w:p>
      <w:r>
        <w:t>### Manager</w:t>
      </w:r>
    </w:p>
    <w:p>
      <w:pPr>
        <w:pStyle w:val="P22"/>
      </w:pPr>
      <w:r>
        <w:t>Provide regular feedback and conduct formal reviews.</w:t>
      </w:r>
    </w:p>
    <w:p>
      <w:pPr>
        <w:pStyle w:val="P22"/>
      </w:pPr>
      <w:r>
        <w:t>Document performance discussions and outcomes.</w:t>
      </w:r>
    </w:p>
    <w:p/>
    <w:p>
      <w:r>
        <w:t>### HR</w:t>
      </w:r>
    </w:p>
    <w:p>
      <w:pPr>
        <w:pStyle w:val="P22"/>
      </w:pPr>
      <w:r>
        <w:t>Facilitate training for managers on performance appraisal processes.</w:t>
      </w:r>
    </w:p>
    <w:p>
      <w:pPr>
        <w:pStyle w:val="P22"/>
      </w:pPr>
      <w:r>
        <w:t>Maintain records of performance reviews.</w:t>
      </w:r>
    </w:p>
    <w:p/>
    <w:p>
      <w:r>
        <w:t>### Calibration Committees</w:t>
      </w:r>
    </w:p>
    <w:p>
      <w:pPr>
        <w:pStyle w:val="P22"/>
      </w:pPr>
      <w:r>
        <w:t>Ensure consistency in ratings across departments.</w:t>
      </w:r>
    </w:p>
    <w:p>
      <w:pPr>
        <w:pStyle w:val="P22"/>
      </w:pPr>
      <w:r>
        <w:t>Review performance ratings to mitigate bias.</w:t>
      </w:r>
    </w:p>
    <w:p/>
    <w:p>
      <w:r>
        <w:t>---</w:t>
      </w:r>
    </w:p>
    <w:p/>
    <w:p>
      <w:r>
        <w:t>## Documentation Requirements</w:t>
      </w:r>
    </w:p>
    <w:p/>
    <w:p>
      <w:pPr>
        <w:pStyle w:val="P22"/>
      </w:pPr>
      <w:r>
        <w:t>Performance reviews must be documented using the company’s appraisal form.</w:t>
      </w:r>
    </w:p>
    <w:p>
      <w:pPr>
        <w:pStyle w:val="P22"/>
      </w:pPr>
      <w:r>
        <w:t>All feedback and discussions should be recorded in the employee’s HR file.</w:t>
      </w:r>
    </w:p>
    <w:p/>
    <w:p>
      <w:r>
        <w:t>---</w:t>
      </w:r>
    </w:p>
    <w:p/>
    <w:p>
      <w:r>
        <w:t>## Career Development &amp; Training Link</w:t>
      </w:r>
    </w:p>
    <w:p/>
    <w:p>
      <w:pPr>
        <w:pStyle w:val="P22"/>
      </w:pPr>
      <w:r>
        <w:t>Performance reviews will identify training needs and career development opportunities.</w:t>
      </w:r>
    </w:p>
    <w:p>
      <w:pPr>
        <w:pStyle w:val="P22"/>
      </w:pPr>
      <w:r>
        <w:t>Employees are encouraged to pursue professional development aligned with their career aspirations.</w:t>
      </w:r>
    </w:p>
    <w:p/>
    <w:p>
      <w:r>
        <w:t>**Example:**</w:t>
      </w:r>
    </w:p>
    <w:p>
      <w:r>
        <w:t>An employee identified as needing project management skills may be recommended for a training program.</w:t>
      </w:r>
    </w:p>
    <w:p/>
    <w:p>
      <w:r>
        <w:t>---</w:t>
      </w:r>
    </w:p>
    <w:p/>
    <w:p>
      <w:r>
        <w:t>## Promotion and Compensation Link</w:t>
      </w:r>
    </w:p>
    <w:p/>
    <w:p>
      <w:pPr>
        <w:pStyle w:val="P22"/>
      </w:pPr>
      <w:r>
        <w:t>Performance ratings will directly influence promotion eligibility and compensation adjustments.</w:t>
      </w:r>
    </w:p>
    <w:p>
      <w:pPr>
        <w:pStyle w:val="P22"/>
      </w:pPr>
      <w:r>
        <w:t>Employees rated as “Exceeds Expectations” may be considered for leadership roles or salary increases.</w:t>
      </w:r>
    </w:p>
    <w:p/>
    <w:p>
      <w:r>
        <w:t>**Scenario:**</w:t>
      </w:r>
    </w:p>
    <w:p>
      <w:r>
        <w:t>An employee who consistently receives high ratings may be promoted to a senior position, while another with lower ratings may need to improve before being considered for advancement.</w:t>
      </w:r>
    </w:p>
    <w:p/>
    <w:p>
      <w:r>
        <w:t>---</w:t>
      </w:r>
    </w:p>
    <w:p/>
    <w:p>
      <w:r>
        <w:t>## Handling Underperformance</w:t>
      </w:r>
    </w:p>
    <w:p/>
    <w:p>
      <w:pPr>
        <w:pStyle w:val="P22"/>
      </w:pPr>
      <w:r>
        <w:t>Managers should address underperformance immediately with a formal improvement plan.</w:t>
      </w:r>
    </w:p>
    <w:p>
      <w:pPr>
        <w:pStyle w:val="P22"/>
      </w:pPr>
      <w:r>
        <w:t>Employees will be given specific goals and a timeline to improve.</w:t>
      </w:r>
    </w:p>
    <w:p/>
    <w:p>
      <w:r>
        <w:t>**Example:**</w:t>
      </w:r>
    </w:p>
    <w:p>
      <w:r>
        <w:t>An employee rated as “Does Not Meet Expectations” will have a 60-day plan with weekly check-ins to monitor progress.</w:t>
      </w:r>
    </w:p>
    <w:p/>
    <w:p>
      <w:r>
        <w:t>---</w:t>
      </w:r>
    </w:p>
    <w:p/>
    <w:p>
      <w:r>
        <w:t>## Appeals or Review Process</w:t>
      </w:r>
    </w:p>
    <w:p/>
    <w:p>
      <w:pPr>
        <w:pStyle w:val="P22"/>
      </w:pPr>
      <w:r>
        <w:t>Employees may appeal their performance ratings within 10 working days of receiving their review.</w:t>
      </w:r>
    </w:p>
    <w:p>
      <w:pPr>
        <w:pStyle w:val="P22"/>
      </w:pPr>
      <w:r>
        <w:t>Appeals should be submitted in writing to HR, outlining the reasons for the appeal.</w:t>
      </w:r>
    </w:p>
    <w:p/>
    <w:p>
      <w:r>
        <w:t>---</w:t>
      </w:r>
    </w:p>
    <w:p/>
    <w:p>
      <w:r>
        <w:t>## Special Cases</w:t>
      </w:r>
    </w:p>
    <w:p/>
    <w:p>
      <w:r>
        <w:t>### New Hires</w:t>
      </w:r>
    </w:p>
    <w:p>
      <w:pPr>
        <w:pStyle w:val="P22"/>
      </w:pPr>
      <w:r>
        <w:t>New employees will have a probationary review to assess their fit and performance.</w:t>
      </w:r>
    </w:p>
    <w:p/>
    <w:p>
      <w:r>
        <w:t>### Transfers</w:t>
      </w:r>
    </w:p>
    <w:p>
      <w:pPr>
        <w:pStyle w:val="P22"/>
      </w:pPr>
      <w:r>
        <w:t>Employees transferring to a new department will undergo a review after 90 days in their new role.</w:t>
      </w:r>
    </w:p>
    <w:p/>
    <w:p>
      <w:r>
        <w:t>### Extended Leave</w:t>
      </w:r>
    </w:p>
    <w:p>
      <w:pPr>
        <w:pStyle w:val="P22"/>
      </w:pPr>
      <w:r>
        <w:t>Employees on extended leave will have their reviews postponed until their return.</w:t>
      </w:r>
    </w:p>
    <w:p/>
    <w:p>
      <w:r>
        <w:t>---</w:t>
      </w:r>
    </w:p>
    <w:p/>
    <w:p>
      <w:r>
        <w:t>## Appendix</w:t>
      </w:r>
    </w:p>
    <w:p/>
    <w:p>
      <w:r>
        <w:t>### Manager Checklist</w:t>
      </w:r>
    </w:p>
    <w:p>
      <w:pPr>
        <w:pStyle w:val="P22"/>
      </w:pPr>
      <w:r>
        <w:t>Schedule review meetings in advance.</w:t>
      </w:r>
    </w:p>
    <w:p>
      <w:pPr>
        <w:pStyle w:val="P22"/>
      </w:pPr>
      <w:r>
        <w:t>Prepare documentation and feedback.</w:t>
      </w:r>
    </w:p>
    <w:p>
      <w:pPr>
        <w:pStyle w:val="P22"/>
      </w:pPr>
      <w:r>
        <w:t>Discuss goals and performance with the employee.</w:t>
      </w:r>
    </w:p>
    <w:p>
      <w:pPr>
        <w:pStyle w:val="P22"/>
      </w:pPr>
      <w:r>
        <w:t>Document the review outcome.</w:t>
      </w:r>
    </w:p>
    <w:p/>
    <w:p>
      <w:r>
        <w:t>### Sample Timeline for Annual Review Cycle</w:t>
      </w:r>
    </w:p>
    <w:p/>
    <w:p>
      <w:r>
        <w:t xml:space="preserve">| Month   | Activity                         |</w:t>
      </w:r>
    </w:p>
    <w:p>
      <w:r>
        <w:t>|---------|----------------------------------|</w:t>
      </w:r>
    </w:p>
    <w:p>
      <w:r>
        <w:t xml:space="preserve">| January | Goal setting for the year       |</w:t>
      </w:r>
    </w:p>
    <w:p>
      <w:r>
        <w:t xml:space="preserve">| June    | Mid-year reviews                 |</w:t>
      </w:r>
    </w:p>
    <w:p>
      <w:r>
        <w:t xml:space="preserve">| October | Performance documentation due     |</w:t>
      </w:r>
    </w:p>
    <w:p>
      <w:r>
        <w:t xml:space="preserve">| November| Review meetings with employees   |</w:t>
      </w:r>
    </w:p>
    <w:p>
      <w:r>
        <w:t xml:space="preserve">| December| Finalize ratings and feedback    |</w:t>
      </w:r>
    </w:p>
    <w:p/>
    <w:p>
      <w:r>
        <w:t>### FAQ</w:t>
      </w:r>
    </w:p>
    <w:p/>
    <w:p>
      <w:r>
        <w:t>**Q1: How often will performance reviews be conducted?**</w:t>
      </w:r>
    </w:p>
    <w:p>
      <w:r>
        <w:t>A1: Performance reviews are conducted annually, with mid-year check-ins and probationary reviews for new hires.</w:t>
      </w:r>
    </w:p>
    <w:p/>
    <w:p>
      <w:r>
        <w:t>**Q2: Can I appeal my performance rating?**</w:t>
      </w:r>
    </w:p>
    <w:p>
      <w:r>
        <w:t>A2: Yes, you can appeal your rating within 10 working days by submitting a written request to HR.</w:t>
      </w:r>
    </w:p>
    <w:p/>
    <w:p>
      <w:r>
        <w:t>**Q3: What if I disagree with my manager’s feedback?**</w:t>
      </w:r>
    </w:p>
    <w:p>
      <w:r>
        <w:t>A3: Discuss your concerns with your manager first. If unresolved, you may escalate to HR.</w:t>
      </w:r>
    </w:p>
    <w:p/>
    <w:p>
      <w:r>
        <w:t>**Q4: How are goals set?**</w:t>
      </w:r>
    </w:p>
    <w:p>
      <w:r>
        <w:t>A4: Goals are set collaboratively between the employee and manager, ensuring alignment with company objectives.</w:t>
      </w:r>
    </w:p>
    <w:p/>
    <w:p>
      <w:r>
        <w:t>**Q5: What happens if I am underperforming?**</w:t>
      </w:r>
    </w:p>
    <w:p>
      <w:r>
        <w:t>A5: You will receive a performance improvement plan outlining specific goals and timelines for improvement.</w:t>
      </w:r>
    </w:p>
    <w:p/>
    <w:p>
      <w:r>
        <w:t>**Q6: How does this policy affect promotions?**</w:t>
      </w:r>
    </w:p>
    <w:p>
      <w:r>
        <w:t>A6: Performance ratings directly influence promotion eligibility, with higher ratings increasing your chances.</w:t>
      </w:r>
    </w:p>
    <w:p/>
    <w:p>
      <w:r>
        <w:t>**Q7: What documentation is required for reviews?**</w:t>
      </w:r>
    </w:p>
    <w:p>
      <w:r>
        <w:t>A7: Documentation includes the appraisal form, feedback notes, and any relevant performance data.</w:t>
      </w:r>
    </w:p>
    <w:p/>
    <w:p>
      <w:r>
        <w:t>---</w:t>
      </w:r>
    </w:p>
    <w:p/>
    <w:p>
      <w:r>
        <w:t xml:space="preserve">This Performance Review &amp; Appraisal Policy is designed to ensure clarity and consistency in assessing employee performance, contributing to a motivated and high-performing workforce at </w:t>
      </w:r>
      <w:r>
        <w:t>Global Service Firm</w:t>
      </w:r>
      <w:r>
        <w:t>.</w:t>
      </w:r>
    </w:p>
    <w:sectPr>
      <w:type w:val="nextPage"/>
      <w:pgMar w:left="1800" w:right="180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147F3811">
      <w:start w:val="1"/>
      <w:numFmt w:val="decimal"/>
      <w:suff w:val="tab"/>
      <w:lvlText w:val="%1."/>
      <w:lvlJc w:val="left"/>
      <w:pPr/>
      <w:rPr/>
    </w:lvl>
    <w:lvl w:ilvl="2" w:tplc="6DEB67B1">
      <w:start w:val="1"/>
      <w:numFmt w:val="decimal"/>
      <w:suff w:val="tab"/>
      <w:lvlText w:val="%1."/>
      <w:lvlJc w:val="left"/>
      <w:pPr/>
      <w:rPr/>
    </w:lvl>
    <w:lvl w:ilvl="3" w:tplc="1548D199">
      <w:start w:val="1"/>
      <w:numFmt w:val="decimal"/>
      <w:suff w:val="tab"/>
      <w:lvlText w:val="%1."/>
      <w:lvlJc w:val="left"/>
      <w:pPr/>
      <w:rPr/>
    </w:lvl>
    <w:lvl w:ilvl="4" w:tplc="2BBEC163">
      <w:start w:val="1"/>
      <w:numFmt w:val="decimal"/>
      <w:suff w:val="tab"/>
      <w:lvlText w:val="%1."/>
      <w:lvlJc w:val="left"/>
      <w:pPr/>
      <w:rPr/>
    </w:lvl>
    <w:lvl w:ilvl="5" w:tplc="690C10FB">
      <w:start w:val="1"/>
      <w:numFmt w:val="decimal"/>
      <w:suff w:val="tab"/>
      <w:lvlText w:val="%1."/>
      <w:lvlJc w:val="left"/>
      <w:pPr/>
      <w:rPr/>
    </w:lvl>
    <w:lvl w:ilvl="6" w:tplc="212ECEF2">
      <w:start w:val="1"/>
      <w:numFmt w:val="decimal"/>
      <w:suff w:val="tab"/>
      <w:lvlText w:val="%1."/>
      <w:lvlJc w:val="left"/>
      <w:pPr/>
      <w:rPr/>
    </w:lvl>
    <w:lvl w:ilvl="7" w:tplc="30F7B5C2">
      <w:start w:val="1"/>
      <w:numFmt w:val="decimal"/>
      <w:suff w:val="tab"/>
      <w:lvlText w:val="%1."/>
      <w:lvlJc w:val="left"/>
      <w:pPr/>
      <w:rPr/>
    </w:lvl>
    <w:lvl w:ilvl="8" w:tplc="53D2D160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4CF06CAB">
      <w:start w:val="1"/>
      <w:numFmt w:val="decimal"/>
      <w:suff w:val="tab"/>
      <w:lvlText w:val="%1."/>
      <w:lvlJc w:val="left"/>
      <w:pPr/>
      <w:rPr/>
    </w:lvl>
    <w:lvl w:ilvl="2" w:tplc="685F075D">
      <w:start w:val="1"/>
      <w:numFmt w:val="decimal"/>
      <w:suff w:val="tab"/>
      <w:lvlText w:val="%1."/>
      <w:lvlJc w:val="left"/>
      <w:pPr/>
      <w:rPr/>
    </w:lvl>
    <w:lvl w:ilvl="3" w:tplc="13EEEDC1">
      <w:start w:val="1"/>
      <w:numFmt w:val="decimal"/>
      <w:suff w:val="tab"/>
      <w:lvlText w:val="%1."/>
      <w:lvlJc w:val="left"/>
      <w:pPr/>
      <w:rPr/>
    </w:lvl>
    <w:lvl w:ilvl="4" w:tplc="0740E767">
      <w:start w:val="1"/>
      <w:numFmt w:val="decimal"/>
      <w:suff w:val="tab"/>
      <w:lvlText w:val="%1."/>
      <w:lvlJc w:val="left"/>
      <w:pPr/>
      <w:rPr/>
    </w:lvl>
    <w:lvl w:ilvl="5" w:tplc="771A7166">
      <w:start w:val="1"/>
      <w:numFmt w:val="decimal"/>
      <w:suff w:val="tab"/>
      <w:lvlText w:val="%1."/>
      <w:lvlJc w:val="left"/>
      <w:pPr/>
      <w:rPr/>
    </w:lvl>
    <w:lvl w:ilvl="6" w:tplc="7682A913">
      <w:start w:val="1"/>
      <w:numFmt w:val="decimal"/>
      <w:suff w:val="tab"/>
      <w:lvlText w:val="%1."/>
      <w:lvlJc w:val="left"/>
      <w:pPr/>
      <w:rPr/>
    </w:lvl>
    <w:lvl w:ilvl="7" w:tplc="538A2D59">
      <w:start w:val="1"/>
      <w:numFmt w:val="decimal"/>
      <w:suff w:val="tab"/>
      <w:lvlText w:val="%1."/>
      <w:lvlJc w:val="left"/>
      <w:pPr/>
      <w:rPr/>
    </w:lvl>
    <w:lvl w:ilvl="8" w:tplc="146BAC5A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3F820781">
      <w:start w:val="1"/>
      <w:numFmt w:val="decimal"/>
      <w:suff w:val="tab"/>
      <w:lvlText w:val="%1."/>
      <w:lvlJc w:val="left"/>
      <w:pPr/>
      <w:rPr/>
    </w:lvl>
    <w:lvl w:ilvl="2" w:tplc="6814595B">
      <w:start w:val="1"/>
      <w:numFmt w:val="decimal"/>
      <w:suff w:val="tab"/>
      <w:lvlText w:val="%1."/>
      <w:lvlJc w:val="left"/>
      <w:pPr/>
      <w:rPr/>
    </w:lvl>
    <w:lvl w:ilvl="3" w:tplc="08BFFED5">
      <w:start w:val="1"/>
      <w:numFmt w:val="decimal"/>
      <w:suff w:val="tab"/>
      <w:lvlText w:val="%1."/>
      <w:lvlJc w:val="left"/>
      <w:pPr/>
      <w:rPr/>
    </w:lvl>
    <w:lvl w:ilvl="4" w:tplc="148D9291">
      <w:start w:val="1"/>
      <w:numFmt w:val="decimal"/>
      <w:suff w:val="tab"/>
      <w:lvlText w:val="%1."/>
      <w:lvlJc w:val="left"/>
      <w:pPr/>
      <w:rPr/>
    </w:lvl>
    <w:lvl w:ilvl="5" w:tplc="25CED1B6">
      <w:start w:val="1"/>
      <w:numFmt w:val="decimal"/>
      <w:suff w:val="tab"/>
      <w:lvlText w:val="%1."/>
      <w:lvlJc w:val="left"/>
      <w:pPr/>
      <w:rPr/>
    </w:lvl>
    <w:lvl w:ilvl="6" w:tplc="595276A5">
      <w:start w:val="1"/>
      <w:numFmt w:val="decimal"/>
      <w:suff w:val="tab"/>
      <w:lvlText w:val="%1."/>
      <w:lvlJc w:val="left"/>
      <w:pPr/>
      <w:rPr/>
    </w:lvl>
    <w:lvl w:ilvl="7" w:tplc="15C727DD">
      <w:start w:val="1"/>
      <w:numFmt w:val="decimal"/>
      <w:suff w:val="tab"/>
      <w:lvlText w:val="%1."/>
      <w:lvlJc w:val="left"/>
      <w:pPr/>
      <w:rPr/>
    </w:lvl>
    <w:lvl w:ilvl="8" w:tplc="154D3A76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7CA9F619">
      <w:start w:val="1"/>
      <w:numFmt w:val="decimal"/>
      <w:suff w:val="tab"/>
      <w:lvlText w:val="%1."/>
      <w:lvlJc w:val="left"/>
      <w:pPr/>
      <w:rPr/>
    </w:lvl>
    <w:lvl w:ilvl="2" w:tplc="1926D3F2">
      <w:start w:val="1"/>
      <w:numFmt w:val="decimal"/>
      <w:suff w:val="tab"/>
      <w:lvlText w:val="%1."/>
      <w:lvlJc w:val="left"/>
      <w:pPr/>
      <w:rPr/>
    </w:lvl>
    <w:lvl w:ilvl="3" w:tplc="61195726">
      <w:start w:val="1"/>
      <w:numFmt w:val="decimal"/>
      <w:suff w:val="tab"/>
      <w:lvlText w:val="%1."/>
      <w:lvlJc w:val="left"/>
      <w:pPr/>
      <w:rPr/>
    </w:lvl>
    <w:lvl w:ilvl="4" w:tplc="7CF412B7">
      <w:start w:val="1"/>
      <w:numFmt w:val="decimal"/>
      <w:suff w:val="tab"/>
      <w:lvlText w:val="%1."/>
      <w:lvlJc w:val="left"/>
      <w:pPr/>
      <w:rPr/>
    </w:lvl>
    <w:lvl w:ilvl="5" w:tplc="477EB330">
      <w:start w:val="1"/>
      <w:numFmt w:val="decimal"/>
      <w:suff w:val="tab"/>
      <w:lvlText w:val="%1."/>
      <w:lvlJc w:val="left"/>
      <w:pPr/>
      <w:rPr/>
    </w:lvl>
    <w:lvl w:ilvl="6" w:tplc="3F3BE7BC">
      <w:start w:val="1"/>
      <w:numFmt w:val="decimal"/>
      <w:suff w:val="tab"/>
      <w:lvlText w:val="%1."/>
      <w:lvlJc w:val="left"/>
      <w:pPr/>
      <w:rPr/>
    </w:lvl>
    <w:lvl w:ilvl="7" w:tplc="5B6B5DAF">
      <w:start w:val="1"/>
      <w:numFmt w:val="decimal"/>
      <w:suff w:val="tab"/>
      <w:lvlText w:val="%1."/>
      <w:lvlJc w:val="left"/>
      <w:pPr/>
      <w:rPr/>
    </w:lvl>
    <w:lvl w:ilvl="8" w:tplc="5E000657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35F37447">
      <w:start w:val="1"/>
      <w:numFmt w:val="decimal"/>
      <w:suff w:val="tab"/>
      <w:lvlText w:val="%1."/>
      <w:lvlJc w:val="left"/>
      <w:pPr/>
      <w:rPr/>
    </w:lvl>
    <w:lvl w:ilvl="2" w:tplc="24D846E8">
      <w:start w:val="1"/>
      <w:numFmt w:val="decimal"/>
      <w:suff w:val="tab"/>
      <w:lvlText w:val="%1."/>
      <w:lvlJc w:val="left"/>
      <w:pPr/>
      <w:rPr/>
    </w:lvl>
    <w:lvl w:ilvl="3" w:tplc="74AEE150">
      <w:start w:val="1"/>
      <w:numFmt w:val="decimal"/>
      <w:suff w:val="tab"/>
      <w:lvlText w:val="%1."/>
      <w:lvlJc w:val="left"/>
      <w:pPr/>
      <w:rPr/>
    </w:lvl>
    <w:lvl w:ilvl="4" w:tplc="7CB2C072">
      <w:start w:val="1"/>
      <w:numFmt w:val="decimal"/>
      <w:suff w:val="tab"/>
      <w:lvlText w:val="%1."/>
      <w:lvlJc w:val="left"/>
      <w:pPr/>
      <w:rPr/>
    </w:lvl>
    <w:lvl w:ilvl="5" w:tplc="4085D648">
      <w:start w:val="1"/>
      <w:numFmt w:val="decimal"/>
      <w:suff w:val="tab"/>
      <w:lvlText w:val="%1."/>
      <w:lvlJc w:val="left"/>
      <w:pPr/>
      <w:rPr/>
    </w:lvl>
    <w:lvl w:ilvl="6" w:tplc="28D18CCA">
      <w:start w:val="1"/>
      <w:numFmt w:val="decimal"/>
      <w:suff w:val="tab"/>
      <w:lvlText w:val="%1."/>
      <w:lvlJc w:val="left"/>
      <w:pPr/>
      <w:rPr/>
    </w:lvl>
    <w:lvl w:ilvl="7" w:tplc="58BB593E">
      <w:start w:val="1"/>
      <w:numFmt w:val="decimal"/>
      <w:suff w:val="tab"/>
      <w:lvlText w:val="%1."/>
      <w:lvlJc w:val="left"/>
      <w:pPr/>
      <w:rPr/>
    </w:lvl>
    <w:lvl w:ilvl="8" w:tplc="754C7B39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4300AA81">
      <w:start w:val="1"/>
      <w:numFmt w:val="decimal"/>
      <w:suff w:val="tab"/>
      <w:lvlText w:val="%1."/>
      <w:lvlJc w:val="left"/>
      <w:pPr/>
      <w:rPr/>
    </w:lvl>
    <w:lvl w:ilvl="2" w:tplc="049E7826">
      <w:start w:val="1"/>
      <w:numFmt w:val="decimal"/>
      <w:suff w:val="tab"/>
      <w:lvlText w:val="%1."/>
      <w:lvlJc w:val="left"/>
      <w:pPr/>
      <w:rPr/>
    </w:lvl>
    <w:lvl w:ilvl="3" w:tplc="768F78F6">
      <w:start w:val="1"/>
      <w:numFmt w:val="decimal"/>
      <w:suff w:val="tab"/>
      <w:lvlText w:val="%1."/>
      <w:lvlJc w:val="left"/>
      <w:pPr/>
      <w:rPr/>
    </w:lvl>
    <w:lvl w:ilvl="4" w:tplc="012A01F3">
      <w:start w:val="1"/>
      <w:numFmt w:val="decimal"/>
      <w:suff w:val="tab"/>
      <w:lvlText w:val="%1."/>
      <w:lvlJc w:val="left"/>
      <w:pPr/>
      <w:rPr/>
    </w:lvl>
    <w:lvl w:ilvl="5" w:tplc="1E5A5729">
      <w:start w:val="1"/>
      <w:numFmt w:val="decimal"/>
      <w:suff w:val="tab"/>
      <w:lvlText w:val="%1."/>
      <w:lvlJc w:val="left"/>
      <w:pPr/>
      <w:rPr/>
    </w:lvl>
    <w:lvl w:ilvl="6" w:tplc="53035BEF">
      <w:start w:val="1"/>
      <w:numFmt w:val="decimal"/>
      <w:suff w:val="tab"/>
      <w:lvlText w:val="%1."/>
      <w:lvlJc w:val="left"/>
      <w:pPr/>
      <w:rPr/>
    </w:lvl>
    <w:lvl w:ilvl="7" w:tplc="2B119229">
      <w:start w:val="1"/>
      <w:numFmt w:val="decimal"/>
      <w:suff w:val="tab"/>
      <w:lvlText w:val="%1."/>
      <w:lvlJc w:val="left"/>
      <w:pPr/>
      <w:rPr/>
    </w:lvl>
    <w:lvl w:ilvl="8" w:tplc="45BF597C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70518FA2">
      <w:start w:val="1"/>
      <w:numFmt w:val="decimal"/>
      <w:suff w:val="tab"/>
      <w:lvlText w:val="%1."/>
      <w:lvlJc w:val="left"/>
      <w:pPr/>
      <w:rPr/>
    </w:lvl>
    <w:lvl w:ilvl="2" w:tplc="501549D1">
      <w:start w:val="1"/>
      <w:numFmt w:val="decimal"/>
      <w:suff w:val="tab"/>
      <w:lvlText w:val="%1."/>
      <w:lvlJc w:val="left"/>
      <w:pPr/>
      <w:rPr/>
    </w:lvl>
    <w:lvl w:ilvl="3" w:tplc="06FE3310">
      <w:start w:val="1"/>
      <w:numFmt w:val="decimal"/>
      <w:suff w:val="tab"/>
      <w:lvlText w:val="%1."/>
      <w:lvlJc w:val="left"/>
      <w:pPr/>
      <w:rPr/>
    </w:lvl>
    <w:lvl w:ilvl="4" w:tplc="3DB573E5">
      <w:start w:val="1"/>
      <w:numFmt w:val="decimal"/>
      <w:suff w:val="tab"/>
      <w:lvlText w:val="%1."/>
      <w:lvlJc w:val="left"/>
      <w:pPr/>
      <w:rPr/>
    </w:lvl>
    <w:lvl w:ilvl="5" w:tplc="00A28C61">
      <w:start w:val="1"/>
      <w:numFmt w:val="decimal"/>
      <w:suff w:val="tab"/>
      <w:lvlText w:val="%1."/>
      <w:lvlJc w:val="left"/>
      <w:pPr/>
      <w:rPr/>
    </w:lvl>
    <w:lvl w:ilvl="6" w:tplc="32ADD911">
      <w:start w:val="1"/>
      <w:numFmt w:val="decimal"/>
      <w:suff w:val="tab"/>
      <w:lvlText w:val="%1."/>
      <w:lvlJc w:val="left"/>
      <w:pPr/>
      <w:rPr/>
    </w:lvl>
    <w:lvl w:ilvl="7" w:tplc="38EFDF6A">
      <w:start w:val="1"/>
      <w:numFmt w:val="decimal"/>
      <w:suff w:val="tab"/>
      <w:lvlText w:val="%1."/>
      <w:lvlJc w:val="left"/>
      <w:pPr/>
      <w:rPr/>
    </w:lvl>
    <w:lvl w:ilvl="8" w:tplc="461BE0FC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387C1B3B">
      <w:start w:val="1"/>
      <w:numFmt w:val="decimal"/>
      <w:suff w:val="tab"/>
      <w:lvlText w:val="%1."/>
      <w:lvlJc w:val="left"/>
      <w:pPr/>
      <w:rPr/>
    </w:lvl>
    <w:lvl w:ilvl="2" w:tplc="33CB718A">
      <w:start w:val="1"/>
      <w:numFmt w:val="decimal"/>
      <w:suff w:val="tab"/>
      <w:lvlText w:val="%1."/>
      <w:lvlJc w:val="left"/>
      <w:pPr/>
      <w:rPr/>
    </w:lvl>
    <w:lvl w:ilvl="3" w:tplc="3A46350E">
      <w:start w:val="1"/>
      <w:numFmt w:val="decimal"/>
      <w:suff w:val="tab"/>
      <w:lvlText w:val="%1."/>
      <w:lvlJc w:val="left"/>
      <w:pPr/>
      <w:rPr/>
    </w:lvl>
    <w:lvl w:ilvl="4" w:tplc="59F244D7">
      <w:start w:val="1"/>
      <w:numFmt w:val="decimal"/>
      <w:suff w:val="tab"/>
      <w:lvlText w:val="%1."/>
      <w:lvlJc w:val="left"/>
      <w:pPr/>
      <w:rPr/>
    </w:lvl>
    <w:lvl w:ilvl="5" w:tplc="2CB9038A">
      <w:start w:val="1"/>
      <w:numFmt w:val="decimal"/>
      <w:suff w:val="tab"/>
      <w:lvlText w:val="%1."/>
      <w:lvlJc w:val="left"/>
      <w:pPr/>
      <w:rPr/>
    </w:lvl>
    <w:lvl w:ilvl="6" w:tplc="4792FC13">
      <w:start w:val="1"/>
      <w:numFmt w:val="decimal"/>
      <w:suff w:val="tab"/>
      <w:lvlText w:val="%1."/>
      <w:lvlJc w:val="left"/>
      <w:pPr/>
      <w:rPr/>
    </w:lvl>
    <w:lvl w:ilvl="7" w:tplc="5445AB73">
      <w:start w:val="1"/>
      <w:numFmt w:val="decimal"/>
      <w:suff w:val="tab"/>
      <w:lvlText w:val="%1."/>
      <w:lvlJc w:val="left"/>
      <w:pPr/>
      <w:rPr/>
    </w:lvl>
    <w:lvl w:ilvl="8" w:tplc="33B43B4C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4DB91EA1">
      <w:start w:val="1"/>
      <w:numFmt w:val="decimal"/>
      <w:suff w:val="tab"/>
      <w:lvlText w:val="%1."/>
      <w:lvlJc w:val="left"/>
      <w:pPr/>
      <w:rPr/>
    </w:lvl>
    <w:lvl w:ilvl="2" w:tplc="2D75CE2D">
      <w:start w:val="1"/>
      <w:numFmt w:val="decimal"/>
      <w:suff w:val="tab"/>
      <w:lvlText w:val="%1."/>
      <w:lvlJc w:val="left"/>
      <w:pPr/>
      <w:rPr/>
    </w:lvl>
    <w:lvl w:ilvl="3" w:tplc="29E4887B">
      <w:start w:val="1"/>
      <w:numFmt w:val="decimal"/>
      <w:suff w:val="tab"/>
      <w:lvlText w:val="%1."/>
      <w:lvlJc w:val="left"/>
      <w:pPr/>
      <w:rPr/>
    </w:lvl>
    <w:lvl w:ilvl="4" w:tplc="41DAE09B">
      <w:start w:val="1"/>
      <w:numFmt w:val="decimal"/>
      <w:suff w:val="tab"/>
      <w:lvlText w:val="%1."/>
      <w:lvlJc w:val="left"/>
      <w:pPr/>
      <w:rPr/>
    </w:lvl>
    <w:lvl w:ilvl="5" w:tplc="415FA8C8">
      <w:start w:val="1"/>
      <w:numFmt w:val="decimal"/>
      <w:suff w:val="tab"/>
      <w:lvlText w:val="%1."/>
      <w:lvlJc w:val="left"/>
      <w:pPr/>
      <w:rPr/>
    </w:lvl>
    <w:lvl w:ilvl="6" w:tplc="6BBA7004">
      <w:start w:val="1"/>
      <w:numFmt w:val="decimal"/>
      <w:suff w:val="tab"/>
      <w:lvlText w:val="%1."/>
      <w:lvlJc w:val="left"/>
      <w:pPr/>
      <w:rPr/>
    </w:lvl>
    <w:lvl w:ilvl="7" w:tplc="7B37247B">
      <w:start w:val="1"/>
      <w:numFmt w:val="decimal"/>
      <w:suff w:val="tab"/>
      <w:lvlText w:val="%1."/>
      <w:lvlJc w:val="left"/>
      <w:pPr/>
      <w:rPr/>
    </w:lvl>
    <w:lvl w:ilvl="8" w:tplc="6B717370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>
      <w:sz w:val="22"/>
    </w:rPr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2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>
      <w:sz w:val="22"/>
    </w:rPr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6E6E6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 w:themeFill="accent2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E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5F8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 w:themeFill="accent5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DF7F9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D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band1Horz">
      <w:tblPr/>
      <w:trPr/>
      <w:tcPr>
        <w:shd w:val="clear" w:color="auto" w:fill="CCCCCC" w:themeFill="tex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EBF1DE" w:themeFill="accent3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0EC" w:themeFill="accent4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band1Horz">
      <w:tblPr/>
      <w:trPr/>
      <w:tcPr>
        <w:shd w:val="clear" w:color="auto" w:fill="DBEEF4" w:themeFill="accent5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band1Horz">
      <w:tblPr/>
      <w:trPr/>
      <w:tcPr>
        <w:shd w:val="clear" w:color="auto" w:fill="FDEADA" w:themeFill="accent6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 w:themeFill="text1" w:themeFillTint="32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2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CDB" w:themeFill="accent2" w:themeFillTint="32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1DE" w:themeFill="accent3" w:themeFillTint="32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0EC" w:themeFill="accent4" w:themeFillTint="32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EF4" w:themeFill="accent5" w:themeFillTint="32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A" w:themeFill="accent6" w:themeFillTint="32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2013-12-23T23:15:00Z</dcterms:created>
  <dc:description>generated by python-docx</dc:description>
  <cp:lastModifiedBy>Mohammad Hassan</cp:lastModifiedBy>
  <dcterms:modified xsi:type="dcterms:W3CDTF">2026-05-11T13:44:32Z</dcterms:modified>
  <cp:revision>1</cp:revision>
</cp:coreProperties>
</file>