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3"/>
      </w:pPr>
      <w:r>
        <w:t>Performance Review &amp; Appraisal Policy (EN, 2025-01, Expanded)</w:t>
      </w:r>
    </w:p>
    <w:p>
      <w:r>
        <w:t># Performance Review &amp; Appraisal Policy</w:t>
      </w:r>
    </w:p>
    <w:p/>
    <w:p>
      <w:r>
        <w:t xml:space="preserve">**Company:** </w:t>
      </w:r>
      <w:r>
        <w:t>Global Service Firm</w:t>
      </w:r>
    </w:p>
    <w:p>
      <w:r>
        <w:t>**Region:** Global (EN)</w:t>
      </w:r>
    </w:p>
    <w:p>
      <w:r>
        <w:t>**Version:** 2025-01</w:t>
      </w:r>
    </w:p>
    <w:p/>
    <w:p>
      <w:r>
        <w:t>---</w:t>
      </w:r>
    </w:p>
    <w:p/>
    <w:p>
      <w:r>
        <w:t>## Purpose and Scope</w:t>
      </w:r>
    </w:p>
    <w:p/>
    <w:p>
      <w:r>
        <w:t xml:space="preserve">The Performance Review &amp; Appraisal Policy establishes a structured process for evaluating employee performance, aligning individual goals with organizational objectives, and facilitating career development. This policy applies to all employees across all regions and levels within </w:t>
      </w:r>
      <w:r>
        <w:t>Global Service Firm</w:t>
      </w:r>
      <w:r>
        <w:t>.</w:t>
      </w:r>
    </w:p>
    <w:p/>
    <w:p>
      <w:r>
        <w:t>---</w:t>
      </w:r>
    </w:p>
    <w:p/>
    <w:p>
      <w:r>
        <w:t>## Review Cycle</w:t>
      </w:r>
    </w:p>
    <w:p/>
    <w:p>
      <w:r>
        <w:t>### Annual Review</w:t>
      </w:r>
    </w:p>
    <w:p>
      <w:pPr>
        <w:pStyle w:val="P22"/>
      </w:pPr>
      <w:r>
        <w:t>**Frequency:** Conducted once a year.</w:t>
      </w:r>
    </w:p>
    <w:p>
      <w:pPr>
        <w:pStyle w:val="P22"/>
      </w:pPr>
      <w:r>
        <w:t>**Timing:** Typically scheduled in Q4 to align with year-end evaluations.</w:t>
      </w:r>
    </w:p>
    <w:p>
      <w:pPr>
        <w:pStyle w:val="P22"/>
      </w:pPr>
      <w:r>
        <w:t>**Focus:** Comprehensive assessment of employee performance over the past year.</w:t>
      </w:r>
    </w:p>
    <w:p/>
    <w:p>
      <w:r>
        <w:t>### Mid-Year Review</w:t>
      </w:r>
    </w:p>
    <w:p>
      <w:pPr>
        <w:pStyle w:val="P22"/>
      </w:pPr>
      <w:r>
        <w:t>**Frequency:** Conducted once a year, midway through the annual cycle.</w:t>
      </w:r>
    </w:p>
    <w:p>
      <w:pPr>
        <w:pStyle w:val="P22"/>
      </w:pPr>
      <w:r>
        <w:t>**Timing:** Typically scheduled in Q2.</w:t>
      </w:r>
    </w:p>
    <w:p>
      <w:pPr>
        <w:pStyle w:val="P22"/>
      </w:pPr>
      <w:r>
        <w:t>**Focus:** Progress check on goals, adjustments as necessary, and feedback on performance.</w:t>
      </w:r>
    </w:p>
    <w:p/>
    <w:p>
      <w:r>
        <w:t>### Probationary Reviews</w:t>
      </w:r>
    </w:p>
    <w:p>
      <w:pPr>
        <w:pStyle w:val="P22"/>
      </w:pPr>
      <w:r>
        <w:t>**Frequency:** Conducted at the end of the probationary period (usually 3-6 months).</w:t>
      </w:r>
    </w:p>
    <w:p>
      <w:pPr>
        <w:pStyle w:val="P22"/>
      </w:pPr>
      <w:r>
        <w:t>**Focus:** Evaluation of new hires to determine fit and performance.</w:t>
      </w:r>
    </w:p>
    <w:p/>
    <w:p>
      <w:r>
        <w:t>---</w:t>
      </w:r>
    </w:p>
    <w:p/>
    <w:p>
      <w:r>
        <w:t>## Rating Scales</w:t>
      </w:r>
    </w:p>
    <w:p/>
    <w:p>
      <w:r>
        <w:t>Performance will be evaluated on a scale of 1 to 5, with detailed behavioral anchors for each rating:</w:t>
      </w:r>
    </w:p>
    <w:p/>
    <w:p>
      <w:r>
        <w:t>| Rating | Description | Behavioral Anchors |</w:t>
      </w:r>
    </w:p>
    <w:p>
      <w:r>
        <w:t>|--------|-------------|--------------------|</w:t>
      </w:r>
    </w:p>
    <w:p>
      <w:r>
        <w:t xml:space="preserve">| **1**  | Unsatisfactory | Consistently fails to meet job requirements; lacks necessary skills; does not respond to feedback. |</w:t>
      </w:r>
    </w:p>
    <w:p>
      <w:r>
        <w:t xml:space="preserve">| **2**  | Needs Improvement | Occasionally meets expectations but often falls short; requires supervision to complete tasks; limited engagement. |</w:t>
      </w:r>
    </w:p>
    <w:p>
      <w:r>
        <w:t xml:space="preserve">| **3**  | Meets Expectations | Consistently meets job requirements; completes tasks effectively; demonstrates adequate skills and engagement. |</w:t>
      </w:r>
    </w:p>
    <w:p>
      <w:r>
        <w:t xml:space="preserve">| **4**  | Exceeds Expectations | Often exceeds job requirements; takes initiative; actively contributes to team success; positively influences others. |</w:t>
      </w:r>
    </w:p>
    <w:p>
      <w:r>
        <w:t xml:space="preserve">| **5**  | Outstanding | Consistently exceeds job requirements; demonstrates exceptional skills; leads initiatives; serves as a role model for others. |</w:t>
      </w:r>
    </w:p>
    <w:p/>
    <w:p>
      <w:r>
        <w:t>### Examples</w:t>
      </w:r>
    </w:p>
    <w:p>
      <w:pPr>
        <w:pStyle w:val="P22"/>
      </w:pPr>
      <w:r>
        <w:t>**1 (Unsatisfactory):** An employee fails to complete assigned projects on time and does not respond to constructive feedback.</w:t>
      </w:r>
    </w:p>
    <w:p>
      <w:pPr>
        <w:pStyle w:val="P22"/>
      </w:pPr>
      <w:r>
        <w:t>**3 (Meets Expectations):** An employee consistently meets deadlines and collaborates well with team members.</w:t>
      </w:r>
    </w:p>
    <w:p>
      <w:pPr>
        <w:pStyle w:val="P22"/>
      </w:pPr>
      <w:r>
        <w:t>**5 (Outstanding):** An employee not only meets all objectives but also introduces innovative solutions that enhance team productivity.</w:t>
      </w:r>
    </w:p>
    <w:p/>
    <w:p>
      <w:r>
        <w:t>---</w:t>
      </w:r>
    </w:p>
    <w:p/>
    <w:p>
      <w:r>
        <w:t>## Goal Setting and Alignment with Company Strategy</w:t>
      </w:r>
    </w:p>
    <w:p/>
    <w:p>
      <w:r>
        <w:t>Employees will set SMART (Specific, Measurable, Achievable, Relevant, Time-bound) goals aligned with company objectives during the annual review.</w:t>
      </w:r>
    </w:p>
    <w:p/>
    <w:p>
      <w:r>
        <w:t>### Goal-Setting Process</w:t>
      </w:r>
    </w:p>
    <w:p>
      <w:r>
        <w:t>1. **Initial Discussion:** Managers and employees discuss company goals and how individual contributions align.</w:t>
      </w:r>
    </w:p>
    <w:p>
      <w:r>
        <w:t>2. **Drafting Goals:** Employees draft their goals using the SMART criteria.</w:t>
      </w:r>
    </w:p>
    <w:p>
      <w:r>
        <w:t>3. **Review and Finalization:** Goals are reviewed and finalized in collaboration with the manager.</w:t>
      </w:r>
    </w:p>
    <w:p/>
    <w:p>
      <w:r>
        <w:t>### Example Goal</w:t>
      </w:r>
    </w:p>
    <w:p>
      <w:pPr>
        <w:pStyle w:val="P22"/>
      </w:pPr>
      <w:r>
        <w:t>**Goal:** Increase client satisfaction ratings by 15% by Q4 through improved communication and service delivery.</w:t>
      </w:r>
    </w:p>
    <w:p/>
    <w:p>
      <w:r>
        <w:t>---</w:t>
      </w:r>
    </w:p>
    <w:p/>
    <w:p>
      <w:r>
        <w:t>## Continuous Feedback Practices</w:t>
      </w:r>
    </w:p>
    <w:p/>
    <w:p>
      <w:r>
        <w:t>To foster a culture of continuous improvement, managers are encouraged to provide ongoing feedback outside of formal review periods. This includes:</w:t>
      </w:r>
    </w:p>
    <w:p>
      <w:pPr>
        <w:pStyle w:val="P22"/>
      </w:pPr>
      <w:r>
        <w:t>Regular check-ins (monthly or bi-weekly).</w:t>
      </w:r>
    </w:p>
    <w:p>
      <w:pPr>
        <w:pStyle w:val="P22"/>
      </w:pPr>
      <w:r>
        <w:t>Constructive feedback on specific projects or tasks.</w:t>
      </w:r>
    </w:p>
    <w:p>
      <w:pPr>
        <w:pStyle w:val="P22"/>
      </w:pPr>
      <w:r>
        <w:t>Recognition of achievements in real-time.</w:t>
      </w:r>
    </w:p>
    <w:p/>
    <w:p>
      <w:r>
        <w:t>---</w:t>
      </w:r>
    </w:p>
    <w:p/>
    <w:p>
      <w:r>
        <w:t>## Roles and Responsibilities</w:t>
      </w:r>
    </w:p>
    <w:p/>
    <w:p>
      <w:r>
        <w:t>### Employee</w:t>
      </w:r>
    </w:p>
    <w:p>
      <w:pPr>
        <w:pStyle w:val="P22"/>
      </w:pPr>
      <w:r>
        <w:t>Actively participate in the review process.</w:t>
      </w:r>
    </w:p>
    <w:p>
      <w:pPr>
        <w:pStyle w:val="P22"/>
      </w:pPr>
      <w:r>
        <w:t>Set and pursue development goals.</w:t>
      </w:r>
    </w:p>
    <w:p>
      <w:pPr>
        <w:pStyle w:val="P22"/>
      </w:pPr>
      <w:r>
        <w:t>Seek feedback and guidance from managers.</w:t>
      </w:r>
    </w:p>
    <w:p/>
    <w:p>
      <w:r>
        <w:t>### Manager</w:t>
      </w:r>
    </w:p>
    <w:p>
      <w:pPr>
        <w:pStyle w:val="P22"/>
      </w:pPr>
      <w:r>
        <w:t>Provide regular feedback and support.</w:t>
      </w:r>
    </w:p>
    <w:p>
      <w:pPr>
        <w:pStyle w:val="P22"/>
      </w:pPr>
      <w:r>
        <w:t>Conduct performance reviews and document outcomes.</w:t>
      </w:r>
    </w:p>
    <w:p>
      <w:pPr>
        <w:pStyle w:val="P22"/>
      </w:pPr>
      <w:r>
        <w:t>Facilitate the goal-setting process.</w:t>
      </w:r>
    </w:p>
    <w:p/>
    <w:p>
      <w:r>
        <w:t>### HR</w:t>
      </w:r>
    </w:p>
    <w:p>
      <w:pPr>
        <w:pStyle w:val="P22"/>
      </w:pPr>
      <w:r>
        <w:t>Provide training and resources for managers and employees.</w:t>
      </w:r>
    </w:p>
    <w:p>
      <w:pPr>
        <w:pStyle w:val="P22"/>
      </w:pPr>
      <w:r>
        <w:t>Ensure compliance with the performance review process.</w:t>
      </w:r>
    </w:p>
    <w:p>
      <w:pPr>
        <w:pStyle w:val="P22"/>
      </w:pPr>
      <w:r>
        <w:t>Maintain performance documentation.</w:t>
      </w:r>
    </w:p>
    <w:p/>
    <w:p>
      <w:r>
        <w:t>### Calibration Committees</w:t>
      </w:r>
    </w:p>
    <w:p>
      <w:pPr>
        <w:pStyle w:val="P22"/>
      </w:pPr>
      <w:r>
        <w:t>Review performance ratings for consistency and fairness across departments.</w:t>
      </w:r>
    </w:p>
    <w:p>
      <w:pPr>
        <w:pStyle w:val="P22"/>
      </w:pPr>
      <w:r>
        <w:t>Address discrepancies in ratings.</w:t>
      </w:r>
    </w:p>
    <w:p/>
    <w:p>
      <w:r>
        <w:t>---</w:t>
      </w:r>
    </w:p>
    <w:p/>
    <w:p>
      <w:r>
        <w:t>## Documentation Requirements</w:t>
      </w:r>
    </w:p>
    <w:p/>
    <w:p>
      <w:r>
        <w:t>All performance reviews must be documented using the official review forms. Documentation should include:</w:t>
      </w:r>
    </w:p>
    <w:p>
      <w:pPr>
        <w:pStyle w:val="P22"/>
      </w:pPr>
      <w:r>
        <w:t>Completed review forms.</w:t>
      </w:r>
    </w:p>
    <w:p>
      <w:pPr>
        <w:pStyle w:val="P22"/>
      </w:pPr>
      <w:r>
        <w:t>Goal-setting forms.</w:t>
      </w:r>
    </w:p>
    <w:p>
      <w:pPr>
        <w:pStyle w:val="P22"/>
      </w:pPr>
      <w:r>
        <w:t>Notes from feedback sessions.</w:t>
      </w:r>
    </w:p>
    <w:p>
      <w:pPr>
        <w:pStyle w:val="P22"/>
      </w:pPr>
      <w:r>
        <w:t>Any relevant performance data.</w:t>
      </w:r>
    </w:p>
    <w:p/>
    <w:p>
      <w:r>
        <w:t>---</w:t>
      </w:r>
    </w:p>
    <w:p/>
    <w:p>
      <w:r>
        <w:t>## Career Development &amp; Training Link</w:t>
      </w:r>
    </w:p>
    <w:p/>
    <w:p>
      <w:r>
        <w:t>Performance reviews will identify training and development needs, linking them to:</w:t>
      </w:r>
    </w:p>
    <w:p>
      <w:pPr>
        <w:pStyle w:val="P22"/>
      </w:pPr>
      <w:r>
        <w:t>Professional development opportunities.</w:t>
      </w:r>
    </w:p>
    <w:p>
      <w:pPr>
        <w:pStyle w:val="P22"/>
      </w:pPr>
      <w:r>
        <w:t>Training programs that align with individual career aspirations.</w:t>
      </w:r>
    </w:p>
    <w:p/>
    <w:p>
      <w:r>
        <w:t>---</w:t>
      </w:r>
    </w:p>
    <w:p/>
    <w:p>
      <w:r>
        <w:t>## Promotion and Compensation Link</w:t>
      </w:r>
    </w:p>
    <w:p/>
    <w:p>
      <w:r>
        <w:t>Performance ratings will directly influence:</w:t>
      </w:r>
    </w:p>
    <w:p>
      <w:pPr>
        <w:pStyle w:val="P22"/>
      </w:pPr>
      <w:r>
        <w:t>Promotion eligibility.</w:t>
      </w:r>
    </w:p>
    <w:p>
      <w:pPr>
        <w:pStyle w:val="P22"/>
      </w:pPr>
      <w:r>
        <w:t>Salary adjustments and bonuses.</w:t>
      </w:r>
    </w:p>
    <w:p>
      <w:pPr>
        <w:pStyle w:val="P22"/>
      </w:pPr>
      <w:r>
        <w:t>Recognition programs.</w:t>
      </w:r>
    </w:p>
    <w:p/>
    <w:p>
      <w:r>
        <w:t>---</w:t>
      </w:r>
    </w:p>
    <w:p/>
    <w:p>
      <w:r>
        <w:t>## Handling Underperformance</w:t>
      </w:r>
    </w:p>
    <w:p/>
    <w:p>
      <w:r>
        <w:t>### Steps for Addressing Underperformance</w:t>
      </w:r>
    </w:p>
    <w:p>
      <w:r>
        <w:t>1. **Identify Issues:** Managers should identify specific areas of concern.</w:t>
      </w:r>
    </w:p>
    <w:p>
      <w:r>
        <w:t>2. **Feedback Session:** Conduct a meeting to discuss performance issues and expectations.</w:t>
      </w:r>
    </w:p>
    <w:p>
      <w:r>
        <w:t>3. **Performance Improvement Plan (PIP):** If necessary, develop a PIP with clear objectives and timelines.</w:t>
      </w:r>
    </w:p>
    <w:p>
      <w:r>
        <w:t>4. **Follow-Up:** Regularly check in on progress and provide support.</w:t>
      </w:r>
    </w:p>
    <w:p/>
    <w:p>
      <w:r>
        <w:t>### Example Scenario</w:t>
      </w:r>
    </w:p>
    <w:p>
      <w:pPr>
        <w:pStyle w:val="P22"/>
      </w:pPr>
      <w:r>
        <w:t>**Underperformance:** An employee consistently misses deadlines. The manager schedules a feedback session to discuss the issue, sets a PIP with specific deadlines, and checks in weekly.</w:t>
      </w:r>
    </w:p>
    <w:p/>
    <w:p>
      <w:r>
        <w:t>---</w:t>
      </w:r>
    </w:p>
    <w:p/>
    <w:p>
      <w:r>
        <w:t>## Appeals or Review Process</w:t>
      </w:r>
    </w:p>
    <w:p/>
    <w:p>
      <w:r>
        <w:t>Employees who disagree with their performance rating may appeal the decision by:</w:t>
      </w:r>
    </w:p>
    <w:p>
      <w:r>
        <w:t>1. Submitting a written appeal to HR within 10 business days of receiving the review.</w:t>
      </w:r>
    </w:p>
    <w:p>
      <w:r>
        <w:t>2. HR will review the appeal and may conduct a meeting with the employee and manager.</w:t>
      </w:r>
    </w:p>
    <w:p>
      <w:r>
        <w:t>3. A final decision will be communicated within 15 business days.</w:t>
      </w:r>
    </w:p>
    <w:p/>
    <w:p>
      <w:r>
        <w:t>### Example Scenario</w:t>
      </w:r>
    </w:p>
    <w:p>
      <w:pPr>
        <w:pStyle w:val="P22"/>
      </w:pPr>
      <w:r>
        <w:t>**Appeal:** An employee believes they were rated unfairly. They submit an appeal, and HR conducts a review, ultimately upholding the original rating but providing additional feedback.</w:t>
      </w:r>
    </w:p>
    <w:p/>
    <w:p>
      <w:r>
        <w:t>---</w:t>
      </w:r>
    </w:p>
    <w:p/>
    <w:p>
      <w:r>
        <w:t>## Special Cases</w:t>
      </w:r>
    </w:p>
    <w:p/>
    <w:p>
      <w:r>
        <w:t>### New Hires</w:t>
      </w:r>
    </w:p>
    <w:p>
      <w:pPr>
        <w:pStyle w:val="P22"/>
      </w:pPr>
      <w:r>
        <w:t>New employees will undergo a probationary review to assess fit and performance.</w:t>
      </w:r>
    </w:p>
    <w:p/>
    <w:p>
      <w:r>
        <w:t>### Transfers</w:t>
      </w:r>
    </w:p>
    <w:p>
      <w:pPr>
        <w:pStyle w:val="P22"/>
      </w:pPr>
      <w:r>
        <w:t>Employees transferring to new roles will have a review based on their previous performance and new role expectations.</w:t>
      </w:r>
    </w:p>
    <w:p/>
    <w:p>
      <w:r>
        <w:t>### Extended Leave</w:t>
      </w:r>
    </w:p>
    <w:p>
      <w:pPr>
        <w:pStyle w:val="P22"/>
      </w:pPr>
      <w:r>
        <w:t>Employees on extended leave will have their reviews postponed until they return, with adjustments made based on the duration of absence.</w:t>
      </w:r>
    </w:p>
    <w:p/>
    <w:p>
      <w:r>
        <w:t>---</w:t>
      </w:r>
    </w:p>
    <w:p/>
    <w:p>
      <w:r>
        <w:t>## Appendix</w:t>
      </w:r>
    </w:p>
    <w:p/>
    <w:p>
      <w:r>
        <w:t>### Manager Checklist</w:t>
      </w:r>
    </w:p>
    <w:p>
      <w:pPr>
        <w:pStyle w:val="P22"/>
      </w:pPr>
      <w:r>
        <w:t>**Before Reviews:**</w:t>
      </w:r>
    </w:p>
    <w:p>
      <w:pPr>
        <w:pStyle w:val="P22"/>
      </w:pPr>
      <w:r>
        <w:t>Schedule review meetings.</w:t>
      </w:r>
    </w:p>
    <w:p>
      <w:pPr>
        <w:pStyle w:val="P22"/>
      </w:pPr>
      <w:r>
        <w:t>Gather performance data.</w:t>
      </w:r>
    </w:p>
    <w:p>
      <w:pPr>
        <w:pStyle w:val="P22"/>
      </w:pPr>
      <w:r>
        <w:t>Prepare feedback.</w:t>
      </w:r>
    </w:p>
    <w:p/>
    <w:p>
      <w:pPr>
        <w:pStyle w:val="P22"/>
      </w:pPr>
      <w:r>
        <w:t>**During Reviews:**</w:t>
      </w:r>
    </w:p>
    <w:p>
      <w:pPr>
        <w:pStyle w:val="P22"/>
      </w:pPr>
      <w:r>
        <w:t>Discuss performance openly.</w:t>
      </w:r>
    </w:p>
    <w:p>
      <w:pPr>
        <w:pStyle w:val="P22"/>
      </w:pPr>
      <w:r>
        <w:t>Document feedback.</w:t>
      </w:r>
    </w:p>
    <w:p>
      <w:pPr>
        <w:pStyle w:val="P22"/>
      </w:pPr>
      <w:r>
        <w:t>Set future goals.</w:t>
      </w:r>
    </w:p>
    <w:p/>
    <w:p>
      <w:pPr>
        <w:pStyle w:val="P22"/>
      </w:pPr>
      <w:r>
        <w:t>**After Reviews:**</w:t>
      </w:r>
    </w:p>
    <w:p>
      <w:pPr>
        <w:pStyle w:val="P22"/>
      </w:pPr>
      <w:r>
        <w:t>Submit completed forms to HR.</w:t>
      </w:r>
    </w:p>
    <w:p>
      <w:pPr>
        <w:pStyle w:val="P22"/>
      </w:pPr>
      <w:r>
        <w:t>Follow up on development plans.</w:t>
      </w:r>
    </w:p>
    <w:p/>
    <w:p>
      <w:r>
        <w:t>### Sample Timeline for Annual Review</w:t>
      </w:r>
    </w:p>
    <w:p/>
    <w:p>
      <w:r>
        <w:t>| Month | Activity |</w:t>
      </w:r>
    </w:p>
    <w:p>
      <w:r>
        <w:t>|-------|----------|</w:t>
      </w:r>
    </w:p>
    <w:p>
      <w:r>
        <w:t>| January | Goal-setting discussions |</w:t>
      </w:r>
    </w:p>
    <w:p>
      <w:r>
        <w:t>| June | Mid-year reviews |</w:t>
      </w:r>
    </w:p>
    <w:p>
      <w:r>
        <w:t>| October | Prepare annual review documentation |</w:t>
      </w:r>
    </w:p>
    <w:p>
      <w:r>
        <w:t>| November | Conduct annual reviews |</w:t>
      </w:r>
    </w:p>
    <w:p>
      <w:r>
        <w:t>| December | Finalize ratings and submit to HR |</w:t>
      </w:r>
    </w:p>
    <w:p/>
    <w:p>
      <w:r>
        <w:t>### Extended FAQ</w:t>
      </w:r>
    </w:p>
    <w:p/>
    <w:p>
      <w:r>
        <w:t>1. **What if I disagree with my performance rating?**</w:t>
      </w:r>
    </w:p>
    <w:p>
      <w:pPr>
        <w:pStyle w:val="P22"/>
      </w:pPr>
      <w:r>
        <w:t>You can submit an appeal to HR within 10 business days.</w:t>
      </w:r>
    </w:p>
    <w:p/>
    <w:p>
      <w:r>
        <w:t>2. **How often should I have feedback sessions with my manager?**</w:t>
      </w:r>
    </w:p>
    <w:p>
      <w:pPr>
        <w:pStyle w:val="P22"/>
      </w:pPr>
      <w:r>
        <w:t>Regular check-ins are encouraged at least once a month.</w:t>
      </w:r>
    </w:p>
    <w:p/>
    <w:p>
      <w:r>
        <w:t>3. **What happens if I am on leave during the review period?**</w:t>
      </w:r>
    </w:p>
    <w:p>
      <w:pPr>
        <w:pStyle w:val="P22"/>
      </w:pPr>
      <w:r>
        <w:t>Your review will be postponed until your return.</w:t>
      </w:r>
    </w:p>
    <w:p/>
    <w:p>
      <w:r>
        <w:t>4. **Can I set my own goals?**</w:t>
      </w:r>
    </w:p>
    <w:p>
      <w:pPr>
        <w:pStyle w:val="P22"/>
      </w:pPr>
      <w:r>
        <w:t>Yes, but they must align with company objectives and be reviewed by your manager.</w:t>
      </w:r>
    </w:p>
    <w:p/>
    <w:p>
      <w:r>
        <w:t>5. **What if I receive a low rating?**</w:t>
      </w:r>
    </w:p>
    <w:p>
      <w:pPr>
        <w:pStyle w:val="P22"/>
      </w:pPr>
      <w:r>
        <w:t>A performance improvement plan will be developed to help you address the issues.</w:t>
      </w:r>
    </w:p>
    <w:p/>
    <w:p>
      <w:r>
        <w:t>6. **Are there training opportunities linked to my performance review?**</w:t>
      </w:r>
    </w:p>
    <w:p>
      <w:pPr>
        <w:pStyle w:val="P22"/>
      </w:pPr>
      <w:r>
        <w:t>Yes, development needs identified in reviews will be linked to training programs.</w:t>
      </w:r>
    </w:p>
    <w:p/>
    <w:p>
      <w:r>
        <w:t>7. **How are promotions determined?**</w:t>
      </w:r>
    </w:p>
    <w:p>
      <w:pPr>
        <w:pStyle w:val="P22"/>
      </w:pPr>
      <w:r>
        <w:t>Promotions are based on performance ratings, contributions, and alignment with company needs.</w:t>
      </w:r>
    </w:p>
    <w:p/>
    <w:p>
      <w:r>
        <w:t>8. **What documentation is required for my performance review?**</w:t>
      </w:r>
    </w:p>
    <w:p>
      <w:pPr>
        <w:pStyle w:val="P22"/>
      </w:pPr>
      <w:r>
        <w:t>Completed review forms, goal-setting forms, and notes from feedback sessions.</w:t>
      </w:r>
    </w:p>
    <w:p/>
    <w:p>
      <w:r>
        <w:t>9. **How does the calibration committee work?**</w:t>
      </w:r>
    </w:p>
    <w:p>
      <w:pPr>
        <w:pStyle w:val="P22"/>
      </w:pPr>
      <w:r>
        <w:t>They ensure consistency in performance ratings across departments.</w:t>
      </w:r>
    </w:p>
    <w:p/>
    <w:p>
      <w:r>
        <w:t>10. **What if I have further questions about the policy?**</w:t>
      </w:r>
    </w:p>
    <w:p>
      <w:pPr>
        <w:pStyle w:val="P22"/>
      </w:pPr>
      <w:r>
        <w:t>Contact your HR representative for clarification.</w:t>
      </w:r>
    </w:p>
    <w:p/>
    <w:p>
      <w:r>
        <w:t>---</w:t>
      </w:r>
    </w:p>
    <w:p/>
    <w:p>
      <w:r>
        <w:t>### Mini Case Studies</w:t>
      </w:r>
    </w:p>
    <w:p/>
    <w:p>
      <w:r>
        <w:t>#### Promotion Scenario</w:t>
      </w:r>
    </w:p>
    <w:p>
      <w:r>
        <w:t>**Context:** An employee consistently exceeds expectations.</w:t>
      </w:r>
    </w:p>
    <w:p>
      <w:r>
        <w:t>**Action:** The manager documents achievements, aligns goals with company strategy, and recommends the employee for promotion during the annual review.</w:t>
      </w:r>
    </w:p>
    <w:p/>
    <w:p>
      <w:r>
        <w:t>#### Underperformance Scenario</w:t>
      </w:r>
    </w:p>
    <w:p>
      <w:r>
        <w:t>**Context:** An employee struggles to meet deadlines.</w:t>
      </w:r>
    </w:p>
    <w:p>
      <w:r>
        <w:t>**Action:** The manager implements a PIP, providing resources and regular feedback. After three months, the employee shows improvement and meets expectations.</w:t>
      </w:r>
    </w:p>
    <w:p/>
    <w:p>
      <w:r>
        <w:t>#### Appeal Scenario</w:t>
      </w:r>
    </w:p>
    <w:p>
      <w:r>
        <w:t>**Context:** An employee feels their rating is unfair.</w:t>
      </w:r>
    </w:p>
    <w:p>
      <w:r>
        <w:t>**Action:** They submit an appeal, and HR facilitates a meeting. After reviewing evidence, HR upholds the rating but offers additional support for development.</w:t>
      </w:r>
    </w:p>
    <w:p/>
    <w:p>
      <w:r>
        <w:t>---</w:t>
      </w:r>
    </w:p>
    <w:p/>
    <w:p>
      <w:r>
        <w:t>### Sample Dialogue</w:t>
      </w:r>
    </w:p>
    <w:p/>
    <w:p>
      <w:r>
        <w:t>**Manager:** "I noticed you've been struggling with project deadlines. Can we discuss what's been challenging for you?"</w:t>
      </w:r>
    </w:p>
    <w:p>
      <w:r>
        <w:t>**Employee:** "I've been overwhelmed with multiple tasks. I think I need help prioritizing."</w:t>
      </w:r>
    </w:p>
    <w:p>
      <w:r>
        <w:t>**Manager:** "Let's work together to create a plan that helps you manage your workload more effectively."</w:t>
      </w:r>
    </w:p>
    <w:p/>
    <w:p>
      <w:r>
        <w:t>---</w:t>
      </w:r>
    </w:p>
    <w:p/>
    <w:p>
      <w:r>
        <w:t>### Mock Template for Goal-Setting Form</w:t>
      </w:r>
    </w:p>
    <w:p/>
    <w:p>
      <w:r>
        <w:t>**Employee Name:**</w:t>
      </w:r>
    </w:p>
    <w:p>
      <w:r>
        <w:t>**Department:**</w:t>
      </w:r>
    </w:p>
    <w:p>
      <w:r>
        <w:t>**Manager:**</w:t>
      </w:r>
    </w:p>
    <w:p>
      <w:r>
        <w:t>**Goal Description:**</w:t>
      </w:r>
    </w:p>
    <w:p>
      <w:r>
        <w:t>**SMART Criteria:**</w:t>
      </w:r>
    </w:p>
    <w:p>
      <w:pPr>
        <w:pStyle w:val="P22"/>
      </w:pPr>
      <w:r>
        <w:t>Specific:</w:t>
      </w:r>
    </w:p>
    <w:p>
      <w:pPr>
        <w:pStyle w:val="P22"/>
      </w:pPr>
      <w:r>
        <w:t>Measurable:</w:t>
      </w:r>
    </w:p>
    <w:p>
      <w:pPr>
        <w:pStyle w:val="P22"/>
      </w:pPr>
      <w:r>
        <w:t>Achievable:</w:t>
      </w:r>
    </w:p>
    <w:p>
      <w:pPr>
        <w:pStyle w:val="P22"/>
      </w:pPr>
      <w:r>
        <w:t>Relevant:</w:t>
      </w:r>
    </w:p>
    <w:p>
      <w:pPr>
        <w:pStyle w:val="P22"/>
      </w:pPr>
      <w:r>
        <w:t>Time-bound:</w:t>
      </w:r>
    </w:p>
    <w:p>
      <w:r>
        <w:t>**Resources Needed:**</w:t>
      </w:r>
    </w:p>
    <w:p>
      <w:r>
        <w:t>**Review Date:**</w:t>
      </w:r>
    </w:p>
    <w:p/>
    <w:p>
      <w:r>
        <w:t>---</w:t>
      </w:r>
    </w:p>
    <w:p/>
    <w:p>
      <w:r>
        <w:t>### Mock Template for Review Form Outline</w:t>
      </w:r>
    </w:p>
    <w:p/>
    <w:p>
      <w:r>
        <w:t>**Employee Name:**</w:t>
      </w:r>
    </w:p>
    <w:p>
      <w:r>
        <w:t>**Department:**</w:t>
      </w:r>
    </w:p>
    <w:p>
      <w:r>
        <w:t>**Manager:**</w:t>
      </w:r>
    </w:p>
    <w:p>
      <w:r>
        <w:t>**Review Period:**</w:t>
      </w:r>
    </w:p>
    <w:p>
      <w:r>
        <w:t>**Performance Ratings:**</w:t>
      </w:r>
    </w:p>
    <w:p>
      <w:pPr>
        <w:pStyle w:val="P22"/>
      </w:pPr>
      <w:r>
        <w:t>Goals Achieved:</w:t>
      </w:r>
    </w:p>
    <w:p>
      <w:pPr>
        <w:pStyle w:val="P22"/>
      </w:pPr>
      <w:r>
        <w:t>Key Strengths:</w:t>
      </w:r>
    </w:p>
    <w:p>
      <w:pPr>
        <w:pStyle w:val="P22"/>
      </w:pPr>
      <w:r>
        <w:t>Areas for Improvement:</w:t>
      </w:r>
    </w:p>
    <w:p>
      <w:r>
        <w:t>**Overall Comments:**</w:t>
      </w:r>
    </w:p>
    <w:p>
      <w:r>
        <w:t>**Development Plan:**</w:t>
      </w:r>
    </w:p>
    <w:p>
      <w:r>
        <w:t>**Next Review Date:**</w:t>
      </w:r>
    </w:p>
    <w:p/>
    <w:p>
      <w:r>
        <w:t>---</w:t>
      </w:r>
    </w:p>
    <w:p/>
    <w:p>
      <w:r>
        <w:t xml:space="preserve">This Performance Review &amp; Appraisal Policy aims to create a transparent and effective framework for evaluating and enhancing employee performance at </w:t>
      </w:r>
      <w:r>
        <w:t>Global Service Firm</w:t>
      </w:r>
      <w:r>
        <w:t>. By fostering continuous feedback and aligning individual goals with company objectives, we aim to support our employees' growth and success.</w:t>
      </w:r>
    </w:p>
    <w:sectPr>
      <w:type w:val="nextPage"/>
      <w:pgMar w:left="1800" w:right="1800" w:top="1440" w:bottom="144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FFFFFF7C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800"/>
        <w:tabs>
          <w:tab w:val="num" w:pos="1800" w:leader="none"/>
        </w:tabs>
      </w:pPr>
      <w:rPr/>
    </w:lvl>
    <w:lvl w:ilvl="1" w:tplc="10463127">
      <w:start w:val="1"/>
      <w:numFmt w:val="decimal"/>
      <w:suff w:val="tab"/>
      <w:lvlText w:val="%1."/>
      <w:lvlJc w:val="left"/>
      <w:pPr/>
      <w:rPr/>
    </w:lvl>
    <w:lvl w:ilvl="2" w:tplc="7D4AD32F">
      <w:start w:val="1"/>
      <w:numFmt w:val="decimal"/>
      <w:suff w:val="tab"/>
      <w:lvlText w:val="%1."/>
      <w:lvlJc w:val="left"/>
      <w:pPr/>
      <w:rPr/>
    </w:lvl>
    <w:lvl w:ilvl="3" w:tplc="7F9DFB09">
      <w:start w:val="1"/>
      <w:numFmt w:val="decimal"/>
      <w:suff w:val="tab"/>
      <w:lvlText w:val="%1."/>
      <w:lvlJc w:val="left"/>
      <w:pPr/>
      <w:rPr/>
    </w:lvl>
    <w:lvl w:ilvl="4" w:tplc="516A6691">
      <w:start w:val="1"/>
      <w:numFmt w:val="decimal"/>
      <w:suff w:val="tab"/>
      <w:lvlText w:val="%1."/>
      <w:lvlJc w:val="left"/>
      <w:pPr/>
      <w:rPr/>
    </w:lvl>
    <w:lvl w:ilvl="5" w:tplc="398EE19A">
      <w:start w:val="1"/>
      <w:numFmt w:val="decimal"/>
      <w:suff w:val="tab"/>
      <w:lvlText w:val="%1."/>
      <w:lvlJc w:val="left"/>
      <w:pPr/>
      <w:rPr/>
    </w:lvl>
    <w:lvl w:ilvl="6" w:tplc="3DD7EF2C">
      <w:start w:val="1"/>
      <w:numFmt w:val="decimal"/>
      <w:suff w:val="tab"/>
      <w:lvlText w:val="%1."/>
      <w:lvlJc w:val="left"/>
      <w:pPr/>
      <w:rPr/>
    </w:lvl>
    <w:lvl w:ilvl="7" w:tplc="74C42800">
      <w:start w:val="1"/>
      <w:numFmt w:val="decimal"/>
      <w:suff w:val="tab"/>
      <w:lvlText w:val="%1."/>
      <w:lvlJc w:val="left"/>
      <w:pPr/>
      <w:rPr/>
    </w:lvl>
    <w:lvl w:ilvl="8" w:tplc="01779E3D">
      <w:start w:val="1"/>
      <w:numFmt w:val="decimal"/>
      <w:suff w:val="tab"/>
      <w:lvlText w:val="%1."/>
      <w:lvlJc w:val="left"/>
      <w:pPr/>
      <w:rPr/>
    </w:lvl>
  </w:abstractNum>
  <w:abstractNum w:abstractNumId="1">
    <w:nsid w:val="FFFFFF7D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440"/>
        <w:tabs>
          <w:tab w:val="num" w:pos="1440" w:leader="none"/>
        </w:tabs>
      </w:pPr>
      <w:rPr/>
    </w:lvl>
    <w:lvl w:ilvl="1" w:tplc="46396A84">
      <w:start w:val="1"/>
      <w:numFmt w:val="decimal"/>
      <w:suff w:val="tab"/>
      <w:lvlText w:val="%1."/>
      <w:lvlJc w:val="left"/>
      <w:pPr/>
      <w:rPr/>
    </w:lvl>
    <w:lvl w:ilvl="2" w:tplc="55DF441C">
      <w:start w:val="1"/>
      <w:numFmt w:val="decimal"/>
      <w:suff w:val="tab"/>
      <w:lvlText w:val="%1."/>
      <w:lvlJc w:val="left"/>
      <w:pPr/>
      <w:rPr/>
    </w:lvl>
    <w:lvl w:ilvl="3" w:tplc="38B52C96">
      <w:start w:val="1"/>
      <w:numFmt w:val="decimal"/>
      <w:suff w:val="tab"/>
      <w:lvlText w:val="%1."/>
      <w:lvlJc w:val="left"/>
      <w:pPr/>
      <w:rPr/>
    </w:lvl>
    <w:lvl w:ilvl="4" w:tplc="75B522E7">
      <w:start w:val="1"/>
      <w:numFmt w:val="decimal"/>
      <w:suff w:val="tab"/>
      <w:lvlText w:val="%1."/>
      <w:lvlJc w:val="left"/>
      <w:pPr/>
      <w:rPr/>
    </w:lvl>
    <w:lvl w:ilvl="5" w:tplc="0E98D3D3">
      <w:start w:val="1"/>
      <w:numFmt w:val="decimal"/>
      <w:suff w:val="tab"/>
      <w:lvlText w:val="%1."/>
      <w:lvlJc w:val="left"/>
      <w:pPr/>
      <w:rPr/>
    </w:lvl>
    <w:lvl w:ilvl="6" w:tplc="661D3FDD">
      <w:start w:val="1"/>
      <w:numFmt w:val="decimal"/>
      <w:suff w:val="tab"/>
      <w:lvlText w:val="%1."/>
      <w:lvlJc w:val="left"/>
      <w:pPr/>
      <w:rPr/>
    </w:lvl>
    <w:lvl w:ilvl="7" w:tplc="1995AEBC">
      <w:start w:val="1"/>
      <w:numFmt w:val="decimal"/>
      <w:suff w:val="tab"/>
      <w:lvlText w:val="%1."/>
      <w:lvlJc w:val="left"/>
      <w:pPr/>
      <w:rPr/>
    </w:lvl>
    <w:lvl w:ilvl="8" w:tplc="690D8192">
      <w:start w:val="1"/>
      <w:numFmt w:val="decimal"/>
      <w:suff w:val="tab"/>
      <w:lvlText w:val="%1."/>
      <w:lvlJc w:val="left"/>
      <w:pPr/>
      <w:rPr/>
    </w:lvl>
  </w:abstractNum>
  <w:abstractNum w:abstractNumId="2">
    <w:nsid w:val="FFFFFF7E"/>
    <w:multiLevelType w:val="hybridMultilevel"/>
    <w:lvl w:ilvl="0">
      <w:start w:val="1"/>
      <w:numFmt w:val="decimal"/>
      <w:pStyle w:val="P27"/>
      <w:suff w:val="tab"/>
      <w:lvlText w:val="%1."/>
      <w:lvlJc w:val="left"/>
      <w:pPr>
        <w:ind w:hanging="360" w:left="1080"/>
        <w:tabs>
          <w:tab w:val="num" w:pos="1080" w:leader="none"/>
        </w:tabs>
      </w:pPr>
      <w:rPr/>
    </w:lvl>
    <w:lvl w:ilvl="1" w:tplc="4275B098">
      <w:start w:val="1"/>
      <w:numFmt w:val="decimal"/>
      <w:suff w:val="tab"/>
      <w:lvlText w:val="%1."/>
      <w:lvlJc w:val="left"/>
      <w:pPr/>
      <w:rPr/>
    </w:lvl>
    <w:lvl w:ilvl="2" w:tplc="6931FEC7">
      <w:start w:val="1"/>
      <w:numFmt w:val="decimal"/>
      <w:suff w:val="tab"/>
      <w:lvlText w:val="%1."/>
      <w:lvlJc w:val="left"/>
      <w:pPr/>
      <w:rPr/>
    </w:lvl>
    <w:lvl w:ilvl="3" w:tplc="0A3ACE33">
      <w:start w:val="1"/>
      <w:numFmt w:val="decimal"/>
      <w:suff w:val="tab"/>
      <w:lvlText w:val="%1."/>
      <w:lvlJc w:val="left"/>
      <w:pPr/>
      <w:rPr/>
    </w:lvl>
    <w:lvl w:ilvl="4" w:tplc="5EA49EC0">
      <w:start w:val="1"/>
      <w:numFmt w:val="decimal"/>
      <w:suff w:val="tab"/>
      <w:lvlText w:val="%1."/>
      <w:lvlJc w:val="left"/>
      <w:pPr/>
      <w:rPr/>
    </w:lvl>
    <w:lvl w:ilvl="5" w:tplc="5DDD1BFE">
      <w:start w:val="1"/>
      <w:numFmt w:val="decimal"/>
      <w:suff w:val="tab"/>
      <w:lvlText w:val="%1."/>
      <w:lvlJc w:val="left"/>
      <w:pPr/>
      <w:rPr/>
    </w:lvl>
    <w:lvl w:ilvl="6" w:tplc="7E7E223F">
      <w:start w:val="1"/>
      <w:numFmt w:val="decimal"/>
      <w:suff w:val="tab"/>
      <w:lvlText w:val="%1."/>
      <w:lvlJc w:val="left"/>
      <w:pPr/>
      <w:rPr/>
    </w:lvl>
    <w:lvl w:ilvl="7" w:tplc="4DF47A16">
      <w:start w:val="1"/>
      <w:numFmt w:val="decimal"/>
      <w:suff w:val="tab"/>
      <w:lvlText w:val="%1."/>
      <w:lvlJc w:val="left"/>
      <w:pPr/>
      <w:rPr/>
    </w:lvl>
    <w:lvl w:ilvl="8" w:tplc="466AB031">
      <w:start w:val="1"/>
      <w:numFmt w:val="decimal"/>
      <w:suff w:val="tab"/>
      <w:lvlText w:val="%1."/>
      <w:lvlJc w:val="left"/>
      <w:pPr/>
      <w:rPr/>
    </w:lvl>
  </w:abstractNum>
  <w:abstractNum w:abstractNumId="3">
    <w:nsid w:val="FFFFFF7F"/>
    <w:multiLevelType w:val="hybridMultilevel"/>
    <w:lvl w:ilvl="0">
      <w:start w:val="1"/>
      <w:numFmt w:val="decimal"/>
      <w:pStyle w:val="P26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 w:tplc="6134AF0E">
      <w:start w:val="1"/>
      <w:numFmt w:val="decimal"/>
      <w:suff w:val="tab"/>
      <w:lvlText w:val="%1."/>
      <w:lvlJc w:val="left"/>
      <w:pPr/>
      <w:rPr/>
    </w:lvl>
    <w:lvl w:ilvl="2" w:tplc="655CD9A6">
      <w:start w:val="1"/>
      <w:numFmt w:val="decimal"/>
      <w:suff w:val="tab"/>
      <w:lvlText w:val="%1."/>
      <w:lvlJc w:val="left"/>
      <w:pPr/>
      <w:rPr/>
    </w:lvl>
    <w:lvl w:ilvl="3" w:tplc="48D16E72">
      <w:start w:val="1"/>
      <w:numFmt w:val="decimal"/>
      <w:suff w:val="tab"/>
      <w:lvlText w:val="%1."/>
      <w:lvlJc w:val="left"/>
      <w:pPr/>
      <w:rPr/>
    </w:lvl>
    <w:lvl w:ilvl="4" w:tplc="40B9DEF7">
      <w:start w:val="1"/>
      <w:numFmt w:val="decimal"/>
      <w:suff w:val="tab"/>
      <w:lvlText w:val="%1."/>
      <w:lvlJc w:val="left"/>
      <w:pPr/>
      <w:rPr/>
    </w:lvl>
    <w:lvl w:ilvl="5" w:tplc="210C213D">
      <w:start w:val="1"/>
      <w:numFmt w:val="decimal"/>
      <w:suff w:val="tab"/>
      <w:lvlText w:val="%1."/>
      <w:lvlJc w:val="left"/>
      <w:pPr/>
      <w:rPr/>
    </w:lvl>
    <w:lvl w:ilvl="6" w:tplc="343C2C02">
      <w:start w:val="1"/>
      <w:numFmt w:val="decimal"/>
      <w:suff w:val="tab"/>
      <w:lvlText w:val="%1."/>
      <w:lvlJc w:val="left"/>
      <w:pPr/>
      <w:rPr/>
    </w:lvl>
    <w:lvl w:ilvl="7" w:tplc="68A5B6F1">
      <w:start w:val="1"/>
      <w:numFmt w:val="decimal"/>
      <w:suff w:val="tab"/>
      <w:lvlText w:val="%1."/>
      <w:lvlJc w:val="left"/>
      <w:pPr/>
      <w:rPr/>
    </w:lvl>
    <w:lvl w:ilvl="8" w:tplc="4461CBAB">
      <w:start w:val="1"/>
      <w:numFmt w:val="decimal"/>
      <w:suff w:val="tab"/>
      <w:lvlText w:val="%1."/>
      <w:lvlJc w:val="left"/>
      <w:pPr/>
      <w:rPr/>
    </w:lvl>
  </w:abstractNum>
  <w:abstractNum w:abstractNumId="4">
    <w:nsid w:val="FFFFFF81"/>
    <w:multiLevelType w:val="hybridMultilevel"/>
    <w:lvl w:ilvl="0">
      <w:start w:val="1"/>
      <w:numFmt w:val="bullet"/>
      <w:suff w:val="tab"/>
      <w:lvlText w:val=""/>
      <w:lvlJc w:val="left"/>
      <w:pPr>
        <w:ind w:hanging="360" w:left="1440"/>
        <w:tabs>
          <w:tab w:val="num" w:pos="1440" w:leader="none"/>
        </w:tabs>
      </w:pPr>
      <w:rPr>
        <w:rFonts w:ascii="Symbol" w:hAnsi="Symbol" w:hint="default"/>
      </w:rPr>
    </w:lvl>
    <w:lvl w:ilvl="1" w:tplc="44EE40D5">
      <w:start w:val="1"/>
      <w:numFmt w:val="decimal"/>
      <w:suff w:val="tab"/>
      <w:lvlText w:val="%1."/>
      <w:lvlJc w:val="left"/>
      <w:pPr/>
      <w:rPr/>
    </w:lvl>
    <w:lvl w:ilvl="2" w:tplc="4EB24864">
      <w:start w:val="1"/>
      <w:numFmt w:val="decimal"/>
      <w:suff w:val="tab"/>
      <w:lvlText w:val="%1."/>
      <w:lvlJc w:val="left"/>
      <w:pPr/>
      <w:rPr/>
    </w:lvl>
    <w:lvl w:ilvl="3" w:tplc="7AD07AF1">
      <w:start w:val="1"/>
      <w:numFmt w:val="decimal"/>
      <w:suff w:val="tab"/>
      <w:lvlText w:val="%1."/>
      <w:lvlJc w:val="left"/>
      <w:pPr/>
      <w:rPr/>
    </w:lvl>
    <w:lvl w:ilvl="4" w:tplc="1DD4A748">
      <w:start w:val="1"/>
      <w:numFmt w:val="decimal"/>
      <w:suff w:val="tab"/>
      <w:lvlText w:val="%1."/>
      <w:lvlJc w:val="left"/>
      <w:pPr/>
      <w:rPr/>
    </w:lvl>
    <w:lvl w:ilvl="5" w:tplc="64257424">
      <w:start w:val="1"/>
      <w:numFmt w:val="decimal"/>
      <w:suff w:val="tab"/>
      <w:lvlText w:val="%1."/>
      <w:lvlJc w:val="left"/>
      <w:pPr/>
      <w:rPr/>
    </w:lvl>
    <w:lvl w:ilvl="6" w:tplc="147A82DD">
      <w:start w:val="1"/>
      <w:numFmt w:val="decimal"/>
      <w:suff w:val="tab"/>
      <w:lvlText w:val="%1."/>
      <w:lvlJc w:val="left"/>
      <w:pPr/>
      <w:rPr/>
    </w:lvl>
    <w:lvl w:ilvl="7" w:tplc="564E3413">
      <w:start w:val="1"/>
      <w:numFmt w:val="decimal"/>
      <w:suff w:val="tab"/>
      <w:lvlText w:val="%1."/>
      <w:lvlJc w:val="left"/>
      <w:pPr/>
      <w:rPr/>
    </w:lvl>
    <w:lvl w:ilvl="8" w:tplc="2B7DBDE9">
      <w:start w:val="1"/>
      <w:numFmt w:val="decimal"/>
      <w:suff w:val="tab"/>
      <w:lvlText w:val="%1."/>
      <w:lvlJc w:val="left"/>
      <w:pPr/>
      <w:rPr/>
    </w:lvl>
  </w:abstractNum>
  <w:abstractNum w:abstractNumId="5">
    <w:nsid w:val="FFFFFF82"/>
    <w:multiLevelType w:val="hybridMultilevel"/>
    <w:lvl w:ilvl="0">
      <w:start w:val="1"/>
      <w:numFmt w:val="bullet"/>
      <w:pStyle w:val="P24"/>
      <w:suff w:val="tab"/>
      <w:lvlText w:val=""/>
      <w:lvlJc w:val="left"/>
      <w:pPr>
        <w:ind w:hanging="360" w:left="1080"/>
        <w:tabs>
          <w:tab w:val="num" w:pos="1080" w:leader="none"/>
        </w:tabs>
      </w:pPr>
      <w:rPr>
        <w:rFonts w:ascii="Symbol" w:hAnsi="Symbol" w:hint="default"/>
      </w:rPr>
    </w:lvl>
    <w:lvl w:ilvl="1" w:tplc="3DAECE0C">
      <w:start w:val="1"/>
      <w:numFmt w:val="decimal"/>
      <w:suff w:val="tab"/>
      <w:lvlText w:val="%1."/>
      <w:lvlJc w:val="left"/>
      <w:pPr/>
      <w:rPr/>
    </w:lvl>
    <w:lvl w:ilvl="2" w:tplc="41244430">
      <w:start w:val="1"/>
      <w:numFmt w:val="decimal"/>
      <w:suff w:val="tab"/>
      <w:lvlText w:val="%1."/>
      <w:lvlJc w:val="left"/>
      <w:pPr/>
      <w:rPr/>
    </w:lvl>
    <w:lvl w:ilvl="3" w:tplc="53BCBB3E">
      <w:start w:val="1"/>
      <w:numFmt w:val="decimal"/>
      <w:suff w:val="tab"/>
      <w:lvlText w:val="%1."/>
      <w:lvlJc w:val="left"/>
      <w:pPr/>
      <w:rPr/>
    </w:lvl>
    <w:lvl w:ilvl="4" w:tplc="0886AB54">
      <w:start w:val="1"/>
      <w:numFmt w:val="decimal"/>
      <w:suff w:val="tab"/>
      <w:lvlText w:val="%1."/>
      <w:lvlJc w:val="left"/>
      <w:pPr/>
      <w:rPr/>
    </w:lvl>
    <w:lvl w:ilvl="5" w:tplc="63849AF0">
      <w:start w:val="1"/>
      <w:numFmt w:val="decimal"/>
      <w:suff w:val="tab"/>
      <w:lvlText w:val="%1."/>
      <w:lvlJc w:val="left"/>
      <w:pPr/>
      <w:rPr/>
    </w:lvl>
    <w:lvl w:ilvl="6" w:tplc="4E94C6A1">
      <w:start w:val="1"/>
      <w:numFmt w:val="decimal"/>
      <w:suff w:val="tab"/>
      <w:lvlText w:val="%1."/>
      <w:lvlJc w:val="left"/>
      <w:pPr/>
      <w:rPr/>
    </w:lvl>
    <w:lvl w:ilvl="7" w:tplc="26A98B03">
      <w:start w:val="1"/>
      <w:numFmt w:val="decimal"/>
      <w:suff w:val="tab"/>
      <w:lvlText w:val="%1."/>
      <w:lvlJc w:val="left"/>
      <w:pPr/>
      <w:rPr/>
    </w:lvl>
    <w:lvl w:ilvl="8" w:tplc="6DF89E8F">
      <w:start w:val="1"/>
      <w:numFmt w:val="decimal"/>
      <w:suff w:val="tab"/>
      <w:lvlText w:val="%1."/>
      <w:lvlJc w:val="left"/>
      <w:pPr/>
      <w:rPr/>
    </w:lvl>
  </w:abstractNum>
  <w:abstractNum w:abstractNumId="6">
    <w:nsid w:val="FFFFFF83"/>
    <w:multiLevelType w:val="hybridMultilevel"/>
    <w:lvl w:ilvl="0">
      <w:start w:val="1"/>
      <w:numFmt w:val="bullet"/>
      <w:pStyle w:val="P23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</w:rPr>
    </w:lvl>
    <w:lvl w:ilvl="1" w:tplc="78550C5C">
      <w:start w:val="1"/>
      <w:numFmt w:val="decimal"/>
      <w:suff w:val="tab"/>
      <w:lvlText w:val="%1."/>
      <w:lvlJc w:val="left"/>
      <w:pPr/>
      <w:rPr/>
    </w:lvl>
    <w:lvl w:ilvl="2" w:tplc="6789E3C2">
      <w:start w:val="1"/>
      <w:numFmt w:val="decimal"/>
      <w:suff w:val="tab"/>
      <w:lvlText w:val="%1."/>
      <w:lvlJc w:val="left"/>
      <w:pPr/>
      <w:rPr/>
    </w:lvl>
    <w:lvl w:ilvl="3" w:tplc="4E3EFFB1">
      <w:start w:val="1"/>
      <w:numFmt w:val="decimal"/>
      <w:suff w:val="tab"/>
      <w:lvlText w:val="%1."/>
      <w:lvlJc w:val="left"/>
      <w:pPr/>
      <w:rPr/>
    </w:lvl>
    <w:lvl w:ilvl="4" w:tplc="6CEA8EF9">
      <w:start w:val="1"/>
      <w:numFmt w:val="decimal"/>
      <w:suff w:val="tab"/>
      <w:lvlText w:val="%1."/>
      <w:lvlJc w:val="left"/>
      <w:pPr/>
      <w:rPr/>
    </w:lvl>
    <w:lvl w:ilvl="5" w:tplc="6D087CD1">
      <w:start w:val="1"/>
      <w:numFmt w:val="decimal"/>
      <w:suff w:val="tab"/>
      <w:lvlText w:val="%1."/>
      <w:lvlJc w:val="left"/>
      <w:pPr/>
      <w:rPr/>
    </w:lvl>
    <w:lvl w:ilvl="6" w:tplc="3EC5F428">
      <w:start w:val="1"/>
      <w:numFmt w:val="decimal"/>
      <w:suff w:val="tab"/>
      <w:lvlText w:val="%1."/>
      <w:lvlJc w:val="left"/>
      <w:pPr/>
      <w:rPr/>
    </w:lvl>
    <w:lvl w:ilvl="7" w:tplc="1E67ED9B">
      <w:start w:val="1"/>
      <w:numFmt w:val="decimal"/>
      <w:suff w:val="tab"/>
      <w:lvlText w:val="%1."/>
      <w:lvlJc w:val="left"/>
      <w:pPr/>
      <w:rPr/>
    </w:lvl>
    <w:lvl w:ilvl="8" w:tplc="63CD39A8">
      <w:start w:val="1"/>
      <w:numFmt w:val="decimal"/>
      <w:suff w:val="tab"/>
      <w:lvlText w:val="%1."/>
      <w:lvlJc w:val="left"/>
      <w:pPr/>
      <w:rPr/>
    </w:lvl>
  </w:abstractNum>
  <w:abstractNum w:abstractNumId="7">
    <w:nsid w:val="FFFFFF88"/>
    <w:multiLevelType w:val="hybridMultilevel"/>
    <w:lvl w:ilvl="0">
      <w:start w:val="1"/>
      <w:numFmt w:val="decimal"/>
      <w:pStyle w:val="P25"/>
      <w:suff w:val="tab"/>
      <w:lvlText w:val="%1."/>
      <w:lvlJc w:val="left"/>
      <w:pPr>
        <w:ind w:hanging="360" w:left="360"/>
        <w:tabs>
          <w:tab w:val="num" w:pos="360" w:leader="none"/>
        </w:tabs>
      </w:pPr>
      <w:rPr/>
    </w:lvl>
    <w:lvl w:ilvl="1" w:tplc="77C9F779">
      <w:start w:val="1"/>
      <w:numFmt w:val="decimal"/>
      <w:suff w:val="tab"/>
      <w:lvlText w:val="%1."/>
      <w:lvlJc w:val="left"/>
      <w:pPr/>
      <w:rPr/>
    </w:lvl>
    <w:lvl w:ilvl="2" w:tplc="6923F1AB">
      <w:start w:val="1"/>
      <w:numFmt w:val="decimal"/>
      <w:suff w:val="tab"/>
      <w:lvlText w:val="%1."/>
      <w:lvlJc w:val="left"/>
      <w:pPr/>
      <w:rPr/>
    </w:lvl>
    <w:lvl w:ilvl="3" w:tplc="6C82A880">
      <w:start w:val="1"/>
      <w:numFmt w:val="decimal"/>
      <w:suff w:val="tab"/>
      <w:lvlText w:val="%1."/>
      <w:lvlJc w:val="left"/>
      <w:pPr/>
      <w:rPr/>
    </w:lvl>
    <w:lvl w:ilvl="4" w:tplc="16480102">
      <w:start w:val="1"/>
      <w:numFmt w:val="decimal"/>
      <w:suff w:val="tab"/>
      <w:lvlText w:val="%1."/>
      <w:lvlJc w:val="left"/>
      <w:pPr/>
      <w:rPr/>
    </w:lvl>
    <w:lvl w:ilvl="5" w:tplc="2DB94C4E">
      <w:start w:val="1"/>
      <w:numFmt w:val="decimal"/>
      <w:suff w:val="tab"/>
      <w:lvlText w:val="%1."/>
      <w:lvlJc w:val="left"/>
      <w:pPr/>
      <w:rPr/>
    </w:lvl>
    <w:lvl w:ilvl="6" w:tplc="042C1FD4">
      <w:start w:val="1"/>
      <w:numFmt w:val="decimal"/>
      <w:suff w:val="tab"/>
      <w:lvlText w:val="%1."/>
      <w:lvlJc w:val="left"/>
      <w:pPr/>
      <w:rPr/>
    </w:lvl>
    <w:lvl w:ilvl="7" w:tplc="0F78E8D3">
      <w:start w:val="1"/>
      <w:numFmt w:val="decimal"/>
      <w:suff w:val="tab"/>
      <w:lvlText w:val="%1."/>
      <w:lvlJc w:val="left"/>
      <w:pPr/>
      <w:rPr/>
    </w:lvl>
    <w:lvl w:ilvl="8" w:tplc="0E579B02">
      <w:start w:val="1"/>
      <w:numFmt w:val="decimal"/>
      <w:suff w:val="tab"/>
      <w:lvlText w:val="%1."/>
      <w:lvlJc w:val="left"/>
      <w:pPr/>
      <w:rPr/>
    </w:lvl>
  </w:abstractNum>
  <w:abstractNum w:abstractNumId="8">
    <w:nsid w:val="FFFFFF89"/>
    <w:multiLevelType w:val="hybridMultilevel"/>
    <w:lvl w:ilvl="0">
      <w:start w:val="1"/>
      <w:numFmt w:val="bullet"/>
      <w:pStyle w:val="P22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 w:hint="default"/>
      </w:rPr>
    </w:lvl>
    <w:lvl w:ilvl="1" w:tplc="15D50CDD">
      <w:start w:val="1"/>
      <w:numFmt w:val="decimal"/>
      <w:suff w:val="tab"/>
      <w:lvlText w:val="%1."/>
      <w:lvlJc w:val="left"/>
      <w:pPr/>
      <w:rPr/>
    </w:lvl>
    <w:lvl w:ilvl="2" w:tplc="62B2AC12">
      <w:start w:val="1"/>
      <w:numFmt w:val="decimal"/>
      <w:suff w:val="tab"/>
      <w:lvlText w:val="%1."/>
      <w:lvlJc w:val="left"/>
      <w:pPr/>
      <w:rPr/>
    </w:lvl>
    <w:lvl w:ilvl="3" w:tplc="6EB7DBC1">
      <w:start w:val="1"/>
      <w:numFmt w:val="decimal"/>
      <w:suff w:val="tab"/>
      <w:lvlText w:val="%1."/>
      <w:lvlJc w:val="left"/>
      <w:pPr/>
      <w:rPr/>
    </w:lvl>
    <w:lvl w:ilvl="4" w:tplc="5C1D9D06">
      <w:start w:val="1"/>
      <w:numFmt w:val="decimal"/>
      <w:suff w:val="tab"/>
      <w:lvlText w:val="%1."/>
      <w:lvlJc w:val="left"/>
      <w:pPr/>
      <w:rPr/>
    </w:lvl>
    <w:lvl w:ilvl="5" w:tplc="736B8A98">
      <w:start w:val="1"/>
      <w:numFmt w:val="decimal"/>
      <w:suff w:val="tab"/>
      <w:lvlText w:val="%1."/>
      <w:lvlJc w:val="left"/>
      <w:pPr/>
      <w:rPr/>
    </w:lvl>
    <w:lvl w:ilvl="6" w:tplc="089F55D2">
      <w:start w:val="1"/>
      <w:numFmt w:val="decimal"/>
      <w:suff w:val="tab"/>
      <w:lvlText w:val="%1."/>
      <w:lvlJc w:val="left"/>
      <w:pPr/>
      <w:rPr/>
    </w:lvl>
    <w:lvl w:ilvl="7" w:tplc="1A400FDC">
      <w:start w:val="1"/>
      <w:numFmt w:val="decimal"/>
      <w:suff w:val="tab"/>
      <w:lvlText w:val="%1."/>
      <w:lvlJc w:val="left"/>
      <w:pPr/>
      <w:rPr/>
    </w:lvl>
    <w:lvl w:ilvl="8" w:tplc="0C6BA04A">
      <w:start w:val="1"/>
      <w:numFmt w:val="decimal"/>
      <w:suff w:val="tab"/>
      <w:lvlText w:val="%1."/>
      <w:lvlJc w:val="left"/>
      <w:pPr/>
      <w:rPr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>
      <w:sz w:val="22"/>
    </w:rPr>
  </w:style>
  <w:style w:type="paragraph" w:styleId="P1">
    <w:name w:val="Header"/>
    <w:basedOn w:val="P0"/>
    <w:link w:val="C3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2">
    <w:name w:val="Footer"/>
    <w:basedOn w:val="P0"/>
    <w:link w:val="C4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3">
    <w:name w:val="Heading 1"/>
    <w:basedOn w:val="P0"/>
    <w:next w:val="P0"/>
    <w:link w:val="C5"/>
    <w:qFormat/>
    <w:pPr>
      <w:keepNext w:val="1"/>
      <w:keepLines w:val="1"/>
      <w:spacing w:before="480" w:after="0" w:beforeAutospacing="0" w:afterAutospacing="0"/>
      <w:outlineLvl w:val="0"/>
    </w:pPr>
    <w:rPr>
      <w:rFonts w:asciiTheme="majorHAnsi" w:hAnsiTheme="majorHAnsi" w:cstheme="majorBidi" w:eastAsiaTheme="majorEastAsia"/>
      <w:b w:val="1"/>
      <w:bCs w:val="1"/>
      <w:color w:val="376092" w:themeColor="accent1" w:themeShade="BF"/>
      <w:sz w:val="22"/>
      <w:szCs w:val="28"/>
    </w:rPr>
  </w:style>
  <w:style w:type="paragraph" w:styleId="P4">
    <w:name w:val="Heading 2"/>
    <w:basedOn w:val="P0"/>
    <w:next w:val="P0"/>
    <w:link w:val="C6"/>
    <w:qFormat/>
    <w:pPr>
      <w:keepNext w:val="1"/>
      <w:keepLines w:val="1"/>
      <w:spacing w:before="200" w:after="0" w:beforeAutospacing="0" w:afterAutospacing="0"/>
      <w:outlineLvl w:val="1"/>
    </w:pPr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paragraph" w:styleId="P5">
    <w:name w:val="Heading 3"/>
    <w:basedOn w:val="P0"/>
    <w:next w:val="P0"/>
    <w:link w:val="C7"/>
    <w:qFormat/>
    <w:pPr>
      <w:keepNext w:val="1"/>
      <w:keepLines w:val="1"/>
      <w:spacing w:before="200" w:after="0" w:beforeAutospacing="0" w:afterAutospacing="0"/>
      <w:outlineLvl w:val="2"/>
    </w:pPr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paragraph" w:styleId="P6">
    <w:name w:val="Heading 4"/>
    <w:basedOn w:val="P0"/>
    <w:next w:val="P0"/>
    <w:link w:val="C15"/>
    <w:semiHidden/>
    <w:qFormat/>
    <w:pPr>
      <w:keepNext w:val="1"/>
      <w:keepLines w:val="1"/>
      <w:spacing w:before="200" w:after="0" w:beforeAutospacing="0" w:afterAutospacing="0"/>
      <w:outlineLvl w:val="3"/>
    </w:pPr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paragraph" w:styleId="P7">
    <w:name w:val="Heading 5"/>
    <w:basedOn w:val="P0"/>
    <w:next w:val="P0"/>
    <w:link w:val="C16"/>
    <w:semiHidden/>
    <w:qFormat/>
    <w:pPr>
      <w:keepNext w:val="1"/>
      <w:keepLines w:val="1"/>
      <w:spacing w:before="200" w:after="0" w:beforeAutospacing="0" w:afterAutospacing="0"/>
      <w:outlineLvl w:val="4"/>
    </w:pPr>
    <w:rPr>
      <w:rFonts w:asciiTheme="majorHAnsi" w:hAnsiTheme="majorHAnsi" w:cstheme="majorBidi" w:eastAsiaTheme="majorEastAsia"/>
      <w:color w:val="244061" w:themeColor="accent1" w:themeShade="7F"/>
    </w:rPr>
  </w:style>
  <w:style w:type="paragraph" w:styleId="P8">
    <w:name w:val="Heading 6"/>
    <w:basedOn w:val="P0"/>
    <w:next w:val="P0"/>
    <w:link w:val="C17"/>
    <w:semiHidden/>
    <w:qFormat/>
    <w:pPr>
      <w:keepNext w:val="1"/>
      <w:keepLines w:val="1"/>
      <w:spacing w:before="200" w:after="0" w:beforeAutospacing="0" w:afterAutospacing="0"/>
      <w:outlineLvl w:val="5"/>
    </w:pPr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paragraph" w:styleId="P9">
    <w:name w:val="Heading 7"/>
    <w:basedOn w:val="P0"/>
    <w:next w:val="P0"/>
    <w:link w:val="C18"/>
    <w:semiHidden/>
    <w:qFormat/>
    <w:pPr>
      <w:keepNext w:val="1"/>
      <w:keepLines w:val="1"/>
      <w:spacing w:before="200" w:after="0" w:beforeAutospacing="0" w:afterAutospacing="0"/>
      <w:outlineLvl w:val="6"/>
    </w:pPr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paragraph" w:styleId="P10">
    <w:name w:val="Heading 8"/>
    <w:basedOn w:val="P0"/>
    <w:next w:val="P0"/>
    <w:link w:val="C19"/>
    <w:semiHidden/>
    <w:qFormat/>
    <w:pPr>
      <w:keepNext w:val="1"/>
      <w:keepLines w:val="1"/>
      <w:spacing w:before="200" w:after="0" w:beforeAutospacing="0" w:afterAutospacing="0"/>
      <w:outlineLvl w:val="7"/>
    </w:pPr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paragraph" w:styleId="P11">
    <w:name w:val="Heading 9"/>
    <w:basedOn w:val="P0"/>
    <w:next w:val="P0"/>
    <w:link w:val="C20"/>
    <w:semiHidden/>
    <w:qFormat/>
    <w:pPr>
      <w:keepNext w:val="1"/>
      <w:keepLines w:val="1"/>
      <w:spacing w:before="200" w:after="0" w:beforeAutospacing="0" w:afterAutospacing="0"/>
      <w:outlineLvl w:val="8"/>
    </w:pPr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paragraph" w:styleId="P12">
    <w:name w:val="No Spacing"/>
    <w:qFormat/>
    <w:pPr>
      <w:spacing w:lineRule="auto" w:line="240" w:after="0" w:beforeAutospacing="0" w:afterAutospacing="0"/>
    </w:pPr>
    <w:rPr/>
  </w:style>
  <w:style w:type="paragraph" w:styleId="P13">
    <w:name w:val="Title"/>
    <w:basedOn w:val="P0"/>
    <w:next w:val="P0"/>
    <w:link w:val="C8"/>
    <w:qFormat/>
    <w:pPr>
      <w:pBdr>
        <w:top w:val="none" w:sz="0" w:space="0" w:shadow="0" w:frame="0" w:color="auto"/>
        <w:left w:val="none" w:sz="0" w:space="0" w:shadow="0" w:frame="0" w:color="auto"/>
        <w:bottom w:val="single" w:sz="8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lineRule="auto" w:line="240" w:after="300" w:beforeAutospacing="0" w:afterAutospacing="0"/>
      <w:contextualSpacing w:val="1"/>
    </w:pPr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paragraph" w:styleId="P14">
    <w:name w:val="Subtitle"/>
    <w:basedOn w:val="P0"/>
    <w:next w:val="P0"/>
    <w:link w:val="C9"/>
    <w:qFormat/>
    <w:pPr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paragraph" w:styleId="P15">
    <w:name w:val="List Paragraph"/>
    <w:basedOn w:val="P0"/>
    <w:qFormat/>
    <w:pPr>
      <w:ind w:left="720"/>
      <w:contextualSpacing w:val="1"/>
    </w:pPr>
    <w:rPr/>
  </w:style>
  <w:style w:type="paragraph" w:styleId="P16">
    <w:name w:val="Body Text"/>
    <w:basedOn w:val="P0"/>
    <w:link w:val="C10"/>
    <w:pPr>
      <w:spacing w:after="120" w:beforeAutospacing="0" w:afterAutospacing="0"/>
    </w:pPr>
    <w:rPr/>
  </w:style>
  <w:style w:type="paragraph" w:styleId="P17">
    <w:name w:val="Body Text 2"/>
    <w:basedOn w:val="P0"/>
    <w:link w:val="C11"/>
    <w:pPr>
      <w:spacing w:lineRule="auto" w:line="480" w:after="120" w:beforeAutospacing="0" w:afterAutospacing="0"/>
    </w:pPr>
    <w:rPr/>
  </w:style>
  <w:style w:type="paragraph" w:styleId="P18">
    <w:name w:val="Body Text 3"/>
    <w:basedOn w:val="P0"/>
    <w:link w:val="C12"/>
    <w:pPr>
      <w:spacing w:after="120" w:beforeAutospacing="0" w:afterAutospacing="0"/>
    </w:pPr>
    <w:rPr>
      <w:sz w:val="16"/>
      <w:szCs w:val="16"/>
    </w:rPr>
  </w:style>
  <w:style w:type="paragraph" w:styleId="P19">
    <w:name w:val="List"/>
    <w:basedOn w:val="P0"/>
    <w:pPr>
      <w:ind w:hanging="360" w:left="360"/>
      <w:contextualSpacing w:val="1"/>
    </w:pPr>
    <w:rPr/>
  </w:style>
  <w:style w:type="paragraph" w:styleId="P20">
    <w:name w:val="List 2"/>
    <w:basedOn w:val="P0"/>
    <w:pPr>
      <w:ind w:hanging="360" w:left="720"/>
      <w:contextualSpacing w:val="1"/>
    </w:pPr>
    <w:rPr/>
  </w:style>
  <w:style w:type="paragraph" w:styleId="P21">
    <w:name w:val="List 3"/>
    <w:basedOn w:val="P0"/>
    <w:pPr>
      <w:ind w:hanging="360" w:left="1080"/>
      <w:contextualSpacing w:val="1"/>
    </w:pPr>
    <w:rPr/>
  </w:style>
  <w:style w:type="paragraph" w:styleId="P22">
    <w:name w:val="List Bullet"/>
    <w:basedOn w:val="P0"/>
    <w:pPr>
      <w:numPr>
        <w:numId w:val="1"/>
      </w:numPr>
      <w:contextualSpacing w:val="1"/>
    </w:pPr>
    <w:rPr>
      <w:sz w:val="22"/>
    </w:rPr>
  </w:style>
  <w:style w:type="paragraph" w:styleId="P23">
    <w:name w:val="List Bullet 2"/>
    <w:basedOn w:val="P0"/>
    <w:pPr>
      <w:numPr>
        <w:numId w:val="2"/>
      </w:numPr>
      <w:contextualSpacing w:val="1"/>
    </w:pPr>
    <w:rPr/>
  </w:style>
  <w:style w:type="paragraph" w:styleId="P24">
    <w:name w:val="List Bullet 3"/>
    <w:basedOn w:val="P0"/>
    <w:pPr>
      <w:numPr>
        <w:numId w:val="3"/>
      </w:numPr>
      <w:contextualSpacing w:val="1"/>
    </w:pPr>
    <w:rPr/>
  </w:style>
  <w:style w:type="paragraph" w:styleId="P25">
    <w:name w:val="List Number"/>
    <w:basedOn w:val="P0"/>
    <w:pPr>
      <w:numPr>
        <w:numId w:val="5"/>
      </w:numPr>
      <w:contextualSpacing w:val="1"/>
    </w:pPr>
    <w:rPr/>
  </w:style>
  <w:style w:type="paragraph" w:styleId="P26">
    <w:name w:val="List Number 2"/>
    <w:basedOn w:val="P0"/>
    <w:pPr>
      <w:numPr>
        <w:numId w:val="6"/>
      </w:numPr>
      <w:contextualSpacing w:val="1"/>
    </w:pPr>
    <w:rPr/>
  </w:style>
  <w:style w:type="paragraph" w:styleId="P27">
    <w:name w:val="List Number 3"/>
    <w:basedOn w:val="P0"/>
    <w:pPr>
      <w:numPr>
        <w:numId w:val="7"/>
      </w:numPr>
      <w:contextualSpacing w:val="1"/>
    </w:pPr>
    <w:rPr/>
  </w:style>
  <w:style w:type="paragraph" w:styleId="P28">
    <w:name w:val="List Continue"/>
    <w:basedOn w:val="P0"/>
    <w:pPr>
      <w:spacing w:after="120" w:beforeAutospacing="0" w:afterAutospacing="0"/>
      <w:ind w:left="360"/>
      <w:contextualSpacing w:val="1"/>
    </w:pPr>
    <w:rPr/>
  </w:style>
  <w:style w:type="paragraph" w:styleId="P29">
    <w:name w:val="List Continue 2"/>
    <w:basedOn w:val="P0"/>
    <w:pPr>
      <w:spacing w:after="120" w:beforeAutospacing="0" w:afterAutospacing="0"/>
      <w:ind w:left="720"/>
      <w:contextualSpacing w:val="1"/>
    </w:pPr>
    <w:rPr/>
  </w:style>
  <w:style w:type="paragraph" w:styleId="P30">
    <w:name w:val="List Continue 3"/>
    <w:basedOn w:val="P0"/>
    <w:pPr>
      <w:spacing w:after="120" w:beforeAutospacing="0" w:afterAutospacing="0"/>
      <w:ind w:left="1080"/>
      <w:contextualSpacing w:val="1"/>
    </w:pPr>
    <w:rPr/>
  </w:style>
  <w:style w:type="paragraph" w:styleId="P31">
    <w:name w:val="macro"/>
    <w:link w:val="C13"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/>
      <w:sz w:val="20"/>
      <w:szCs w:val="20"/>
    </w:rPr>
  </w:style>
  <w:style w:type="paragraph" w:styleId="P32">
    <w:name w:val="Quote"/>
    <w:basedOn w:val="P0"/>
    <w:next w:val="P0"/>
    <w:link w:val="C14"/>
    <w:qFormat/>
    <w:pPr/>
    <w:rPr>
      <w:i w:val="1"/>
      <w:iCs w:val="1"/>
      <w:color w:val="000000" w:themeColor="text1"/>
    </w:rPr>
  </w:style>
  <w:style w:type="paragraph" w:styleId="P33">
    <w:name w:val="Caption"/>
    <w:basedOn w:val="P0"/>
    <w:next w:val="P0"/>
    <w:semiHidden/>
    <w:qFormat/>
    <w:pPr>
      <w:spacing w:lineRule="auto" w:line="240" w:beforeAutospacing="0" w:afterAutospacing="0"/>
    </w:pPr>
    <w:rPr>
      <w:b w:val="1"/>
      <w:bCs w:val="1"/>
      <w:color w:val="4F81BD" w:themeColor="accent1"/>
      <w:sz w:val="18"/>
      <w:szCs w:val="18"/>
    </w:rPr>
  </w:style>
  <w:style w:type="paragraph" w:styleId="P34">
    <w:name w:val="Intense Quote"/>
    <w:basedOn w:val="P0"/>
    <w:next w:val="P0"/>
    <w:link w:val="C23"/>
    <w:qFormat/>
    <w:pPr>
      <w:pBdr>
        <w:top w:val="none" w:sz="0" w:space="0" w:shadow="0" w:frame="0" w:color="auto"/>
        <w:left w:val="none" w:sz="0" w:space="0" w:shadow="0" w:frame="0" w:color="auto"/>
        <w:bottom w:val="single" w:sz="4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before="200" w:after="280" w:beforeAutospacing="0" w:afterAutospacing="0"/>
      <w:ind w:left="936" w:right="936"/>
    </w:pPr>
    <w:rPr>
      <w:b w:val="1"/>
      <w:i w:val="1"/>
      <w:bCs w:val="1"/>
      <w:iCs w:val="1"/>
      <w:color w:val="4F81BD" w:themeColor="accent1"/>
    </w:rPr>
  </w:style>
  <w:style w:type="paragraph" w:styleId="P35">
    <w:name w:val="TOC Heading"/>
    <w:basedOn w:val="P3"/>
    <w:next w:val="P0"/>
    <w:semiHidden/>
    <w:qFormat/>
    <w:pPr>
      <w:outlineLvl w:val="9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er Char"/>
    <w:basedOn w:val="C0"/>
    <w:link w:val="P1"/>
    <w:rPr/>
  </w:style>
  <w:style w:type="character" w:styleId="C4">
    <w:name w:val="Footer Char"/>
    <w:basedOn w:val="C0"/>
    <w:link w:val="P2"/>
    <w:rPr/>
  </w:style>
  <w:style w:type="character" w:styleId="C5">
    <w:name w:val="Heading 1 Char"/>
    <w:basedOn w:val="C0"/>
    <w:link w:val="P3"/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character" w:styleId="C6">
    <w:name w:val="Heading 2 Char"/>
    <w:basedOn w:val="C0"/>
    <w:link w:val="P4"/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character" w:styleId="C7">
    <w:name w:val="Heading 3 Char"/>
    <w:basedOn w:val="C0"/>
    <w:link w:val="P5"/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character" w:styleId="C8">
    <w:name w:val="Title Char"/>
    <w:basedOn w:val="C0"/>
    <w:link w:val="P13"/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character" w:styleId="C9">
    <w:name w:val="Subtitle Char"/>
    <w:basedOn w:val="C0"/>
    <w:link w:val="P14"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character" w:styleId="C10">
    <w:name w:val="Body Text Char"/>
    <w:basedOn w:val="C0"/>
    <w:link w:val="P16"/>
    <w:rPr/>
  </w:style>
  <w:style w:type="character" w:styleId="C11">
    <w:name w:val="Body Text 2 Char"/>
    <w:basedOn w:val="C0"/>
    <w:link w:val="P17"/>
    <w:rPr/>
  </w:style>
  <w:style w:type="character" w:styleId="C12">
    <w:name w:val="Body Text 3 Char"/>
    <w:basedOn w:val="C0"/>
    <w:link w:val="P18"/>
    <w:rPr>
      <w:sz w:val="16"/>
      <w:szCs w:val="16"/>
    </w:rPr>
  </w:style>
  <w:style w:type="character" w:styleId="C13">
    <w:name w:val="Macro Text Char"/>
    <w:basedOn w:val="C0"/>
    <w:link w:val="P31"/>
    <w:rPr>
      <w:rFonts w:ascii="Courier" w:hAnsi="Courier"/>
      <w:sz w:val="20"/>
      <w:szCs w:val="20"/>
    </w:rPr>
  </w:style>
  <w:style w:type="character" w:styleId="C14">
    <w:name w:val="Quote Char"/>
    <w:basedOn w:val="C0"/>
    <w:link w:val="P32"/>
    <w:rPr>
      <w:i w:val="1"/>
      <w:iCs w:val="1"/>
      <w:color w:val="000000" w:themeColor="text1"/>
    </w:rPr>
  </w:style>
  <w:style w:type="character" w:styleId="C15">
    <w:name w:val="Heading 4 Char"/>
    <w:basedOn w:val="C0"/>
    <w:link w:val="P6"/>
    <w:semiHidden/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character" w:styleId="C16">
    <w:name w:val="Heading 5 Char"/>
    <w:basedOn w:val="C0"/>
    <w:link w:val="P7"/>
    <w:semiHidden/>
    <w:rPr>
      <w:rFonts w:asciiTheme="majorHAnsi" w:hAnsiTheme="majorHAnsi" w:cstheme="majorBidi" w:eastAsiaTheme="majorEastAsia"/>
      <w:color w:val="244061" w:themeColor="accent1" w:themeShade="7F"/>
    </w:rPr>
  </w:style>
  <w:style w:type="character" w:styleId="C17">
    <w:name w:val="Heading 6 Char"/>
    <w:basedOn w:val="C0"/>
    <w:link w:val="P8"/>
    <w:semiHidden/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character" w:styleId="C18">
    <w:name w:val="Heading 7 Char"/>
    <w:basedOn w:val="C0"/>
    <w:link w:val="P9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character" w:styleId="C19">
    <w:name w:val="Heading 8 Char"/>
    <w:basedOn w:val="C0"/>
    <w:link w:val="P10"/>
    <w:semiHidden/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character" w:styleId="C20">
    <w:name w:val="Heading 9 Char"/>
    <w:basedOn w:val="C0"/>
    <w:link w:val="P11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character" w:styleId="C21">
    <w:name w:val="Strong"/>
    <w:basedOn w:val="C0"/>
    <w:qFormat/>
    <w:rPr>
      <w:b w:val="1"/>
      <w:bCs w:val="1"/>
    </w:rPr>
  </w:style>
  <w:style w:type="character" w:styleId="C22">
    <w:name w:val="Emphasis"/>
    <w:basedOn w:val="C0"/>
    <w:qFormat/>
    <w:rPr>
      <w:i w:val="1"/>
      <w:iCs w:val="1"/>
    </w:rPr>
  </w:style>
  <w:style w:type="character" w:styleId="C23">
    <w:name w:val="Intense Quote Char"/>
    <w:basedOn w:val="C0"/>
    <w:link w:val="P34"/>
    <w:rPr>
      <w:b w:val="1"/>
      <w:i w:val="1"/>
      <w:bCs w:val="1"/>
      <w:iCs w:val="1"/>
      <w:color w:val="4F81BD" w:themeColor="accent1"/>
    </w:rPr>
  </w:style>
  <w:style w:type="character" w:styleId="C24">
    <w:name w:val="Subtle Emphasis"/>
    <w:basedOn w:val="C0"/>
    <w:qFormat/>
    <w:rPr>
      <w:i w:val="1"/>
      <w:iCs w:val="1"/>
      <w:color w:val="808080" w:themeColor="text1" w:themeTint="7F"/>
    </w:rPr>
  </w:style>
  <w:style w:type="character" w:styleId="C25">
    <w:name w:val="Intense Emphasis"/>
    <w:basedOn w:val="C0"/>
    <w:qFormat/>
    <w:rPr>
      <w:b w:val="1"/>
      <w:i w:val="1"/>
      <w:bCs w:val="1"/>
      <w:iCs w:val="1"/>
      <w:color w:val="4F81BD" w:themeColor="accent1"/>
    </w:rPr>
  </w:style>
  <w:style w:type="character" w:styleId="C26">
    <w:name w:val="Subtle Reference1"/>
    <w:basedOn w:val="C0"/>
    <w:qFormat/>
    <w:rPr>
      <w:smallCaps w:val="1"/>
      <w:color w:val="C0504D" w:themeColor="accent2"/>
      <w:u w:val="single"/>
    </w:rPr>
  </w:style>
  <w:style w:type="character" w:styleId="C27">
    <w:name w:val="Intense Reference1"/>
    <w:basedOn w:val="C0"/>
    <w:qFormat/>
    <w:rPr>
      <w:b w:val="1"/>
      <w:bCs w:val="1"/>
      <w:smallCaps w:val="1"/>
      <w:color w:val="C0504D" w:themeColor="accent2"/>
      <w:u w:val="single"/>
      <w:spacing w:val="5"/>
    </w:rPr>
  </w:style>
  <w:style w:type="character" w:styleId="C28">
    <w:name w:val="Book Title"/>
    <w:basedOn w:val="C0"/>
    <w:qFormat/>
    <w:rPr>
      <w:b w:val="1"/>
      <w:bCs w:val="1"/>
      <w:smallCaps w:val="1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3">
    <w:name w:val="Light Shading1"/>
    <w:basedOn w:val="T0"/>
    <w:pPr>
      <w:spacing w:lineRule="auto" w:line="240" w:after="0" w:beforeAutospacing="0" w:afterAutospacing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</w:style>
  <w:style w:type="table" w:styleId="T4">
    <w:name w:val="Light Shading Accent 1"/>
    <w:basedOn w:val="T0"/>
    <w:pPr>
      <w:spacing w:lineRule="auto" w:line="240" w:after="0" w:beforeAutospacing="0" w:afterAutospacing="0"/>
    </w:pPr>
    <w:rPr>
      <w:color w:val="376092" w:themeColor="accent1" w:themeShade="BF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</w:style>
  <w:style w:type="table" w:styleId="T5">
    <w:name w:val="Light Shading Accent 2"/>
    <w:basedOn w:val="T0"/>
    <w:pPr>
      <w:spacing w:lineRule="auto" w:line="240" w:after="0" w:beforeAutospacing="0" w:afterAutospacing="0"/>
    </w:pPr>
    <w:rPr>
      <w:color w:val="953735" w:themeColor="accent2" w:themeShade="BF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</w:style>
  <w:style w:type="table" w:styleId="T6">
    <w:name w:val="Light Shading Accent 3"/>
    <w:basedOn w:val="T0"/>
    <w:pPr>
      <w:spacing w:lineRule="auto" w:line="240" w:after="0" w:beforeAutospacing="0" w:afterAutospacing="0"/>
    </w:pPr>
    <w:rPr>
      <w:color w:val="76933C" w:themeColor="accent3" w:themeShade="BF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</w:style>
  <w:style w:type="table" w:styleId="T7">
    <w:name w:val="Light Shading Accent 4"/>
    <w:basedOn w:val="T0"/>
    <w:pPr>
      <w:spacing w:lineRule="auto" w:line="240" w:after="0" w:beforeAutospacing="0" w:afterAutospacing="0"/>
    </w:pPr>
    <w:rPr>
      <w:color w:val="604A7B" w:themeColor="accent4" w:themeShade="BF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</w:style>
  <w:style w:type="table" w:styleId="T8">
    <w:name w:val="Light Shading Accent 5"/>
    <w:basedOn w:val="T0"/>
    <w:pPr>
      <w:spacing w:lineRule="auto" w:line="240" w:after="0" w:beforeAutospacing="0" w:afterAutospacing="0"/>
    </w:pPr>
    <w:rPr>
      <w:color w:val="31859B" w:themeColor="accent5" w:themeShade="BF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</w:style>
  <w:style w:type="table" w:styleId="T9">
    <w:name w:val="Light Shading Accent 6"/>
    <w:basedOn w:val="T0"/>
    <w:pPr>
      <w:spacing w:lineRule="auto" w:line="240" w:after="0" w:beforeAutospacing="0" w:afterAutospacing="0"/>
    </w:pPr>
    <w:rPr>
      <w:color w:val="E46C0A" w:themeColor="accent6" w:themeShade="BF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</w:style>
  <w:style w:type="table" w:styleId="T10">
    <w:name w:val="Light List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000000" w:themeFill="text1"/>
      </w:tcPr>
    </w:tblStylePr>
  </w:style>
  <w:style w:type="table" w:styleId="T11">
    <w:name w:val="Light List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F81BD" w:themeFill="accent1"/>
      </w:tcPr>
    </w:tblStylePr>
  </w:style>
  <w:style w:type="table" w:styleId="T12">
    <w:name w:val="Light List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C0504D" w:themeFill="accent2"/>
      </w:tcPr>
    </w:tblStylePr>
  </w:style>
  <w:style w:type="table" w:styleId="T13">
    <w:name w:val="Light List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9BBB59" w:themeFill="accent3"/>
      </w:tcPr>
    </w:tblStylePr>
  </w:style>
  <w:style w:type="table" w:styleId="T14">
    <w:name w:val="Light List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8064A2" w:themeFill="accent4"/>
      </w:tcPr>
    </w:tblStylePr>
  </w:style>
  <w:style w:type="table" w:styleId="T15">
    <w:name w:val="Light List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BACC6" w:themeFill="accent5"/>
      </w:tcPr>
    </w:tblStylePr>
  </w:style>
  <w:style w:type="table" w:styleId="T16">
    <w:name w:val="Light List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F79646" w:themeFill="accent6"/>
      </w:tcPr>
    </w:tblStylePr>
  </w:style>
  <w:style w:type="table" w:styleId="T17">
    <w:name w:val="Light Grid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</w:tcPr>
    </w:tblStylePr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1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</w:style>
  <w:style w:type="table" w:styleId="T18">
    <w:name w:val="Light Grid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</w:tcPr>
    </w:tblStylePr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1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</w:style>
  <w:style w:type="table" w:styleId="T19">
    <w:name w:val="Light Grid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</w:tcPr>
    </w:tblStylePr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1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</w:style>
  <w:style w:type="table" w:styleId="T20">
    <w:name w:val="Light Grid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</w:tcPr>
    </w:tblStylePr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1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</w:style>
  <w:style w:type="table" w:styleId="T21">
    <w:name w:val="Light Grid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</w:tcPr>
    </w:tblStylePr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1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</w:style>
  <w:style w:type="table" w:styleId="T22">
    <w:name w:val="Light Grid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</w:tcPr>
    </w:tblStylePr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1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</w:style>
  <w:style w:type="table" w:styleId="T23">
    <w:name w:val="Light Grid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</w:tcPr>
    </w:tblStylePr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1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</w:style>
  <w:style w:type="table" w:styleId="T24">
    <w:name w:val="Medium Shading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  <w:shd w:val="clear" w:color="auto" w:fill="000000" w:themeFill="text1"/>
      </w:tcPr>
    </w:tblStylePr>
  </w:style>
  <w:style w:type="table" w:styleId="T25">
    <w:name w:val="Medium Shading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  <w:shd w:val="clear" w:color="auto" w:fill="4F81BD" w:themeFill="accent1"/>
      </w:tcPr>
    </w:tblStylePr>
  </w:style>
  <w:style w:type="table" w:styleId="T26">
    <w:name w:val="Medium Shading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  <w:shd w:val="clear" w:color="auto" w:fill="C0504D" w:themeFill="accent2"/>
      </w:tcPr>
    </w:tblStylePr>
  </w:style>
  <w:style w:type="table" w:styleId="T27">
    <w:name w:val="Medium Shading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  <w:shd w:val="clear" w:color="auto" w:fill="9BBB59" w:themeFill="accent3"/>
      </w:tcPr>
    </w:tblStylePr>
  </w:style>
  <w:style w:type="table" w:styleId="T28">
    <w:name w:val="Medium Shading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  <w:shd w:val="clear" w:color="auto" w:fill="8064A2" w:themeFill="accent4"/>
      </w:tcPr>
    </w:tblStylePr>
  </w:style>
  <w:style w:type="table" w:styleId="T29">
    <w:name w:val="Medium Shading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  <w:shd w:val="clear" w:color="auto" w:fill="4BACC6" w:themeFill="accent5"/>
      </w:tcPr>
    </w:tblStylePr>
  </w:style>
  <w:style w:type="table" w:styleId="T30">
    <w:name w:val="Medium Shading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</w:style>
  <w:style w:type="table" w:styleId="T31">
    <w:name w:val="Medium Shading 2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32">
    <w:name w:val="Medium Shading 2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T33">
    <w:name w:val="Medium Shading 2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T34">
    <w:name w:val="Medium Shading 2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T35">
    <w:name w:val="Medium Shading 2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T36">
    <w:name w:val="Medium Shading 2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T37">
    <w:name w:val="Medium Shading 2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T38">
    <w:name w:val="Medium List 1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000000" w:themeColor="text1"/>
        </w:tcBorders>
      </w:tcPr>
    </w:tblStylePr>
  </w:style>
  <w:style w:type="table" w:styleId="T39">
    <w:name w:val="Medium List 1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F81BD" w:themeColor="accent1"/>
        </w:tcBorders>
      </w:tcPr>
    </w:tblStylePr>
  </w:style>
  <w:style w:type="table" w:styleId="T40">
    <w:name w:val="Medium List 1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C0504D" w:themeColor="accent2"/>
        </w:tcBorders>
      </w:tcPr>
    </w:tblStylePr>
  </w:style>
  <w:style w:type="table" w:styleId="T41">
    <w:name w:val="Medium List 1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9BBB59" w:themeColor="accent3"/>
        </w:tcBorders>
      </w:tcPr>
    </w:tblStylePr>
  </w:style>
  <w:style w:type="table" w:styleId="T42">
    <w:name w:val="Medium List 1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8064A2" w:themeColor="accent4"/>
        </w:tcBorders>
      </w:tcPr>
    </w:tblStylePr>
  </w:style>
  <w:style w:type="table" w:styleId="T43">
    <w:name w:val="Medium List 1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BACC6" w:themeColor="accent5"/>
        </w:tcBorders>
      </w:tcPr>
    </w:tblStylePr>
  </w:style>
  <w:style w:type="table" w:styleId="T44">
    <w:name w:val="Medium List 1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F79646" w:themeColor="accent6"/>
        </w:tcBorders>
      </w:tcPr>
    </w:tblStylePr>
  </w:style>
  <w:style w:type="table" w:styleId="T45">
    <w:name w:val="Medium List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6">
    <w:name w:val="Medium List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7">
    <w:name w:val="Medium List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8">
    <w:name w:val="Medium List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9">
    <w:name w:val="Medium List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0">
    <w:name w:val="Medium List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1">
    <w:name w:val="Medium List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2">
    <w:name w:val="Medium Grid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  <w:insideV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404040" w:themeColor="tex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3">
    <w:name w:val="Medium Grid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  <w:insideV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BA1CE" w:themeColor="accen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4">
    <w:name w:val="Medium Grid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  <w:insideV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D07C7A" w:themeColor="accent2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5">
    <w:name w:val="Medium Grid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  <w:insideV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B4CC83" w:themeColor="accent3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6">
    <w:name w:val="Medium Grid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  <w:insideV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A08BB9" w:themeColor="accent4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7">
    <w:name w:val="Medium Grid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  <w:insideV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8C1D4" w:themeColor="accent5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8">
    <w:name w:val="Medium Grid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  <w:insideV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F9B074" w:themeColor="accent6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9">
    <w:name w:val="Medium Grid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000000" w:themeColor="text1"/>
          <w:insideV w:val="single" w:sz="6" w:space="0" w:shadow="0" w:frame="0" w:color="000000" w:themeColor="text1"/>
        </w:tcBorders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6E6E6" w:themeFill="text1" w:themeFillTint="18"/>
      </w:tcPr>
    </w:tblStylePr>
  </w:style>
  <w:style w:type="table" w:styleId="T60">
    <w:name w:val="Medium Grid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F81BD" w:themeColor="accent1"/>
          <w:insideV w:val="single" w:sz="6" w:space="0" w:shadow="0" w:frame="0" w:color="4F81BD" w:themeColor="accent1"/>
        </w:tcBorders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6F2" w:themeFill="accen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EF3F9" w:themeFill="accent1" w:themeFillTint="18"/>
      </w:tcPr>
    </w:tblStylePr>
  </w:style>
  <w:style w:type="table" w:styleId="T61">
    <w:name w:val="Medium Grid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C0504D" w:themeColor="accent2"/>
          <w:insideV w:val="single" w:sz="6" w:space="0" w:shadow="0" w:frame="0" w:color="C0504D" w:themeColor="accent2"/>
        </w:tcBorders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CDB" w:themeFill="accent2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9EEEE" w:themeFill="accent2" w:themeFillTint="18"/>
      </w:tcPr>
    </w:tblStylePr>
  </w:style>
  <w:style w:type="table" w:styleId="T62">
    <w:name w:val="Medium Grid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9BBB59" w:themeColor="accent3"/>
          <w:insideV w:val="single" w:sz="6" w:space="0" w:shadow="0" w:frame="0" w:color="9BBB59" w:themeColor="accent3"/>
        </w:tcBorders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E" w:themeFill="accent3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5F8EF" w:themeFill="accent3" w:themeFillTint="18"/>
      </w:tcPr>
    </w:tblStylePr>
  </w:style>
  <w:style w:type="table" w:styleId="T63">
    <w:name w:val="Medium Grid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8064A2" w:themeColor="accent4"/>
          <w:insideV w:val="single" w:sz="6" w:space="0" w:shadow="0" w:frame="0" w:color="8064A2" w:themeColor="accent4"/>
        </w:tcBorders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0EC" w:themeFill="accent4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3F0F6" w:themeFill="accent4" w:themeFillTint="18"/>
      </w:tcPr>
    </w:tblStylePr>
  </w:style>
  <w:style w:type="table" w:styleId="T64">
    <w:name w:val="Medium Grid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BACC6" w:themeColor="accent5"/>
          <w:insideV w:val="single" w:sz="6" w:space="0" w:shadow="0" w:frame="0" w:color="4BACC6" w:themeColor="accent5"/>
        </w:tcBorders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EF4" w:themeFill="accent5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DF7F9" w:themeFill="accent5" w:themeFillTint="18"/>
      </w:tcPr>
    </w:tblStylePr>
  </w:style>
  <w:style w:type="table" w:styleId="T65">
    <w:name w:val="Medium Grid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F79646" w:themeColor="accent6"/>
          <w:insideV w:val="single" w:sz="6" w:space="0" w:shadow="0" w:frame="0" w:color="F79646" w:themeColor="accent6"/>
        </w:tcBorders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A" w:themeFill="accent6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EF5ED" w:themeFill="accent6" w:themeFillTint="18"/>
      </w:tcPr>
    </w:tblStylePr>
  </w:style>
  <w:style w:type="table" w:styleId="T66">
    <w:name w:val="Medium Grid 3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808080" w:themeFill="tex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</w:style>
  <w:style w:type="table" w:styleId="T67">
    <w:name w:val="Medium Grid 3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7C0DE" w:themeFill="accen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</w:style>
  <w:style w:type="table" w:styleId="T68">
    <w:name w:val="Medium Grid 3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E0A8A6" w:themeFill="accent2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E0A8A6" w:themeFill="accent2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</w:style>
  <w:style w:type="table" w:styleId="T69">
    <w:name w:val="Medium Grid 3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DDDAC" w:themeFill="accent3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</w:style>
  <w:style w:type="table" w:styleId="T70">
    <w:name w:val="Medium Grid 3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0B2D1" w:themeFill="accent4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0B2D1" w:themeFill="accent4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</w:style>
  <w:style w:type="table" w:styleId="T71">
    <w:name w:val="Medium Grid 3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5D6E3" w:themeFill="accent5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5D6E3" w:themeFill="accent5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</w:style>
  <w:style w:type="table" w:styleId="T72">
    <w:name w:val="Medium Grid 3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FBCBA3" w:themeFill="accent6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FBCBA3" w:themeFill="accent6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</w:style>
  <w:style w:type="table" w:styleId="T73">
    <w:name w:val="Dark List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000000" w:themeFill="tex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4">
    <w:name w:val="Dark List Accent 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F81BD" w:themeFill="accen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5">
    <w:name w:val="Dark List Accent 2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504D" w:themeFill="accent2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6">
    <w:name w:val="Dark List Accent 3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9BBB59" w:themeFill="accent3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7">
    <w:name w:val="Dark List Accent 4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8064A2" w:themeFill="accent4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8">
    <w:name w:val="Dark List Accent 5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BACC6" w:themeFill="accent5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9">
    <w:name w:val="Dark List Accent 6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79646" w:themeFill="accent6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80">
    <w:name w:val="Colorful Shading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000000" w:themeColor="text1"/>
        <w:bottom w:val="single" w:sz="4" w:space="0" w:shadow="0" w:frame="0" w:color="000000" w:themeColor="text1"/>
        <w:right w:val="single" w:sz="4" w:space="0" w:shadow="0" w:frame="0" w:color="000000" w:themeColor="tex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1">
    <w:name w:val="Colorful Shading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4F81BD" w:themeColor="accent1"/>
        <w:bottom w:val="single" w:sz="4" w:space="0" w:shadow="0" w:frame="0" w:color="4F81BD" w:themeColor="accent1"/>
        <w:right w:val="single" w:sz="4" w:space="0" w:shadow="0" w:frame="0" w:color="4F81BD" w:themeColor="accen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B9CDE5" w:themeFill="accen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C4D75" w:themeFill="accen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2">
    <w:name w:val="Colorful Shading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C0504D" w:themeColor="accent2"/>
        <w:bottom w:val="single" w:sz="4" w:space="0" w:shadow="0" w:frame="0" w:color="C0504D" w:themeColor="accent2"/>
        <w:right w:val="single" w:sz="4" w:space="0" w:shadow="0" w:frame="0" w:color="C0504D" w:themeColor="accent2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6B9B8" w:themeFill="accent2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3">
    <w:name w:val="Colorful Shading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8064A2" w:themeColor="accent4"/>
        <w:left w:val="single" w:sz="4" w:space="0" w:shadow="0" w:frame="0" w:color="9BBB59" w:themeColor="accent3"/>
        <w:bottom w:val="single" w:sz="4" w:space="0" w:shadow="0" w:frame="0" w:color="9BBB59" w:themeColor="accent3"/>
        <w:right w:val="single" w:sz="4" w:space="0" w:shadow="0" w:frame="0" w:color="9BBB59" w:themeColor="accent3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D7E4BD" w:themeFill="accent3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5F7530" w:themeFill="accent3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4">
    <w:name w:val="Colorful Shading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9BBB59" w:themeColor="accent3"/>
        <w:left w:val="single" w:sz="4" w:space="0" w:shadow="0" w:frame="0" w:color="8064A2" w:themeColor="accent4"/>
        <w:bottom w:val="single" w:sz="4" w:space="0" w:shadow="0" w:frame="0" w:color="8064A2" w:themeColor="accent4"/>
        <w:right w:val="single" w:sz="4" w:space="0" w:shadow="0" w:frame="0" w:color="8064A2" w:themeColor="accent4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CC1DA" w:themeFill="accent4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4D3B62" w:themeFill="accent4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5">
    <w:name w:val="Colorful Shading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F79646" w:themeColor="accent6"/>
        <w:left w:val="single" w:sz="4" w:space="0" w:shadow="0" w:frame="0" w:color="4BACC6" w:themeColor="accent5"/>
        <w:bottom w:val="single" w:sz="4" w:space="0" w:shadow="0" w:frame="0" w:color="4BACC6" w:themeColor="accent5"/>
        <w:right w:val="single" w:sz="4" w:space="0" w:shadow="0" w:frame="0" w:color="4BACC6" w:themeColor="accent5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B7DEE8" w:themeFill="accent5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6">
    <w:name w:val="Colorful Shading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4BACC6" w:themeColor="accent5"/>
        <w:left w:val="single" w:sz="4" w:space="0" w:shadow="0" w:frame="0" w:color="F79646" w:themeColor="accent6"/>
        <w:bottom w:val="single" w:sz="4" w:space="0" w:shadow="0" w:frame="0" w:color="F79646" w:themeColor="accent6"/>
        <w:right w:val="single" w:sz="4" w:space="0" w:shadow="0" w:frame="0" w:color="F79646" w:themeColor="accent6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CD5B5" w:themeFill="accent6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B65708" w:themeFill="accent6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7">
    <w:name w:val="Colorful List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band1Horz">
      <w:tblPr/>
      <w:trPr/>
      <w:tcPr>
        <w:shd w:val="clear" w:color="auto" w:fill="CCCCCC" w:themeFill="tex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8">
    <w:name w:val="Colorful List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band1Horz">
      <w:tblPr/>
      <w:trPr/>
      <w:tcPr>
        <w:shd w:val="clear" w:color="auto" w:fill="DCE6F2" w:themeFill="accen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9">
    <w:name w:val="Colorful List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band1Horz">
      <w:tblPr/>
      <w:trPr/>
      <w:tcPr>
        <w:shd w:val="clear" w:color="auto" w:fill="F2DCDB" w:themeFill="accent2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90">
    <w:name w:val="Colorful List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EBF1DE" w:themeFill="accent3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664F83" w:themeColor="accent4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664F83" w:themeFill="accent4" w:themeFillShade="CC"/>
      </w:tcPr>
    </w:tblStylePr>
  </w:style>
  <w:style w:type="table" w:styleId="T91">
    <w:name w:val="Colorful List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band1Horz">
      <w:tblPr/>
      <w:trPr/>
      <w:tcPr>
        <w:shd w:val="clear" w:color="auto" w:fill="E6E0EC" w:themeFill="accent4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7E9D40" w:themeColor="accent3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7E9D40" w:themeFill="accent3" w:themeFillShade="CC"/>
      </w:tcPr>
    </w:tblStylePr>
  </w:style>
  <w:style w:type="table" w:styleId="T92">
    <w:name w:val="Colorful List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band1Horz">
      <w:tblPr/>
      <w:trPr/>
      <w:tcPr>
        <w:shd w:val="clear" w:color="auto" w:fill="DBEEF4" w:themeFill="accent5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F3740B" w:themeColor="accent6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F3740B" w:themeFill="accent6" w:themeFillShade="CC"/>
      </w:tcPr>
    </w:tblStylePr>
  </w:style>
  <w:style w:type="table" w:styleId="T93">
    <w:name w:val="Colorful List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band1Horz">
      <w:tblPr/>
      <w:trPr/>
      <w:tcPr>
        <w:shd w:val="clear" w:color="auto" w:fill="FDEADA" w:themeFill="accent6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358EA6" w:themeColor="accent5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358EA6" w:themeFill="accent5" w:themeFillShade="CC"/>
      </w:tcPr>
    </w:tblStylePr>
  </w:style>
  <w:style w:type="table" w:styleId="T94">
    <w:name w:val="Colorful Grid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CCCCC" w:themeFill="text1" w:themeFillTint="32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999999" w:themeFill="text1" w:themeFillTint="66"/>
      </w:tcPr>
    </w:tblStylePr>
  </w:style>
  <w:style w:type="table" w:styleId="T95">
    <w:name w:val="Colorful Grid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CE6F2" w:themeFill="accent1" w:themeFillTint="32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9CDE5" w:themeFill="accen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9CDE5" w:themeFill="accent1" w:themeFillTint="66"/>
      </w:tcPr>
    </w:tblStylePr>
  </w:style>
  <w:style w:type="table" w:styleId="T96">
    <w:name w:val="Colorful Grid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2DCDB" w:themeFill="accent2" w:themeFillTint="32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E6B9B8" w:themeFill="accent2" w:themeFillTint="66"/>
      </w:tcPr>
    </w:tblStylePr>
    <w:tblStylePr w:type="firstRow">
      <w:rPr>
        <w:b w:val="1"/>
        <w:bCs w:val="1"/>
      </w:rPr>
      <w:tblPr/>
      <w:trPr/>
      <w:tcPr>
        <w:shd w:val="clear" w:color="auto" w:fill="E6B9B8" w:themeFill="accent2" w:themeFillTint="66"/>
      </w:tcPr>
    </w:tblStylePr>
  </w:style>
  <w:style w:type="table" w:styleId="T97">
    <w:name w:val="Colorful Grid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BF1DE" w:themeFill="accent3" w:themeFillTint="32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D7E4BD" w:themeFill="accent3" w:themeFillTint="66"/>
      </w:tcPr>
    </w:tblStylePr>
    <w:tblStylePr w:type="firstRow">
      <w:rPr>
        <w:b w:val="1"/>
        <w:bCs w:val="1"/>
      </w:rPr>
      <w:tblPr/>
      <w:trPr/>
      <w:tcPr>
        <w:shd w:val="clear" w:color="auto" w:fill="D7E4BD" w:themeFill="accent3" w:themeFillTint="66"/>
      </w:tcPr>
    </w:tblStylePr>
  </w:style>
  <w:style w:type="table" w:styleId="T98">
    <w:name w:val="Colorful Grid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0EC" w:themeFill="accent4" w:themeFillTint="32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CCC1DA" w:themeFill="accent4" w:themeFillTint="66"/>
      </w:tcPr>
    </w:tblStylePr>
    <w:tblStylePr w:type="firstRow">
      <w:rPr>
        <w:b w:val="1"/>
        <w:bCs w:val="1"/>
      </w:rPr>
      <w:tblPr/>
      <w:trPr/>
      <w:tcPr>
        <w:shd w:val="clear" w:color="auto" w:fill="CCC1DA" w:themeFill="accent4" w:themeFillTint="66"/>
      </w:tcPr>
    </w:tblStylePr>
  </w:style>
  <w:style w:type="table" w:styleId="T99">
    <w:name w:val="Colorful Grid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BEEF4" w:themeFill="accent5" w:themeFillTint="32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7DEE8" w:themeFill="accent5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7DEE8" w:themeFill="accent5" w:themeFillTint="66"/>
      </w:tcPr>
    </w:tblStylePr>
  </w:style>
  <w:style w:type="table" w:styleId="T100">
    <w:name w:val="Colorful Grid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ADA" w:themeFill="accent6" w:themeFillTint="32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FCD5B5" w:themeFill="accent6" w:themeFillTint="66"/>
      </w:tcPr>
    </w:tblStylePr>
    <w:tblStylePr w:type="firstRow">
      <w:rPr>
        <w:b w:val="1"/>
        <w:bCs w:val="1"/>
      </w:rPr>
      <w:tblPr/>
      <w:trPr/>
      <w:tcPr>
        <w:shd w:val="clear" w:color="auto" w:fill="FCD5B5" w:themeFill="accent6" w:themeFillTint="66"/>
      </w:tcPr>
    </w:tblStylePr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python-docx</dc:creator>
  <dcterms:created xsi:type="dcterms:W3CDTF">2013-12-23T23:15:00Z</dcterms:created>
  <dc:description>generated by python-docx</dc:description>
  <cp:lastModifiedBy>Mohammad Hassan</cp:lastModifiedBy>
  <dcterms:modified xsi:type="dcterms:W3CDTF">2026-05-11T13:45:29Z</dcterms:modified>
  <cp:revision>1</cp:revision>
</cp:coreProperties>
</file>