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F3" w:rsidRPr="007D5C2F" w:rsidRDefault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  <w:b/>
          <w:sz w:val="24"/>
        </w:rPr>
        <w:t>Task 1</w:t>
      </w:r>
      <w:r w:rsidRPr="007D5C2F">
        <w:rPr>
          <w:rFonts w:ascii="Times New Roman" w:hAnsi="Times New Roman" w:cs="Times New Roman"/>
        </w:rPr>
        <w:t xml:space="preserve">: </w:t>
      </w:r>
      <w:r w:rsidRPr="007D5C2F">
        <w:rPr>
          <w:rFonts w:ascii="Times New Roman" w:hAnsi="Times New Roman" w:cs="Times New Roman"/>
        </w:rPr>
        <w:t xml:space="preserve">Semaphore is one of the concurrency mechanisms available. Find out about more concurrency mechanisms. How do these mechanisms protect critical sections? Compare their implementations with </w:t>
      </w:r>
      <w:proofErr w:type="gramStart"/>
      <w:r w:rsidRPr="007D5C2F">
        <w:rPr>
          <w:rFonts w:ascii="Times New Roman" w:hAnsi="Times New Roman" w:cs="Times New Roman"/>
        </w:rPr>
        <w:t>wait(</w:t>
      </w:r>
      <w:proofErr w:type="gramEnd"/>
      <w:r w:rsidRPr="007D5C2F">
        <w:rPr>
          <w:rFonts w:ascii="Times New Roman" w:hAnsi="Times New Roman" w:cs="Times New Roman"/>
        </w:rPr>
        <w:t>) and signal() operations of semaphores.</w:t>
      </w:r>
    </w:p>
    <w:p w:rsidR="007D5C2F" w:rsidRPr="007D5C2F" w:rsidRDefault="007D5C2F">
      <w:pP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7D5C2F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Concurrency mechanisms:</w:t>
      </w:r>
    </w:p>
    <w:p w:rsidR="00FC0911" w:rsidRPr="007D5C2F" w:rsidRDefault="00FC0911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7D5C2F">
        <w:rPr>
          <w:rFonts w:ascii="Times New Roman" w:hAnsi="Times New Roman" w:cs="Times New Roman"/>
          <w:color w:val="0D0D0D"/>
          <w:shd w:val="clear" w:color="auto" w:fill="FFFFFF"/>
        </w:rPr>
        <w:t>Concurrency mechanisms are essential for managing access to shared resources in multi-threaded or multi-process environments.</w:t>
      </w:r>
    </w:p>
    <w:p w:rsidR="00FC0911" w:rsidRPr="007D5C2F" w:rsidRDefault="00FC0911" w:rsidP="00FC09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</w:rPr>
      </w:pPr>
      <w:r w:rsidRPr="007D5C2F">
        <w:rPr>
          <w:rFonts w:ascii="Times New Roman" w:hAnsi="Times New Roman" w:cs="Times New Roman"/>
          <w:b/>
          <w:sz w:val="26"/>
        </w:rPr>
        <w:t>Reader-Writer Locks: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6"/>
        </w:rPr>
      </w:pPr>
      <w:r w:rsidRPr="007D5C2F">
        <w:rPr>
          <w:rFonts w:ascii="Times New Roman" w:hAnsi="Times New Roman" w:cs="Times New Roman"/>
          <w:b/>
        </w:rPr>
        <w:t>How They Work:</w:t>
      </w:r>
    </w:p>
    <w:p w:rsidR="00FC0911" w:rsidRPr="007D5C2F" w:rsidRDefault="00FC0911" w:rsidP="00FC09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Reader-writer locks allow concurrent read access to shared resources but exclusive write access.</w:t>
      </w:r>
    </w:p>
    <w:p w:rsidR="00FC0911" w:rsidRPr="007D5C2F" w:rsidRDefault="00FC0911" w:rsidP="00FC09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Multiple readers can access the critical section simultaneously, but writers require exclusive access.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Implementation:</w:t>
      </w:r>
    </w:p>
    <w:p w:rsidR="00FC0911" w:rsidRPr="007D5C2F" w:rsidRDefault="00FC0911" w:rsidP="00FC09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Provide </w:t>
      </w:r>
      <w:proofErr w:type="spellStart"/>
      <w:r w:rsidRPr="007D5C2F">
        <w:rPr>
          <w:rFonts w:ascii="Times New Roman" w:hAnsi="Times New Roman" w:cs="Times New Roman"/>
        </w:rPr>
        <w:t>lock_</w:t>
      </w:r>
      <w:proofErr w:type="gramStart"/>
      <w:r w:rsidRPr="007D5C2F">
        <w:rPr>
          <w:rFonts w:ascii="Times New Roman" w:hAnsi="Times New Roman" w:cs="Times New Roman"/>
        </w:rPr>
        <w:t>read</w:t>
      </w:r>
      <w:proofErr w:type="spellEnd"/>
      <w:r w:rsidRPr="007D5C2F">
        <w:rPr>
          <w:rFonts w:ascii="Times New Roman" w:hAnsi="Times New Roman" w:cs="Times New Roman"/>
        </w:rPr>
        <w:t>(</w:t>
      </w:r>
      <w:proofErr w:type="gramEnd"/>
      <w:r w:rsidRPr="007D5C2F">
        <w:rPr>
          <w:rFonts w:ascii="Times New Roman" w:hAnsi="Times New Roman" w:cs="Times New Roman"/>
        </w:rPr>
        <w:t xml:space="preserve">), </w:t>
      </w:r>
      <w:proofErr w:type="spellStart"/>
      <w:r w:rsidRPr="007D5C2F">
        <w:rPr>
          <w:rFonts w:ascii="Times New Roman" w:hAnsi="Times New Roman" w:cs="Times New Roman"/>
        </w:rPr>
        <w:t>unlock_read</w:t>
      </w:r>
      <w:proofErr w:type="spellEnd"/>
      <w:r w:rsidRPr="007D5C2F">
        <w:rPr>
          <w:rFonts w:ascii="Times New Roman" w:hAnsi="Times New Roman" w:cs="Times New Roman"/>
        </w:rPr>
        <w:t xml:space="preserve">(), </w:t>
      </w:r>
      <w:proofErr w:type="spellStart"/>
      <w:r w:rsidRPr="007D5C2F">
        <w:rPr>
          <w:rFonts w:ascii="Times New Roman" w:hAnsi="Times New Roman" w:cs="Times New Roman"/>
        </w:rPr>
        <w:t>lock_write</w:t>
      </w:r>
      <w:proofErr w:type="spellEnd"/>
      <w:r w:rsidRPr="007D5C2F">
        <w:rPr>
          <w:rFonts w:ascii="Times New Roman" w:hAnsi="Times New Roman" w:cs="Times New Roman"/>
        </w:rPr>
        <w:t xml:space="preserve">(), and </w:t>
      </w:r>
      <w:proofErr w:type="spellStart"/>
      <w:r w:rsidRPr="007D5C2F">
        <w:rPr>
          <w:rFonts w:ascii="Times New Roman" w:hAnsi="Times New Roman" w:cs="Times New Roman"/>
        </w:rPr>
        <w:t>unlock_write</w:t>
      </w:r>
      <w:proofErr w:type="spellEnd"/>
      <w:r w:rsidRPr="007D5C2F">
        <w:rPr>
          <w:rFonts w:ascii="Times New Roman" w:hAnsi="Times New Roman" w:cs="Times New Roman"/>
        </w:rPr>
        <w:t>() operations.</w:t>
      </w:r>
    </w:p>
    <w:p w:rsidR="00FC0911" w:rsidRPr="007D5C2F" w:rsidRDefault="00FC0911" w:rsidP="00FC09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Writers get priority or fairness policies to avoid starvation.</w:t>
      </w:r>
    </w:p>
    <w:p w:rsidR="00FC0911" w:rsidRPr="007D5C2F" w:rsidRDefault="00FC0911" w:rsidP="00FC09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Protection of Critical Sections:</w:t>
      </w:r>
    </w:p>
    <w:p w:rsidR="00FC0911" w:rsidRPr="007D5C2F" w:rsidRDefault="00FC0911" w:rsidP="00FC09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Ensure mutual exclusion for writers and allow multiple readers, optimizing for read-heavy scenarios.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Comparison to Semaphores:</w:t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>Semaphores can be used to implement reader-writer locks, but reader-writer locks provide a more specialized and efficient solution for scenarios with frequent reads and infrequent writes.</w:t>
      </w:r>
    </w:p>
    <w:p w:rsidR="00FC0911" w:rsidRPr="007D5C2F" w:rsidRDefault="00FC0911" w:rsidP="00FC09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</w:rPr>
      </w:pPr>
      <w:proofErr w:type="spellStart"/>
      <w:r w:rsidRPr="007D5C2F">
        <w:rPr>
          <w:rFonts w:ascii="Times New Roman" w:hAnsi="Times New Roman" w:cs="Times New Roman"/>
          <w:b/>
          <w:sz w:val="26"/>
        </w:rPr>
        <w:t>Mutexes</w:t>
      </w:r>
      <w:proofErr w:type="spellEnd"/>
      <w:r w:rsidRPr="007D5C2F">
        <w:rPr>
          <w:rFonts w:ascii="Times New Roman" w:hAnsi="Times New Roman" w:cs="Times New Roman"/>
          <w:b/>
          <w:sz w:val="26"/>
        </w:rPr>
        <w:t xml:space="preserve"> (Mutual Exclusion Objects):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How They Work:</w:t>
      </w:r>
    </w:p>
    <w:p w:rsidR="00FC0911" w:rsidRPr="007D5C2F" w:rsidRDefault="00FC0911" w:rsidP="00FC09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A </w:t>
      </w:r>
      <w:proofErr w:type="spellStart"/>
      <w:r w:rsidRPr="007D5C2F">
        <w:rPr>
          <w:rFonts w:ascii="Times New Roman" w:hAnsi="Times New Roman" w:cs="Times New Roman"/>
        </w:rPr>
        <w:t>mutex</w:t>
      </w:r>
      <w:proofErr w:type="spellEnd"/>
      <w:r w:rsidRPr="007D5C2F">
        <w:rPr>
          <w:rFonts w:ascii="Times New Roman" w:hAnsi="Times New Roman" w:cs="Times New Roman"/>
        </w:rPr>
        <w:t xml:space="preserve"> is a lock that ensures only one thread can access a critical section at a time.</w:t>
      </w:r>
    </w:p>
    <w:p w:rsidR="00FC0911" w:rsidRPr="007D5C2F" w:rsidRDefault="00FC0911" w:rsidP="00FC09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A thread must acquire the </w:t>
      </w:r>
      <w:proofErr w:type="spellStart"/>
      <w:r w:rsidRPr="007D5C2F">
        <w:rPr>
          <w:rFonts w:ascii="Times New Roman" w:hAnsi="Times New Roman" w:cs="Times New Roman"/>
        </w:rPr>
        <w:t>mutex</w:t>
      </w:r>
      <w:proofErr w:type="spellEnd"/>
      <w:r w:rsidRPr="007D5C2F">
        <w:rPr>
          <w:rFonts w:ascii="Times New Roman" w:hAnsi="Times New Roman" w:cs="Times New Roman"/>
        </w:rPr>
        <w:t xml:space="preserve"> before entering the critical section and release it afterward.</w:t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  <w:b/>
          <w:sz w:val="24"/>
        </w:rPr>
        <w:t>Implementation</w:t>
      </w:r>
      <w:r w:rsidRPr="007D5C2F">
        <w:rPr>
          <w:rFonts w:ascii="Times New Roman" w:hAnsi="Times New Roman" w:cs="Times New Roman"/>
        </w:rPr>
        <w:t>:</w:t>
      </w:r>
    </w:p>
    <w:p w:rsidR="00FC0911" w:rsidRPr="007D5C2F" w:rsidRDefault="00FC0911" w:rsidP="00FC09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Typically, </w:t>
      </w:r>
      <w:proofErr w:type="spellStart"/>
      <w:r w:rsidRPr="007D5C2F">
        <w:rPr>
          <w:rFonts w:ascii="Times New Roman" w:hAnsi="Times New Roman" w:cs="Times New Roman"/>
        </w:rPr>
        <w:t>mutexes</w:t>
      </w:r>
      <w:proofErr w:type="spellEnd"/>
      <w:r w:rsidRPr="007D5C2F">
        <w:rPr>
          <w:rFonts w:ascii="Times New Roman" w:hAnsi="Times New Roman" w:cs="Times New Roman"/>
        </w:rPr>
        <w:t xml:space="preserve"> provide </w:t>
      </w:r>
      <w:proofErr w:type="gramStart"/>
      <w:r w:rsidRPr="007D5C2F">
        <w:rPr>
          <w:rFonts w:ascii="Times New Roman" w:hAnsi="Times New Roman" w:cs="Times New Roman"/>
        </w:rPr>
        <w:t>lock(</w:t>
      </w:r>
      <w:proofErr w:type="gramEnd"/>
      <w:r w:rsidRPr="007D5C2F">
        <w:rPr>
          <w:rFonts w:ascii="Times New Roman" w:hAnsi="Times New Roman" w:cs="Times New Roman"/>
        </w:rPr>
        <w:t>) and unlock() operations.</w:t>
      </w:r>
    </w:p>
    <w:p w:rsidR="00FC0911" w:rsidRPr="007D5C2F" w:rsidRDefault="00FC0911" w:rsidP="00FC09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If a thread attempts to lock a </w:t>
      </w:r>
      <w:proofErr w:type="spellStart"/>
      <w:r w:rsidRPr="007D5C2F">
        <w:rPr>
          <w:rFonts w:ascii="Times New Roman" w:hAnsi="Times New Roman" w:cs="Times New Roman"/>
        </w:rPr>
        <w:t>mutex</w:t>
      </w:r>
      <w:proofErr w:type="spellEnd"/>
      <w:r w:rsidRPr="007D5C2F">
        <w:rPr>
          <w:rFonts w:ascii="Times New Roman" w:hAnsi="Times New Roman" w:cs="Times New Roman"/>
        </w:rPr>
        <w:t xml:space="preserve"> that is already locked by another thread, it will block (wait) until the </w:t>
      </w:r>
      <w:proofErr w:type="spellStart"/>
      <w:r w:rsidRPr="007D5C2F">
        <w:rPr>
          <w:rFonts w:ascii="Times New Roman" w:hAnsi="Times New Roman" w:cs="Times New Roman"/>
        </w:rPr>
        <w:t>mutex</w:t>
      </w:r>
      <w:proofErr w:type="spellEnd"/>
      <w:r w:rsidRPr="007D5C2F">
        <w:rPr>
          <w:rFonts w:ascii="Times New Roman" w:hAnsi="Times New Roman" w:cs="Times New Roman"/>
        </w:rPr>
        <w:t xml:space="preserve"> becomes available.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Protection of Critical Sections:</w:t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  <w:proofErr w:type="spellStart"/>
      <w:r w:rsidRPr="007D5C2F">
        <w:rPr>
          <w:rFonts w:ascii="Times New Roman" w:hAnsi="Times New Roman" w:cs="Times New Roman"/>
        </w:rPr>
        <w:t>Mutexes</w:t>
      </w:r>
      <w:proofErr w:type="spellEnd"/>
      <w:r w:rsidRPr="007D5C2F">
        <w:rPr>
          <w:rFonts w:ascii="Times New Roman" w:hAnsi="Times New Roman" w:cs="Times New Roman"/>
        </w:rPr>
        <w:t xml:space="preserve"> prevent multiple threads from executing the critical section simultaneously, ensuring mutual exclusion.</w:t>
      </w: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Comparison to Semaphores:</w:t>
      </w:r>
    </w:p>
    <w:p w:rsidR="00FC0911" w:rsidRPr="007D5C2F" w:rsidRDefault="00FC0911" w:rsidP="00FC09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Similar to semaphores’ </w:t>
      </w:r>
      <w:proofErr w:type="gramStart"/>
      <w:r w:rsidRPr="007D5C2F">
        <w:rPr>
          <w:rFonts w:ascii="Times New Roman" w:hAnsi="Times New Roman" w:cs="Times New Roman"/>
        </w:rPr>
        <w:t>wait(</w:t>
      </w:r>
      <w:proofErr w:type="gramEnd"/>
      <w:r w:rsidRPr="007D5C2F">
        <w:rPr>
          <w:rFonts w:ascii="Times New Roman" w:hAnsi="Times New Roman" w:cs="Times New Roman"/>
        </w:rPr>
        <w:t xml:space="preserve">) and signal(), </w:t>
      </w:r>
      <w:proofErr w:type="spellStart"/>
      <w:r w:rsidRPr="007D5C2F">
        <w:rPr>
          <w:rFonts w:ascii="Times New Roman" w:hAnsi="Times New Roman" w:cs="Times New Roman"/>
        </w:rPr>
        <w:t>mutexes</w:t>
      </w:r>
      <w:proofErr w:type="spellEnd"/>
      <w:r w:rsidRPr="007D5C2F">
        <w:rPr>
          <w:rFonts w:ascii="Times New Roman" w:hAnsi="Times New Roman" w:cs="Times New Roman"/>
        </w:rPr>
        <w:t xml:space="preserve"> have lock() and unlock().</w:t>
      </w:r>
    </w:p>
    <w:p w:rsidR="00FC0911" w:rsidRPr="007D5C2F" w:rsidRDefault="00FC0911" w:rsidP="00FC09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t xml:space="preserve">Semaphores can count and allow multiple threads up to a specified limit (counting semaphores), whereas </w:t>
      </w:r>
      <w:proofErr w:type="spellStart"/>
      <w:r w:rsidRPr="007D5C2F">
        <w:rPr>
          <w:rFonts w:ascii="Times New Roman" w:hAnsi="Times New Roman" w:cs="Times New Roman"/>
        </w:rPr>
        <w:t>mutexes</w:t>
      </w:r>
      <w:proofErr w:type="spellEnd"/>
      <w:r w:rsidRPr="007D5C2F">
        <w:rPr>
          <w:rFonts w:ascii="Times New Roman" w:hAnsi="Times New Roman" w:cs="Times New Roman"/>
        </w:rPr>
        <w:t xml:space="preserve"> are binary (either locked or unlocked).</w:t>
      </w:r>
    </w:p>
    <w:p w:rsidR="00FC0911" w:rsidRPr="007D5C2F" w:rsidRDefault="007D5C2F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  <w:b/>
          <w:sz w:val="26"/>
        </w:rPr>
        <w:lastRenderedPageBreak/>
        <w:t>Task 2</w:t>
      </w:r>
      <w:r w:rsidRPr="007D5C2F">
        <w:rPr>
          <w:rFonts w:ascii="Times New Roman" w:hAnsi="Times New Roman" w:cs="Times New Roman"/>
        </w:rPr>
        <w:t xml:space="preserve">: </w:t>
      </w:r>
      <w:bookmarkStart w:id="0" w:name="_GoBack"/>
      <w:r w:rsidRPr="007D5C2F">
        <w:rPr>
          <w:rFonts w:ascii="Times New Roman" w:hAnsi="Times New Roman" w:cs="Times New Roman"/>
        </w:rPr>
        <w:t>Implement the algorithm of Producer-Consumer problem given above, in C language</w:t>
      </w:r>
      <w:bookmarkEnd w:id="0"/>
      <w:r w:rsidRPr="007D5C2F">
        <w:rPr>
          <w:rFonts w:ascii="Times New Roman" w:hAnsi="Times New Roman" w:cs="Times New Roman"/>
        </w:rPr>
        <w:t>.</w:t>
      </w:r>
    </w:p>
    <w:p w:rsidR="007D5C2F" w:rsidRPr="007D5C2F" w:rsidRDefault="007D5C2F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t>Code:</w:t>
      </w:r>
    </w:p>
    <w:p w:rsidR="007D5C2F" w:rsidRDefault="007D5C2F" w:rsidP="007D5C2F">
      <w:pPr>
        <w:rPr>
          <w:rFonts w:ascii="Times New Roman" w:hAnsi="Times New Roman" w:cs="Times New Roman"/>
          <w:sz w:val="24"/>
        </w:rPr>
        <w:sectPr w:rsidR="007D5C2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>#include &lt;</w:t>
      </w:r>
      <w:proofErr w:type="spellStart"/>
      <w:r w:rsidRPr="007D5C2F">
        <w:rPr>
          <w:rFonts w:ascii="Times New Roman" w:hAnsi="Times New Roman" w:cs="Times New Roman"/>
          <w:sz w:val="24"/>
        </w:rPr>
        <w:t>stdio.h</w:t>
      </w:r>
      <w:proofErr w:type="spellEnd"/>
      <w:r w:rsidRPr="007D5C2F">
        <w:rPr>
          <w:rFonts w:ascii="Times New Roman" w:hAnsi="Times New Roman" w:cs="Times New Roman"/>
          <w:sz w:val="24"/>
        </w:rPr>
        <w:t>&gt;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proofErr w:type="gramStart"/>
      <w:r w:rsidRPr="007D5C2F">
        <w:rPr>
          <w:rFonts w:ascii="Times New Roman" w:hAnsi="Times New Roman" w:cs="Times New Roman"/>
          <w:sz w:val="24"/>
        </w:rPr>
        <w:t>void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wait(</w:t>
      </w:r>
      <w:proofErr w:type="spell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*x)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5C2F">
        <w:rPr>
          <w:rFonts w:ascii="Times New Roman" w:hAnsi="Times New Roman" w:cs="Times New Roman"/>
          <w:sz w:val="24"/>
        </w:rPr>
        <w:t>if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(*x &gt; 0)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(*x)--;}</w:t>
      </w:r>
      <w:r w:rsidRPr="007D5C2F">
        <w:rPr>
          <w:rFonts w:ascii="Times New Roman" w:hAnsi="Times New Roman" w:cs="Times New Roman"/>
          <w:sz w:val="24"/>
        </w:rPr>
        <w:t>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proofErr w:type="gramStart"/>
      <w:r w:rsidRPr="007D5C2F">
        <w:rPr>
          <w:rFonts w:ascii="Times New Roman" w:hAnsi="Times New Roman" w:cs="Times New Roman"/>
          <w:sz w:val="24"/>
        </w:rPr>
        <w:t>void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signal(</w:t>
      </w:r>
      <w:proofErr w:type="spell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*x)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(*x)++;</w:t>
      </w:r>
      <w:r w:rsidRPr="007D5C2F">
        <w:rPr>
          <w:rFonts w:ascii="Times New Roman" w:hAnsi="Times New Roman" w:cs="Times New Roman"/>
          <w:sz w:val="24"/>
        </w:rPr>
        <w:t>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main()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a[3];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C2F">
        <w:rPr>
          <w:rFonts w:ascii="Times New Roman" w:hAnsi="Times New Roman" w:cs="Times New Roman"/>
          <w:sz w:val="24"/>
        </w:rPr>
        <w:t>semaphore_empty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= 3;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= 0;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= 1;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D5C2F">
        <w:rPr>
          <w:rFonts w:ascii="Times New Roman" w:hAnsi="Times New Roman" w:cs="Times New Roman"/>
          <w:sz w:val="24"/>
        </w:rPr>
        <w:t xml:space="preserve"> choice;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5C2F">
        <w:rPr>
          <w:rFonts w:ascii="Times New Roman" w:hAnsi="Times New Roman" w:cs="Times New Roman"/>
          <w:sz w:val="24"/>
        </w:rPr>
        <w:t>while(</w:t>
      </w:r>
      <w:proofErr w:type="gramEnd"/>
      <w:r w:rsidRPr="007D5C2F">
        <w:rPr>
          <w:rFonts w:ascii="Times New Roman" w:hAnsi="Times New Roman" w:cs="Times New Roman"/>
          <w:sz w:val="24"/>
        </w:rPr>
        <w:t>1)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"empty = %d full = %d semaphore = %d\n", </w:t>
      </w:r>
      <w:proofErr w:type="spellStart"/>
      <w:r w:rsidRPr="007D5C2F">
        <w:rPr>
          <w:rFonts w:ascii="Times New Roman" w:hAnsi="Times New Roman" w:cs="Times New Roman"/>
          <w:sz w:val="24"/>
        </w:rPr>
        <w:t>semaphore_empty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"Enter 1 to produce a product and 2 to consume a product: ");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scanf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"%d", &amp;choice);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D5C2F">
        <w:rPr>
          <w:rFonts w:ascii="Times New Roman" w:hAnsi="Times New Roman" w:cs="Times New Roman"/>
          <w:sz w:val="24"/>
        </w:rPr>
        <w:t>if(</w:t>
      </w:r>
      <w:proofErr w:type="gramEnd"/>
      <w:r w:rsidRPr="007D5C2F">
        <w:rPr>
          <w:rFonts w:ascii="Times New Roman" w:hAnsi="Times New Roman" w:cs="Times New Roman"/>
          <w:sz w:val="24"/>
        </w:rPr>
        <w:t>choice == 1)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D5C2F">
        <w:rPr>
          <w:rFonts w:ascii="Times New Roman" w:hAnsi="Times New Roman" w:cs="Times New Roman"/>
          <w:sz w:val="24"/>
        </w:rPr>
        <w:t>if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D5C2F">
        <w:rPr>
          <w:rFonts w:ascii="Times New Roman" w:hAnsi="Times New Roman" w:cs="Times New Roman"/>
          <w:sz w:val="24"/>
        </w:rPr>
        <w:t>semaphore_empty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!= 0 &amp;&amp; 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== 1)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"Enter product value: ");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scanf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"%d", &amp;a[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>]);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wait(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semaphore_empty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wait(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signal(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signal(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} else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"Buffer is full.\n");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} else </w:t>
      </w:r>
      <w:proofErr w:type="gramStart"/>
      <w:r w:rsidRPr="007D5C2F">
        <w:rPr>
          <w:rFonts w:ascii="Times New Roman" w:hAnsi="Times New Roman" w:cs="Times New Roman"/>
          <w:sz w:val="24"/>
        </w:rPr>
        <w:t>if(</w:t>
      </w:r>
      <w:proofErr w:type="gramEnd"/>
      <w:r w:rsidRPr="007D5C2F">
        <w:rPr>
          <w:rFonts w:ascii="Times New Roman" w:hAnsi="Times New Roman" w:cs="Times New Roman"/>
          <w:sz w:val="24"/>
        </w:rPr>
        <w:t>choice == 2)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D5C2F">
        <w:rPr>
          <w:rFonts w:ascii="Times New Roman" w:hAnsi="Times New Roman" w:cs="Times New Roman"/>
          <w:sz w:val="24"/>
        </w:rPr>
        <w:t>if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&gt; 0 &amp;&amp; 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 xml:space="preserve"> == 1)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wait(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wait(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"Consumed product value is %d\n", a[</w:t>
      </w:r>
      <w:proofErr w:type="spellStart"/>
      <w:r w:rsidRPr="007D5C2F">
        <w:rPr>
          <w:rFonts w:ascii="Times New Roman" w:hAnsi="Times New Roman" w:cs="Times New Roman"/>
          <w:sz w:val="24"/>
        </w:rPr>
        <w:t>semaphore_full</w:t>
      </w:r>
      <w:proofErr w:type="spellEnd"/>
      <w:r w:rsidRPr="007D5C2F">
        <w:rPr>
          <w:rFonts w:ascii="Times New Roman" w:hAnsi="Times New Roman" w:cs="Times New Roman"/>
          <w:sz w:val="24"/>
        </w:rPr>
        <w:t>]);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signal(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semaphore_s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D5C2F">
        <w:rPr>
          <w:rFonts w:ascii="Times New Roman" w:hAnsi="Times New Roman" w:cs="Times New Roman"/>
          <w:sz w:val="24"/>
        </w:rPr>
        <w:t>signal(</w:t>
      </w:r>
      <w:proofErr w:type="gramEnd"/>
      <w:r w:rsidRPr="007D5C2F">
        <w:rPr>
          <w:rFonts w:ascii="Times New Roman" w:hAnsi="Times New Roman" w:cs="Times New Roman"/>
          <w:sz w:val="24"/>
        </w:rPr>
        <w:t>&amp;</w:t>
      </w:r>
      <w:proofErr w:type="spellStart"/>
      <w:r w:rsidRPr="007D5C2F">
        <w:rPr>
          <w:rFonts w:ascii="Times New Roman" w:hAnsi="Times New Roman" w:cs="Times New Roman"/>
          <w:sz w:val="24"/>
        </w:rPr>
        <w:t>semaphore_empty</w:t>
      </w:r>
      <w:proofErr w:type="spellEnd"/>
      <w:r w:rsidRPr="007D5C2F">
        <w:rPr>
          <w:rFonts w:ascii="Times New Roman" w:hAnsi="Times New Roman" w:cs="Times New Roman"/>
          <w:sz w:val="24"/>
        </w:rPr>
        <w:t>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} else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D5C2F">
        <w:rPr>
          <w:rFonts w:ascii="Times New Roman" w:hAnsi="Times New Roman" w:cs="Times New Roman"/>
          <w:sz w:val="24"/>
        </w:rPr>
        <w:t>printf</w:t>
      </w:r>
      <w:proofErr w:type="spellEnd"/>
      <w:r w:rsidRPr="007D5C2F">
        <w:rPr>
          <w:rFonts w:ascii="Times New Roman" w:hAnsi="Times New Roman" w:cs="Times New Roman"/>
          <w:sz w:val="24"/>
        </w:rPr>
        <w:t>(</w:t>
      </w:r>
      <w:proofErr w:type="gramEnd"/>
      <w:r w:rsidRPr="007D5C2F">
        <w:rPr>
          <w:rFonts w:ascii="Times New Roman" w:hAnsi="Times New Roman" w:cs="Times New Roman"/>
          <w:sz w:val="24"/>
        </w:rPr>
        <w:t>"Buffer is empty.\n");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} else {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D5C2F">
        <w:rPr>
          <w:rFonts w:ascii="Times New Roman" w:hAnsi="Times New Roman" w:cs="Times New Roman"/>
          <w:sz w:val="24"/>
        </w:rPr>
        <w:t>break</w:t>
      </w:r>
      <w:proofErr w:type="gramEnd"/>
      <w:r w:rsidRPr="007D5C2F">
        <w:rPr>
          <w:rFonts w:ascii="Times New Roman" w:hAnsi="Times New Roman" w:cs="Times New Roman"/>
          <w:sz w:val="24"/>
        </w:rPr>
        <w:t>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    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}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D5C2F">
        <w:rPr>
          <w:rFonts w:ascii="Times New Roman" w:hAnsi="Times New Roman" w:cs="Times New Roman"/>
          <w:sz w:val="24"/>
        </w:rPr>
        <w:t>return</w:t>
      </w:r>
      <w:proofErr w:type="gramEnd"/>
      <w:r w:rsidRPr="007D5C2F">
        <w:rPr>
          <w:rFonts w:ascii="Times New Roman" w:hAnsi="Times New Roman" w:cs="Times New Roman"/>
          <w:sz w:val="24"/>
        </w:rPr>
        <w:t xml:space="preserve"> 0;</w:t>
      </w:r>
    </w:p>
    <w:p w:rsidR="007D5C2F" w:rsidRPr="007D5C2F" w:rsidRDefault="007D5C2F" w:rsidP="007D5C2F">
      <w:pPr>
        <w:rPr>
          <w:rFonts w:ascii="Times New Roman" w:hAnsi="Times New Roman" w:cs="Times New Roman"/>
          <w:sz w:val="24"/>
        </w:rPr>
      </w:pPr>
      <w:r w:rsidRPr="007D5C2F">
        <w:rPr>
          <w:rFonts w:ascii="Times New Roman" w:hAnsi="Times New Roman" w:cs="Times New Roman"/>
          <w:sz w:val="24"/>
        </w:rPr>
        <w:t>}</w:t>
      </w:r>
    </w:p>
    <w:p w:rsidR="007D5C2F" w:rsidRDefault="007D5C2F" w:rsidP="00FC0911">
      <w:pPr>
        <w:rPr>
          <w:rFonts w:ascii="Times New Roman" w:hAnsi="Times New Roman" w:cs="Times New Roman"/>
          <w:b/>
          <w:sz w:val="24"/>
        </w:rPr>
        <w:sectPr w:rsidR="007D5C2F" w:rsidSect="007D5C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5C2F" w:rsidRDefault="007D5C2F" w:rsidP="00FC0911">
      <w:pPr>
        <w:rPr>
          <w:rFonts w:ascii="Times New Roman" w:hAnsi="Times New Roman" w:cs="Times New Roman"/>
          <w:b/>
          <w:sz w:val="24"/>
        </w:rPr>
      </w:pPr>
    </w:p>
    <w:p w:rsidR="00FC0911" w:rsidRPr="007D5C2F" w:rsidRDefault="00FC0911" w:rsidP="00FC0911">
      <w:pPr>
        <w:rPr>
          <w:rFonts w:ascii="Times New Roman" w:hAnsi="Times New Roman" w:cs="Times New Roman"/>
          <w:b/>
          <w:sz w:val="24"/>
        </w:rPr>
      </w:pPr>
      <w:r w:rsidRPr="007D5C2F">
        <w:rPr>
          <w:rFonts w:ascii="Times New Roman" w:hAnsi="Times New Roman" w:cs="Times New Roman"/>
          <w:b/>
          <w:sz w:val="24"/>
        </w:rPr>
        <w:lastRenderedPageBreak/>
        <w:t>Producer</w:t>
      </w:r>
      <w:r w:rsidR="007D5C2F" w:rsidRPr="007D5C2F">
        <w:rPr>
          <w:rFonts w:ascii="Times New Roman" w:hAnsi="Times New Roman" w:cs="Times New Roman"/>
          <w:b/>
          <w:sz w:val="24"/>
        </w:rPr>
        <w:t xml:space="preserve"> Output</w:t>
      </w:r>
      <w:r w:rsidRPr="007D5C2F">
        <w:rPr>
          <w:rFonts w:ascii="Times New Roman" w:hAnsi="Times New Roman" w:cs="Times New Roman"/>
          <w:b/>
          <w:sz w:val="24"/>
        </w:rPr>
        <w:t>:</w:t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</w:p>
    <w:p w:rsidR="00FC0911" w:rsidRPr="007D5C2F" w:rsidRDefault="00FC0911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drawing>
          <wp:inline distT="0" distB="0" distL="0" distR="0" wp14:anchorId="7A0FF1DD" wp14:editId="3A5BD379">
            <wp:extent cx="3352972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  <w:b/>
          <w:sz w:val="24"/>
        </w:rPr>
        <w:t>Consumer</w:t>
      </w:r>
      <w:r w:rsidR="007D5C2F" w:rsidRPr="007D5C2F">
        <w:rPr>
          <w:rFonts w:ascii="Times New Roman" w:hAnsi="Times New Roman" w:cs="Times New Roman"/>
          <w:b/>
          <w:sz w:val="24"/>
        </w:rPr>
        <w:t xml:space="preserve"> Output</w:t>
      </w:r>
      <w:r w:rsidRPr="007D5C2F">
        <w:rPr>
          <w:rFonts w:ascii="Times New Roman" w:hAnsi="Times New Roman" w:cs="Times New Roman"/>
        </w:rPr>
        <w:t>:</w:t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  <w:r w:rsidRPr="007D5C2F">
        <w:rPr>
          <w:rFonts w:ascii="Times New Roman" w:hAnsi="Times New Roman" w:cs="Times New Roman"/>
        </w:rPr>
        <w:drawing>
          <wp:inline distT="0" distB="0" distL="0" distR="0" wp14:anchorId="7CFAC768" wp14:editId="6FC38977">
            <wp:extent cx="3454578" cy="175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11" w:rsidRPr="007D5C2F" w:rsidRDefault="00FC0911" w:rsidP="00FC0911">
      <w:pPr>
        <w:rPr>
          <w:rFonts w:ascii="Times New Roman" w:hAnsi="Times New Roman" w:cs="Times New Roman"/>
        </w:rPr>
      </w:pPr>
    </w:p>
    <w:p w:rsidR="00FC0911" w:rsidRPr="007D5C2F" w:rsidRDefault="00FC0911">
      <w:pPr>
        <w:rPr>
          <w:rFonts w:ascii="Times New Roman" w:hAnsi="Times New Roman" w:cs="Times New Roman"/>
        </w:rPr>
      </w:pPr>
    </w:p>
    <w:sectPr w:rsidR="00FC0911" w:rsidRPr="007D5C2F" w:rsidSect="007D5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5B" w:rsidRDefault="00D0025B" w:rsidP="007D5C2F">
      <w:pPr>
        <w:spacing w:after="0" w:line="240" w:lineRule="auto"/>
      </w:pPr>
      <w:r>
        <w:separator/>
      </w:r>
    </w:p>
  </w:endnote>
  <w:endnote w:type="continuationSeparator" w:id="0">
    <w:p w:rsidR="00D0025B" w:rsidRDefault="00D0025B" w:rsidP="007D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2F" w:rsidRPr="007D5C2F" w:rsidRDefault="007D5C2F">
    <w:pPr>
      <w:pStyle w:val="Footer"/>
      <w:rPr>
        <w:b/>
      </w:rPr>
    </w:pPr>
    <w:r w:rsidRPr="007D5C2F">
      <w:rPr>
        <w:b/>
      </w:rPr>
      <w:t>Mohammad Umer</w:t>
    </w:r>
    <w:r w:rsidRPr="007D5C2F">
      <w:rPr>
        <w:b/>
      </w:rPr>
      <w:tab/>
    </w:r>
    <w:r w:rsidRPr="007D5C2F">
      <w:rPr>
        <w:b/>
      </w:rPr>
      <w:tab/>
      <w:t>02-131222-031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5B" w:rsidRDefault="00D0025B" w:rsidP="007D5C2F">
      <w:pPr>
        <w:spacing w:after="0" w:line="240" w:lineRule="auto"/>
      </w:pPr>
      <w:r>
        <w:separator/>
      </w:r>
    </w:p>
  </w:footnote>
  <w:footnote w:type="continuationSeparator" w:id="0">
    <w:p w:rsidR="00D0025B" w:rsidRDefault="00D0025B" w:rsidP="007D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2F" w:rsidRDefault="007D5C2F">
    <w:pPr>
      <w:pStyle w:val="Header"/>
      <w:rPr>
        <w:b/>
      </w:rPr>
    </w:pPr>
    <w:r w:rsidRPr="007D5C2F">
      <w:rPr>
        <w:b/>
      </w:rPr>
      <w:t>LAB 9</w:t>
    </w:r>
    <w:r w:rsidRPr="007D5C2F">
      <w:rPr>
        <w:b/>
      </w:rPr>
      <w:tab/>
    </w:r>
    <w:r>
      <w:rPr>
        <w:b/>
      </w:rPr>
      <w:t xml:space="preserve">                                                                                                                            OPERATING SYSTEMS</w:t>
    </w:r>
    <w:r w:rsidRPr="007D5C2F">
      <w:rPr>
        <w:b/>
      </w:rPr>
      <w:tab/>
    </w:r>
  </w:p>
  <w:p w:rsidR="007D5C2F" w:rsidRPr="007D5C2F" w:rsidRDefault="007D5C2F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Pr="007D5C2F">
      <w:rPr>
        <w:b/>
        <w:sz w:val="24"/>
      </w:rPr>
      <w:t>Inter Process Communication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EA"/>
    <w:multiLevelType w:val="hybridMultilevel"/>
    <w:tmpl w:val="52AC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348"/>
    <w:multiLevelType w:val="multilevel"/>
    <w:tmpl w:val="BE0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E2D8E"/>
    <w:multiLevelType w:val="multilevel"/>
    <w:tmpl w:val="BF52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C76A9"/>
    <w:multiLevelType w:val="hybridMultilevel"/>
    <w:tmpl w:val="E912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4C96"/>
    <w:multiLevelType w:val="hybridMultilevel"/>
    <w:tmpl w:val="C650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7583B"/>
    <w:multiLevelType w:val="multilevel"/>
    <w:tmpl w:val="0AAA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77534"/>
    <w:multiLevelType w:val="multilevel"/>
    <w:tmpl w:val="2D7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962C9"/>
    <w:multiLevelType w:val="multilevel"/>
    <w:tmpl w:val="0D2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A1F9D"/>
    <w:multiLevelType w:val="multilevel"/>
    <w:tmpl w:val="F7E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04B3F"/>
    <w:multiLevelType w:val="multilevel"/>
    <w:tmpl w:val="E39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61278"/>
    <w:multiLevelType w:val="hybridMultilevel"/>
    <w:tmpl w:val="6C20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4FCD"/>
    <w:multiLevelType w:val="hybridMultilevel"/>
    <w:tmpl w:val="7E64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A2FED"/>
    <w:multiLevelType w:val="hybridMultilevel"/>
    <w:tmpl w:val="8C9C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49A"/>
    <w:multiLevelType w:val="multilevel"/>
    <w:tmpl w:val="127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BF541A"/>
    <w:multiLevelType w:val="hybridMultilevel"/>
    <w:tmpl w:val="5728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2"/>
  </w:num>
  <w:num w:numId="12">
    <w:abstractNumId w:val="14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11"/>
    <w:rsid w:val="003719F3"/>
    <w:rsid w:val="007D5C2F"/>
    <w:rsid w:val="00D0025B"/>
    <w:rsid w:val="00F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33C"/>
  <w15:chartTrackingRefBased/>
  <w15:docId w15:val="{B0823FFA-B99B-425E-BBB8-6741233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9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9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9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2F"/>
  </w:style>
  <w:style w:type="paragraph" w:styleId="Footer">
    <w:name w:val="footer"/>
    <w:basedOn w:val="Normal"/>
    <w:link w:val="FooterChar"/>
    <w:uiPriority w:val="99"/>
    <w:unhideWhenUsed/>
    <w:rsid w:val="007D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2024-06-01T07:33:00Z</dcterms:created>
  <dcterms:modified xsi:type="dcterms:W3CDTF">2024-06-01T08:00:00Z</dcterms:modified>
</cp:coreProperties>
</file>