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311"/>
        <w:tblW w:w="0" w:type="auto"/>
        <w:tblLook w:val="04A0" w:firstRow="1" w:lastRow="0" w:firstColumn="1" w:lastColumn="0" w:noHBand="0" w:noVBand="1"/>
      </w:tblPr>
      <w:tblGrid>
        <w:gridCol w:w="2695"/>
        <w:gridCol w:w="5514"/>
      </w:tblGrid>
      <w:tr w:rsidR="00F951E1" w14:paraId="1EC6AF04" w14:textId="77777777" w:rsidTr="00A00D15">
        <w:trPr>
          <w:trHeight w:val="260"/>
        </w:trPr>
        <w:tc>
          <w:tcPr>
            <w:tcW w:w="2695" w:type="dxa"/>
          </w:tcPr>
          <w:p w14:paraId="3CB712D6" w14:textId="77777777" w:rsidR="00F951E1" w:rsidRDefault="00F951E1" w:rsidP="00A00D15">
            <w:r>
              <w:rPr>
                <w:rStyle w:val="normaltextrun"/>
                <w:rFonts w:ascii="Segoe UI" w:hAnsi="Segoe UI" w:cs="Segoe UI"/>
                <w:b/>
                <w:bCs/>
                <w:color w:val="000000"/>
                <w:bdr w:val="none" w:sz="0" w:space="0" w:color="auto" w:frame="1"/>
              </w:rPr>
              <w:t>Presenter:</w:t>
            </w:r>
          </w:p>
        </w:tc>
        <w:tc>
          <w:tcPr>
            <w:tcW w:w="5514" w:type="dxa"/>
          </w:tcPr>
          <w:p w14:paraId="565A6DF0" w14:textId="19FFAD2F" w:rsidR="00F951E1" w:rsidRPr="00F80637" w:rsidRDefault="00436D97" w:rsidP="00A00D15">
            <w:pPr>
              <w:rPr>
                <w:b/>
                <w:bCs/>
                <w:sz w:val="18"/>
                <w:szCs w:val="18"/>
              </w:rPr>
            </w:pPr>
            <w:r>
              <w:rPr>
                <w:b/>
                <w:bCs/>
                <w:sz w:val="18"/>
                <w:szCs w:val="18"/>
              </w:rPr>
              <w:t xml:space="preserve">Mohammad </w:t>
            </w:r>
            <w:proofErr w:type="spellStart"/>
            <w:r>
              <w:rPr>
                <w:b/>
                <w:bCs/>
                <w:sz w:val="18"/>
                <w:szCs w:val="18"/>
              </w:rPr>
              <w:t>Tawalbeh</w:t>
            </w:r>
            <w:proofErr w:type="spellEnd"/>
          </w:p>
          <w:p w14:paraId="663873FD" w14:textId="77777777" w:rsidR="00F951E1" w:rsidRDefault="00F951E1" w:rsidP="00A00D15"/>
        </w:tc>
      </w:tr>
      <w:tr w:rsidR="00F951E1" w14:paraId="24FB937E" w14:textId="77777777" w:rsidTr="00A00D15">
        <w:trPr>
          <w:trHeight w:val="233"/>
        </w:trPr>
        <w:tc>
          <w:tcPr>
            <w:tcW w:w="2695" w:type="dxa"/>
          </w:tcPr>
          <w:p w14:paraId="4734FAD4" w14:textId="77777777" w:rsidR="00F951E1" w:rsidRDefault="00F951E1" w:rsidP="00F951E1">
            <w:r>
              <w:rPr>
                <w:rStyle w:val="contentcontrolboundarysink"/>
                <w:rFonts w:ascii="Segoe UI" w:hAnsi="Segoe UI" w:cs="Segoe UI"/>
                <w:b/>
                <w:bCs/>
                <w:color w:val="000000"/>
                <w:shd w:val="clear" w:color="auto" w:fill="FFFFFF"/>
              </w:rPr>
              <w:t>​​</w:t>
            </w:r>
            <w:r>
              <w:rPr>
                <w:rStyle w:val="normaltextrun"/>
                <w:rFonts w:ascii="Segoe UI" w:hAnsi="Segoe UI" w:cs="Segoe UI"/>
                <w:b/>
                <w:bCs/>
                <w:color w:val="000000"/>
                <w:shd w:val="clear" w:color="auto" w:fill="FFFFFF"/>
              </w:rPr>
              <w:t>Topic:</w:t>
            </w:r>
            <w:r>
              <w:rPr>
                <w:rStyle w:val="contentcontrolboundarysink"/>
                <w:rFonts w:ascii="Segoe UI" w:hAnsi="Segoe UI" w:cs="Segoe UI"/>
                <w:b/>
                <w:bCs/>
                <w:color w:val="000000"/>
                <w:shd w:val="clear" w:color="auto" w:fill="FFFFFF"/>
              </w:rPr>
              <w:t>​</w:t>
            </w:r>
            <w:r>
              <w:rPr>
                <w:rStyle w:val="eop"/>
                <w:rFonts w:ascii="Segoe UI" w:hAnsi="Segoe UI" w:cs="Segoe UI"/>
                <w:b/>
                <w:bCs/>
                <w:color w:val="000000"/>
                <w:shd w:val="clear" w:color="auto" w:fill="FFFFFF"/>
              </w:rPr>
              <w:t> </w:t>
            </w:r>
          </w:p>
        </w:tc>
        <w:tc>
          <w:tcPr>
            <w:tcW w:w="5514" w:type="dxa"/>
          </w:tcPr>
          <w:p w14:paraId="568770B4" w14:textId="74E85EFA" w:rsidR="00F951E1" w:rsidRPr="002B1E02" w:rsidRDefault="00F951E1" w:rsidP="00F951E1">
            <w:pPr>
              <w:rPr>
                <w:rFonts w:ascii="Calibri" w:hAnsi="Calibri" w:cs="Calibri"/>
                <w:b/>
                <w:bCs/>
                <w:sz w:val="20"/>
                <w:szCs w:val="20"/>
                <w:shd w:val="clear" w:color="auto" w:fill="FFFFFF"/>
              </w:rPr>
            </w:pPr>
            <w:r w:rsidRPr="00D34E6D">
              <w:rPr>
                <w:rFonts w:ascii="Calibri" w:hAnsi="Calibri" w:cs="Calibri"/>
                <w:b/>
                <w:bCs/>
                <w:sz w:val="20"/>
                <w:szCs w:val="20"/>
                <w:shd w:val="clear" w:color="auto" w:fill="FFFFFF"/>
              </w:rPr>
              <w:t>Password Cracking with Brute Force Algorithm and Dictionary Attack Using Parallel Programming</w:t>
            </w:r>
          </w:p>
        </w:tc>
      </w:tr>
      <w:tr w:rsidR="00F951E1" w14:paraId="46EDDFC1" w14:textId="77777777" w:rsidTr="00A00D15">
        <w:trPr>
          <w:trHeight w:val="332"/>
        </w:trPr>
        <w:tc>
          <w:tcPr>
            <w:tcW w:w="2695" w:type="dxa"/>
          </w:tcPr>
          <w:p w14:paraId="6256040A" w14:textId="77777777" w:rsidR="00F951E1" w:rsidRDefault="00F951E1" w:rsidP="00F951E1">
            <w:r>
              <w:rPr>
                <w:rStyle w:val="normaltextrun"/>
                <w:rFonts w:ascii="Segoe UI" w:hAnsi="Segoe UI" w:cs="Segoe UI"/>
                <w:b/>
                <w:bCs/>
                <w:color w:val="000000"/>
                <w:shd w:val="clear" w:color="auto" w:fill="FFFFFF"/>
              </w:rPr>
              <w:t>Publishing Date:</w:t>
            </w:r>
            <w:r>
              <w:rPr>
                <w:rStyle w:val="eop"/>
                <w:rFonts w:ascii="Segoe UI" w:hAnsi="Segoe UI" w:cs="Segoe UI"/>
                <w:b/>
                <w:bCs/>
                <w:color w:val="000000"/>
                <w:shd w:val="clear" w:color="auto" w:fill="FFFFFF"/>
              </w:rPr>
              <w:t> </w:t>
            </w:r>
          </w:p>
        </w:tc>
        <w:tc>
          <w:tcPr>
            <w:tcW w:w="5514" w:type="dxa"/>
          </w:tcPr>
          <w:p w14:paraId="18E5E77A" w14:textId="6E42337C" w:rsidR="00F951E1" w:rsidRPr="002B1E02" w:rsidRDefault="00F951E1" w:rsidP="00F951E1">
            <w:pPr>
              <w:rPr>
                <w:b/>
                <w:bCs/>
              </w:rPr>
            </w:pPr>
            <w:r w:rsidRPr="00D34E6D">
              <w:rPr>
                <w:b/>
                <w:bCs/>
                <w:sz w:val="20"/>
                <w:szCs w:val="20"/>
              </w:rPr>
              <w:t>12 May 2023</w:t>
            </w:r>
          </w:p>
        </w:tc>
      </w:tr>
      <w:tr w:rsidR="00F951E1" w14:paraId="2940AA87" w14:textId="77777777" w:rsidTr="00A00D15">
        <w:trPr>
          <w:trHeight w:val="386"/>
        </w:trPr>
        <w:tc>
          <w:tcPr>
            <w:tcW w:w="2695" w:type="dxa"/>
          </w:tcPr>
          <w:p w14:paraId="2EADBDF0" w14:textId="77777777" w:rsidR="00F951E1" w:rsidRDefault="00F951E1" w:rsidP="00F951E1">
            <w:r>
              <w:rPr>
                <w:rStyle w:val="normaltextrun"/>
                <w:rFonts w:ascii="Segoe UI" w:hAnsi="Segoe UI" w:cs="Segoe UI"/>
                <w:b/>
                <w:bCs/>
                <w:color w:val="000000"/>
                <w:shd w:val="clear" w:color="auto" w:fill="FFFFFF"/>
              </w:rPr>
              <w:t>Authors:</w:t>
            </w:r>
            <w:r>
              <w:rPr>
                <w:rStyle w:val="eop"/>
                <w:rFonts w:ascii="Segoe UI" w:hAnsi="Segoe UI" w:cs="Segoe UI"/>
                <w:b/>
                <w:bCs/>
                <w:color w:val="000000"/>
                <w:shd w:val="clear" w:color="auto" w:fill="FFFFFF"/>
              </w:rPr>
              <w:t> </w:t>
            </w:r>
          </w:p>
        </w:tc>
        <w:tc>
          <w:tcPr>
            <w:tcW w:w="5514" w:type="dxa"/>
          </w:tcPr>
          <w:p w14:paraId="5A5C7D52" w14:textId="2FEF705B" w:rsidR="00F951E1" w:rsidRPr="002B1E02" w:rsidRDefault="00F951E1" w:rsidP="00F951E1">
            <w:pPr>
              <w:rPr>
                <w:b/>
                <w:bCs/>
                <w:sz w:val="20"/>
                <w:szCs w:val="20"/>
              </w:rPr>
            </w:pPr>
            <w:r w:rsidRPr="00D34E6D">
              <w:rPr>
                <w:b/>
                <w:bCs/>
                <w:sz w:val="20"/>
                <w:szCs w:val="20"/>
              </w:rPr>
              <w:t xml:space="preserve">Ibrahim </w:t>
            </w:r>
            <w:proofErr w:type="spellStart"/>
            <w:proofErr w:type="gramStart"/>
            <w:r w:rsidRPr="00D34E6D">
              <w:rPr>
                <w:b/>
                <w:bCs/>
                <w:sz w:val="20"/>
                <w:szCs w:val="20"/>
              </w:rPr>
              <w:t>Alkhwaja</w:t>
            </w:r>
            <w:proofErr w:type="spellEnd"/>
            <w:r w:rsidRPr="00D34E6D">
              <w:rPr>
                <w:b/>
                <w:bCs/>
                <w:sz w:val="20"/>
                <w:szCs w:val="20"/>
              </w:rPr>
              <w:t xml:space="preserve"> ,</w:t>
            </w:r>
            <w:proofErr w:type="gramEnd"/>
            <w:r w:rsidRPr="00D34E6D">
              <w:rPr>
                <w:b/>
                <w:bCs/>
                <w:sz w:val="20"/>
                <w:szCs w:val="20"/>
              </w:rPr>
              <w:t xml:space="preserve"> Mohammed </w:t>
            </w:r>
            <w:proofErr w:type="spellStart"/>
            <w:r w:rsidRPr="00D34E6D">
              <w:rPr>
                <w:b/>
                <w:bCs/>
                <w:sz w:val="20"/>
                <w:szCs w:val="20"/>
              </w:rPr>
              <w:t>Albugami</w:t>
            </w:r>
            <w:proofErr w:type="spellEnd"/>
            <w:r w:rsidRPr="00D34E6D">
              <w:rPr>
                <w:b/>
                <w:bCs/>
                <w:sz w:val="20"/>
                <w:szCs w:val="20"/>
              </w:rPr>
              <w:t xml:space="preserve">, Ali </w:t>
            </w:r>
            <w:proofErr w:type="spellStart"/>
            <w:r w:rsidRPr="00D34E6D">
              <w:rPr>
                <w:b/>
                <w:bCs/>
                <w:sz w:val="20"/>
                <w:szCs w:val="20"/>
              </w:rPr>
              <w:t>Alkhwaja</w:t>
            </w:r>
            <w:proofErr w:type="spellEnd"/>
            <w:r w:rsidRPr="00D34E6D">
              <w:rPr>
                <w:b/>
                <w:bCs/>
                <w:sz w:val="20"/>
                <w:szCs w:val="20"/>
              </w:rPr>
              <w:t xml:space="preserve">, Mohammed Alghamdi, Hussam </w:t>
            </w:r>
            <w:proofErr w:type="spellStart"/>
            <w:r w:rsidRPr="00D34E6D">
              <w:rPr>
                <w:b/>
                <w:bCs/>
                <w:sz w:val="20"/>
                <w:szCs w:val="20"/>
              </w:rPr>
              <w:t>Abahussain</w:t>
            </w:r>
            <w:proofErr w:type="spellEnd"/>
            <w:r w:rsidRPr="00D34E6D">
              <w:rPr>
                <w:b/>
                <w:bCs/>
                <w:sz w:val="20"/>
                <w:szCs w:val="20"/>
              </w:rPr>
              <w:t xml:space="preserve">, Faisal </w:t>
            </w:r>
            <w:proofErr w:type="spellStart"/>
            <w:r w:rsidRPr="00D34E6D">
              <w:rPr>
                <w:b/>
                <w:bCs/>
                <w:sz w:val="20"/>
                <w:szCs w:val="20"/>
              </w:rPr>
              <w:t>Alfawaz</w:t>
            </w:r>
            <w:proofErr w:type="spellEnd"/>
            <w:r w:rsidRPr="00D34E6D">
              <w:rPr>
                <w:b/>
                <w:bCs/>
                <w:sz w:val="20"/>
                <w:szCs w:val="20"/>
              </w:rPr>
              <w:t xml:space="preserve">, Abdullah </w:t>
            </w:r>
            <w:proofErr w:type="spellStart"/>
            <w:r w:rsidRPr="00D34E6D">
              <w:rPr>
                <w:b/>
                <w:bCs/>
                <w:sz w:val="20"/>
                <w:szCs w:val="20"/>
              </w:rPr>
              <w:t>Almurayh</w:t>
            </w:r>
            <w:proofErr w:type="spellEnd"/>
            <w:r w:rsidRPr="00D34E6D">
              <w:rPr>
                <w:b/>
                <w:bCs/>
                <w:sz w:val="20"/>
                <w:szCs w:val="20"/>
              </w:rPr>
              <w:t xml:space="preserve"> and Nasro Min-Allah</w:t>
            </w:r>
          </w:p>
        </w:tc>
      </w:tr>
      <w:tr w:rsidR="00F951E1" w14:paraId="2AF1C3A6" w14:textId="77777777" w:rsidTr="00A00D15">
        <w:trPr>
          <w:trHeight w:val="359"/>
        </w:trPr>
        <w:tc>
          <w:tcPr>
            <w:tcW w:w="2695" w:type="dxa"/>
          </w:tcPr>
          <w:p w14:paraId="30DABA8F" w14:textId="77777777" w:rsidR="00F951E1" w:rsidRDefault="00F951E1" w:rsidP="00F951E1">
            <w:r>
              <w:rPr>
                <w:rStyle w:val="normaltextrun"/>
                <w:rFonts w:ascii="Segoe UI" w:hAnsi="Segoe UI" w:cs="Segoe UI"/>
                <w:b/>
                <w:bCs/>
                <w:color w:val="000000"/>
                <w:shd w:val="clear" w:color="auto" w:fill="FFFFFF"/>
              </w:rPr>
              <w:t>Problem:</w:t>
            </w:r>
            <w:r>
              <w:rPr>
                <w:rStyle w:val="eop"/>
                <w:rFonts w:ascii="Segoe UI" w:hAnsi="Segoe UI" w:cs="Segoe UI"/>
                <w:b/>
                <w:bCs/>
                <w:color w:val="000000"/>
                <w:shd w:val="clear" w:color="auto" w:fill="FFFFFF"/>
              </w:rPr>
              <w:t> </w:t>
            </w:r>
          </w:p>
        </w:tc>
        <w:tc>
          <w:tcPr>
            <w:tcW w:w="5514" w:type="dxa"/>
          </w:tcPr>
          <w:p w14:paraId="5233DEA8" w14:textId="6BAECB6D" w:rsidR="00F951E1" w:rsidRPr="002B1E02" w:rsidRDefault="00F951E1" w:rsidP="00F951E1">
            <w:pPr>
              <w:rPr>
                <w:b/>
                <w:bCs/>
              </w:rPr>
            </w:pPr>
            <w:r w:rsidRPr="00D34E6D">
              <w:rPr>
                <w:b/>
                <w:bCs/>
              </w:rPr>
              <w:t>Password Cracking with Brute Force</w:t>
            </w:r>
            <w:r>
              <w:rPr>
                <w:b/>
                <w:bCs/>
              </w:rPr>
              <w:t xml:space="preserve"> Attacks</w:t>
            </w:r>
          </w:p>
        </w:tc>
      </w:tr>
      <w:tr w:rsidR="00F951E1" w14:paraId="56601198" w14:textId="77777777" w:rsidTr="00A00D15">
        <w:trPr>
          <w:trHeight w:val="530"/>
        </w:trPr>
        <w:tc>
          <w:tcPr>
            <w:tcW w:w="2695" w:type="dxa"/>
          </w:tcPr>
          <w:p w14:paraId="17EB915F" w14:textId="77777777" w:rsidR="00F951E1" w:rsidRDefault="00F951E1" w:rsidP="00F951E1">
            <w:r>
              <w:rPr>
                <w:rStyle w:val="normaltextrun"/>
                <w:rFonts w:ascii="Segoe UI" w:hAnsi="Segoe UI" w:cs="Segoe UI"/>
                <w:b/>
                <w:bCs/>
                <w:color w:val="000000"/>
                <w:shd w:val="clear" w:color="auto" w:fill="FFFFFF"/>
              </w:rPr>
              <w:t>Solution:</w:t>
            </w:r>
            <w:r>
              <w:rPr>
                <w:rStyle w:val="eop"/>
                <w:rFonts w:ascii="Segoe UI" w:hAnsi="Segoe UI" w:cs="Segoe UI"/>
                <w:b/>
                <w:bCs/>
                <w:color w:val="000000"/>
                <w:shd w:val="clear" w:color="auto" w:fill="FFFFFF"/>
              </w:rPr>
              <w:t> </w:t>
            </w:r>
          </w:p>
        </w:tc>
        <w:tc>
          <w:tcPr>
            <w:tcW w:w="5514" w:type="dxa"/>
          </w:tcPr>
          <w:p w14:paraId="4334A9BA" w14:textId="2E08D455" w:rsidR="00F951E1" w:rsidRPr="006709C2" w:rsidRDefault="00F951E1" w:rsidP="00F951E1">
            <w:pPr>
              <w:rPr>
                <w:b/>
                <w:bCs/>
              </w:rPr>
            </w:pPr>
            <w:r w:rsidRPr="00F951E1">
              <w:rPr>
                <w:b/>
                <w:bCs/>
                <w:sz w:val="20"/>
                <w:szCs w:val="20"/>
              </w:rPr>
              <w:t>Implement stronger password policies, utilize multi-factor authentication, and conduct regular security audits to protect sensitive information from password-cracking techniques.</w:t>
            </w:r>
          </w:p>
        </w:tc>
      </w:tr>
      <w:tr w:rsidR="00F951E1" w14:paraId="666148FA" w14:textId="77777777" w:rsidTr="00A00D15">
        <w:trPr>
          <w:trHeight w:val="530"/>
        </w:trPr>
        <w:tc>
          <w:tcPr>
            <w:tcW w:w="2695" w:type="dxa"/>
          </w:tcPr>
          <w:p w14:paraId="3E8FE9EE" w14:textId="77777777" w:rsidR="00F951E1" w:rsidRDefault="00F951E1" w:rsidP="00F951E1">
            <w:r>
              <w:rPr>
                <w:rStyle w:val="normaltextrun"/>
                <w:rFonts w:ascii="Segoe UI" w:hAnsi="Segoe UI" w:cs="Segoe UI"/>
                <w:b/>
                <w:bCs/>
                <w:color w:val="000000"/>
                <w:shd w:val="clear" w:color="auto" w:fill="FFFFFF"/>
              </w:rPr>
              <w:t>Draw Backs:</w:t>
            </w:r>
            <w:r>
              <w:rPr>
                <w:rStyle w:val="eop"/>
                <w:rFonts w:ascii="Segoe UI" w:hAnsi="Segoe UI" w:cs="Segoe UI"/>
                <w:b/>
                <w:bCs/>
                <w:color w:val="000000"/>
                <w:shd w:val="clear" w:color="auto" w:fill="FFFFFF"/>
              </w:rPr>
              <w:t> </w:t>
            </w:r>
          </w:p>
        </w:tc>
        <w:tc>
          <w:tcPr>
            <w:tcW w:w="5514" w:type="dxa"/>
          </w:tcPr>
          <w:p w14:paraId="320E3703" w14:textId="22FB9A36" w:rsidR="00F951E1" w:rsidRPr="006709C2" w:rsidRDefault="00F951E1" w:rsidP="00F951E1">
            <w:pPr>
              <w:rPr>
                <w:b/>
                <w:bCs/>
                <w:sz w:val="20"/>
                <w:szCs w:val="20"/>
              </w:rPr>
            </w:pPr>
            <w:r w:rsidRPr="00F951E1">
              <w:rPr>
                <w:b/>
                <w:bCs/>
                <w:sz w:val="20"/>
                <w:szCs w:val="20"/>
              </w:rPr>
              <w:t>While implementing stronger password policies, multi-factor authentication, and regular security audits can enhance security, drawbacks may include user inconvenience, increased administrative overhead, and potential resistance to change.</w:t>
            </w:r>
          </w:p>
        </w:tc>
      </w:tr>
    </w:tbl>
    <w:p w14:paraId="51B55689" w14:textId="2F03D456" w:rsidR="00CF1FC8" w:rsidRDefault="00F951E1" w:rsidP="00F951E1">
      <w:pPr>
        <w:jc w:val="center"/>
        <w:rPr>
          <w:b/>
          <w:bCs/>
          <w:sz w:val="32"/>
          <w:szCs w:val="32"/>
        </w:rPr>
      </w:pPr>
      <w:r w:rsidRPr="00F951E1">
        <w:rPr>
          <w:b/>
          <w:bCs/>
          <w:sz w:val="32"/>
          <w:szCs w:val="32"/>
        </w:rPr>
        <w:t>Brute Force</w:t>
      </w:r>
    </w:p>
    <w:p w14:paraId="2B5C9E13" w14:textId="77777777" w:rsidR="00F951E1" w:rsidRDefault="00F951E1" w:rsidP="00F951E1">
      <w:pPr>
        <w:jc w:val="center"/>
        <w:rPr>
          <w:b/>
          <w:bCs/>
          <w:sz w:val="32"/>
          <w:szCs w:val="32"/>
        </w:rPr>
      </w:pPr>
    </w:p>
    <w:p w14:paraId="10D83785" w14:textId="77777777" w:rsidR="00F951E1" w:rsidRDefault="00F951E1" w:rsidP="00F951E1">
      <w:pPr>
        <w:jc w:val="center"/>
        <w:rPr>
          <w:b/>
          <w:bCs/>
          <w:sz w:val="32"/>
          <w:szCs w:val="32"/>
        </w:rPr>
      </w:pPr>
    </w:p>
    <w:p w14:paraId="32EAB6AB" w14:textId="77777777" w:rsidR="00F951E1" w:rsidRDefault="00F951E1" w:rsidP="00F951E1">
      <w:pPr>
        <w:jc w:val="center"/>
        <w:rPr>
          <w:b/>
          <w:bCs/>
          <w:sz w:val="32"/>
          <w:szCs w:val="32"/>
        </w:rPr>
      </w:pPr>
    </w:p>
    <w:p w14:paraId="376750F8" w14:textId="77777777" w:rsidR="00F951E1" w:rsidRDefault="00F951E1" w:rsidP="00F951E1">
      <w:pPr>
        <w:jc w:val="center"/>
        <w:rPr>
          <w:b/>
          <w:bCs/>
          <w:sz w:val="32"/>
          <w:szCs w:val="32"/>
        </w:rPr>
      </w:pPr>
    </w:p>
    <w:p w14:paraId="5B18F63E" w14:textId="77777777" w:rsidR="00F951E1" w:rsidRDefault="00F951E1" w:rsidP="00F951E1">
      <w:pPr>
        <w:jc w:val="center"/>
        <w:rPr>
          <w:b/>
          <w:bCs/>
          <w:sz w:val="32"/>
          <w:szCs w:val="32"/>
        </w:rPr>
      </w:pPr>
    </w:p>
    <w:p w14:paraId="3A9AF11D" w14:textId="77777777" w:rsidR="00F951E1" w:rsidRDefault="00F951E1" w:rsidP="00F951E1">
      <w:pPr>
        <w:jc w:val="center"/>
        <w:rPr>
          <w:b/>
          <w:bCs/>
          <w:sz w:val="32"/>
          <w:szCs w:val="32"/>
        </w:rPr>
      </w:pPr>
    </w:p>
    <w:p w14:paraId="30DF7FA4" w14:textId="77777777" w:rsidR="00F951E1" w:rsidRDefault="00F951E1" w:rsidP="00F951E1">
      <w:pPr>
        <w:jc w:val="center"/>
        <w:rPr>
          <w:b/>
          <w:bCs/>
          <w:sz w:val="32"/>
          <w:szCs w:val="32"/>
        </w:rPr>
      </w:pPr>
    </w:p>
    <w:p w14:paraId="230AD99F" w14:textId="77777777" w:rsidR="00F951E1" w:rsidRDefault="00F951E1" w:rsidP="00F951E1">
      <w:pPr>
        <w:jc w:val="center"/>
        <w:rPr>
          <w:b/>
          <w:bCs/>
          <w:sz w:val="32"/>
          <w:szCs w:val="32"/>
        </w:rPr>
      </w:pPr>
    </w:p>
    <w:p w14:paraId="35B32B40" w14:textId="77777777" w:rsidR="00F951E1" w:rsidRDefault="00F951E1" w:rsidP="00436D97">
      <w:pPr>
        <w:rPr>
          <w:b/>
          <w:bCs/>
          <w:sz w:val="32"/>
          <w:szCs w:val="32"/>
        </w:rPr>
      </w:pPr>
    </w:p>
    <w:p w14:paraId="7A5412DE" w14:textId="77777777" w:rsidR="00F951E1" w:rsidRPr="00F951E1" w:rsidRDefault="00F951E1" w:rsidP="00F951E1">
      <w:pPr>
        <w:rPr>
          <w:b/>
          <w:bCs/>
          <w:sz w:val="24"/>
          <w:szCs w:val="24"/>
        </w:rPr>
      </w:pPr>
      <w:r w:rsidRPr="00F951E1">
        <w:rPr>
          <w:b/>
          <w:bCs/>
          <w:sz w:val="24"/>
          <w:szCs w:val="24"/>
        </w:rPr>
        <w:t>Exploring password-cracking methods serves as a cornerstone in the realm of information security, shedding light on the weaknesses inherent in feeble passwords and the imperative for bolstered security protocols to safeguard critical data. Although both strategies aim at uncovering passwords, they diverge in their methodologies. The brute force algorithm exhaustively generates every conceivable combination of characters within a defined range and length, whereas the dictionary attack sifts through a predetermined list of words.</w:t>
      </w:r>
    </w:p>
    <w:p w14:paraId="0664CD95" w14:textId="77777777" w:rsidR="00F951E1" w:rsidRPr="00F951E1" w:rsidRDefault="00F951E1" w:rsidP="00F951E1">
      <w:pPr>
        <w:rPr>
          <w:b/>
          <w:bCs/>
          <w:sz w:val="24"/>
          <w:szCs w:val="24"/>
        </w:rPr>
      </w:pPr>
      <w:r w:rsidRPr="00F951E1">
        <w:rPr>
          <w:b/>
          <w:bCs/>
          <w:sz w:val="24"/>
          <w:szCs w:val="24"/>
        </w:rPr>
        <w:t xml:space="preserve">This investigation delves into the efficacy of these approaches using parallel implementations in Python, C++, and </w:t>
      </w:r>
      <w:proofErr w:type="spellStart"/>
      <w:r w:rsidRPr="00F951E1">
        <w:rPr>
          <w:b/>
          <w:bCs/>
          <w:sz w:val="24"/>
          <w:szCs w:val="24"/>
        </w:rPr>
        <w:t>Hashcat</w:t>
      </w:r>
      <w:proofErr w:type="spellEnd"/>
      <w:r w:rsidRPr="00F951E1">
        <w:rPr>
          <w:b/>
          <w:bCs/>
          <w:sz w:val="24"/>
          <w:szCs w:val="24"/>
        </w:rPr>
        <w:t>. The findings underscore that the NVIDIA GeForce GTX 1050 Ti, leveraging CUDA, significantly outpaces the Intel(R) HD Graphics 630 GPU in password cracking, exhibiting a remarkable speedup of 11.5× and 10.4× for passwords with and without special characters, respectively. Notably, the inclusion of special characters prolongs the password-cracking endeavor, intensifying the challenge.</w:t>
      </w:r>
    </w:p>
    <w:p w14:paraId="4A2D0DC3" w14:textId="220F6DD5" w:rsidR="00F951E1" w:rsidRDefault="00F951E1" w:rsidP="00436D97">
      <w:pPr>
        <w:rPr>
          <w:b/>
          <w:bCs/>
          <w:sz w:val="24"/>
          <w:szCs w:val="24"/>
        </w:rPr>
      </w:pPr>
      <w:r w:rsidRPr="00F951E1">
        <w:rPr>
          <w:b/>
          <w:bCs/>
          <w:sz w:val="24"/>
          <w:szCs w:val="24"/>
        </w:rPr>
        <w:t>Our experimentation reveals that parallel processing markedly enhances the efficiency of password-cracking techniques. The brute force algorithm achieves a speedup of 1.9× with six cores, while the dictionary attack demonstrates a speedup of 4.4× with eight-core static scheduling. Through the lens of password-cracking methodologies, the necessity for fortified security measures to shield sensitive data becomes glaringly evident, underscoring the vulnerability inherent in weak passwords.</w:t>
      </w:r>
    </w:p>
    <w:p w14:paraId="5A7F1837" w14:textId="77777777" w:rsidR="00436D97" w:rsidRDefault="00436D97" w:rsidP="00436D97">
      <w:pPr>
        <w:jc w:val="center"/>
        <w:rPr>
          <w:rFonts w:ascii="Bahnschrift SemiCondensed" w:hAnsi="Bahnschrift SemiCondensed"/>
          <w:b/>
          <w:bCs/>
          <w:sz w:val="32"/>
          <w:szCs w:val="32"/>
          <w:rtl/>
        </w:rPr>
      </w:pPr>
      <w:r w:rsidRPr="00F80637">
        <w:rPr>
          <w:rFonts w:ascii="Bahnschrift SemiCondensed" w:hAnsi="Bahnschrift SemiCondensed"/>
          <w:b/>
          <w:bCs/>
          <w:sz w:val="32"/>
          <w:szCs w:val="32"/>
        </w:rPr>
        <w:lastRenderedPageBreak/>
        <w:t>SQL INJECTION</w:t>
      </w:r>
    </w:p>
    <w:tbl>
      <w:tblPr>
        <w:tblStyle w:val="TableGrid"/>
        <w:tblpPr w:leftFromText="180" w:rightFromText="180" w:vertAnchor="page" w:horzAnchor="margin" w:tblpY="2341"/>
        <w:tblW w:w="0" w:type="auto"/>
        <w:tblLook w:val="04A0" w:firstRow="1" w:lastRow="0" w:firstColumn="1" w:lastColumn="0" w:noHBand="0" w:noVBand="1"/>
      </w:tblPr>
      <w:tblGrid>
        <w:gridCol w:w="2695"/>
        <w:gridCol w:w="5514"/>
      </w:tblGrid>
      <w:tr w:rsidR="00436D97" w14:paraId="44574AAF" w14:textId="77777777" w:rsidTr="00436D97">
        <w:trPr>
          <w:trHeight w:val="260"/>
        </w:trPr>
        <w:tc>
          <w:tcPr>
            <w:tcW w:w="2695" w:type="dxa"/>
          </w:tcPr>
          <w:p w14:paraId="72E8970B" w14:textId="77777777" w:rsidR="00436D97" w:rsidRDefault="00436D97" w:rsidP="00436D97">
            <w:r>
              <w:rPr>
                <w:rStyle w:val="normaltextrun"/>
                <w:rFonts w:ascii="Segoe UI" w:hAnsi="Segoe UI" w:cs="Segoe UI"/>
                <w:b/>
                <w:bCs/>
                <w:color w:val="000000"/>
                <w:bdr w:val="none" w:sz="0" w:space="0" w:color="auto" w:frame="1"/>
              </w:rPr>
              <w:t>Presenter:</w:t>
            </w:r>
          </w:p>
        </w:tc>
        <w:tc>
          <w:tcPr>
            <w:tcW w:w="5514" w:type="dxa"/>
          </w:tcPr>
          <w:p w14:paraId="5FF769F8" w14:textId="77777777" w:rsidR="00436D97" w:rsidRPr="00F80637" w:rsidRDefault="00436D97" w:rsidP="00436D97">
            <w:pPr>
              <w:rPr>
                <w:b/>
                <w:bCs/>
                <w:sz w:val="18"/>
                <w:szCs w:val="18"/>
              </w:rPr>
            </w:pPr>
            <w:r>
              <w:rPr>
                <w:b/>
                <w:bCs/>
                <w:sz w:val="18"/>
                <w:szCs w:val="18"/>
              </w:rPr>
              <w:t xml:space="preserve">Mohammad </w:t>
            </w:r>
            <w:proofErr w:type="spellStart"/>
            <w:r>
              <w:rPr>
                <w:b/>
                <w:bCs/>
                <w:sz w:val="18"/>
                <w:szCs w:val="18"/>
              </w:rPr>
              <w:t>Basandi</w:t>
            </w:r>
            <w:proofErr w:type="spellEnd"/>
          </w:p>
          <w:p w14:paraId="31A93B5E" w14:textId="77777777" w:rsidR="00436D97" w:rsidRDefault="00436D97" w:rsidP="00436D97"/>
        </w:tc>
      </w:tr>
      <w:tr w:rsidR="00436D97" w14:paraId="16D5D798" w14:textId="77777777" w:rsidTr="00436D97">
        <w:trPr>
          <w:trHeight w:val="233"/>
        </w:trPr>
        <w:tc>
          <w:tcPr>
            <w:tcW w:w="2695" w:type="dxa"/>
          </w:tcPr>
          <w:p w14:paraId="63D8E4A1" w14:textId="77777777" w:rsidR="00436D97" w:rsidRDefault="00436D97" w:rsidP="00436D97">
            <w:r>
              <w:rPr>
                <w:rStyle w:val="contentcontrolboundarysink"/>
                <w:rFonts w:ascii="Segoe UI" w:hAnsi="Segoe UI" w:cs="Segoe UI"/>
                <w:b/>
                <w:bCs/>
                <w:color w:val="000000"/>
                <w:shd w:val="clear" w:color="auto" w:fill="FFFFFF"/>
              </w:rPr>
              <w:t>​​</w:t>
            </w:r>
            <w:r>
              <w:rPr>
                <w:rStyle w:val="normaltextrun"/>
                <w:rFonts w:ascii="Segoe UI" w:hAnsi="Segoe UI" w:cs="Segoe UI"/>
                <w:b/>
                <w:bCs/>
                <w:color w:val="000000"/>
                <w:shd w:val="clear" w:color="auto" w:fill="FFFFFF"/>
              </w:rPr>
              <w:t>Topic:</w:t>
            </w:r>
            <w:r>
              <w:rPr>
                <w:rStyle w:val="contentcontrolboundarysink"/>
                <w:rFonts w:ascii="Segoe UI" w:hAnsi="Segoe UI" w:cs="Segoe UI"/>
                <w:b/>
                <w:bCs/>
                <w:color w:val="000000"/>
                <w:shd w:val="clear" w:color="auto" w:fill="FFFFFF"/>
              </w:rPr>
              <w:t>​</w:t>
            </w:r>
            <w:r>
              <w:rPr>
                <w:rStyle w:val="eop"/>
                <w:rFonts w:ascii="Segoe UI" w:hAnsi="Segoe UI" w:cs="Segoe UI"/>
                <w:b/>
                <w:bCs/>
                <w:color w:val="000000"/>
                <w:shd w:val="clear" w:color="auto" w:fill="FFFFFF"/>
              </w:rPr>
              <w:t> </w:t>
            </w:r>
          </w:p>
        </w:tc>
        <w:tc>
          <w:tcPr>
            <w:tcW w:w="5514" w:type="dxa"/>
          </w:tcPr>
          <w:p w14:paraId="12C7D227" w14:textId="77777777" w:rsidR="00436D97" w:rsidRPr="002B1E02" w:rsidRDefault="00436D97" w:rsidP="00436D97">
            <w:pPr>
              <w:rPr>
                <w:rFonts w:ascii="Calibri" w:hAnsi="Calibri" w:cs="Calibri"/>
                <w:b/>
                <w:bCs/>
                <w:sz w:val="20"/>
                <w:szCs w:val="20"/>
                <w:shd w:val="clear" w:color="auto" w:fill="FFFFFF"/>
              </w:rPr>
            </w:pPr>
            <w:r w:rsidRPr="002B1E02">
              <w:rPr>
                <w:rFonts w:ascii="Calibri" w:hAnsi="Calibri" w:cs="Calibri"/>
                <w:b/>
                <w:bCs/>
                <w:sz w:val="20"/>
                <w:szCs w:val="20"/>
                <w:shd w:val="clear" w:color="auto" w:fill="FFFFFF"/>
              </w:rPr>
              <w:t>A STUDY ON SQL INJECTION TECHNIQUES</w:t>
            </w:r>
          </w:p>
        </w:tc>
      </w:tr>
      <w:tr w:rsidR="00436D97" w14:paraId="00027519" w14:textId="77777777" w:rsidTr="00436D97">
        <w:trPr>
          <w:trHeight w:val="332"/>
        </w:trPr>
        <w:tc>
          <w:tcPr>
            <w:tcW w:w="2695" w:type="dxa"/>
          </w:tcPr>
          <w:p w14:paraId="24BCA941" w14:textId="77777777" w:rsidR="00436D97" w:rsidRDefault="00436D97" w:rsidP="00436D97">
            <w:r>
              <w:rPr>
                <w:rStyle w:val="normaltextrun"/>
                <w:rFonts w:ascii="Segoe UI" w:hAnsi="Segoe UI" w:cs="Segoe UI"/>
                <w:b/>
                <w:bCs/>
                <w:color w:val="000000"/>
                <w:shd w:val="clear" w:color="auto" w:fill="FFFFFF"/>
              </w:rPr>
              <w:t>Publishing Date:</w:t>
            </w:r>
            <w:r>
              <w:rPr>
                <w:rStyle w:val="eop"/>
                <w:rFonts w:ascii="Segoe UI" w:hAnsi="Segoe UI" w:cs="Segoe UI"/>
                <w:b/>
                <w:bCs/>
                <w:color w:val="000000"/>
                <w:shd w:val="clear" w:color="auto" w:fill="FFFFFF"/>
              </w:rPr>
              <w:t> </w:t>
            </w:r>
          </w:p>
        </w:tc>
        <w:tc>
          <w:tcPr>
            <w:tcW w:w="5514" w:type="dxa"/>
          </w:tcPr>
          <w:p w14:paraId="74B5DD94" w14:textId="77777777" w:rsidR="00436D97" w:rsidRPr="002B1E02" w:rsidRDefault="00436D97" w:rsidP="00436D97">
            <w:pPr>
              <w:rPr>
                <w:b/>
                <w:bCs/>
              </w:rPr>
            </w:pPr>
            <w:r w:rsidRPr="00873A42">
              <w:rPr>
                <w:b/>
                <w:bCs/>
                <w:sz w:val="20"/>
                <w:szCs w:val="20"/>
              </w:rPr>
              <w:t>12.11.2016</w:t>
            </w:r>
          </w:p>
        </w:tc>
      </w:tr>
      <w:tr w:rsidR="00436D97" w14:paraId="7BAC5B17" w14:textId="77777777" w:rsidTr="00436D97">
        <w:trPr>
          <w:trHeight w:val="386"/>
        </w:trPr>
        <w:tc>
          <w:tcPr>
            <w:tcW w:w="2695" w:type="dxa"/>
          </w:tcPr>
          <w:p w14:paraId="7952FD25" w14:textId="77777777" w:rsidR="00436D97" w:rsidRDefault="00436D97" w:rsidP="00436D97">
            <w:r>
              <w:rPr>
                <w:rStyle w:val="normaltextrun"/>
                <w:rFonts w:ascii="Segoe UI" w:hAnsi="Segoe UI" w:cs="Segoe UI"/>
                <w:b/>
                <w:bCs/>
                <w:color w:val="000000"/>
                <w:shd w:val="clear" w:color="auto" w:fill="FFFFFF"/>
              </w:rPr>
              <w:t>Authors:</w:t>
            </w:r>
            <w:r>
              <w:rPr>
                <w:rStyle w:val="eop"/>
                <w:rFonts w:ascii="Segoe UI" w:hAnsi="Segoe UI" w:cs="Segoe UI"/>
                <w:b/>
                <w:bCs/>
                <w:color w:val="000000"/>
                <w:shd w:val="clear" w:color="auto" w:fill="FFFFFF"/>
              </w:rPr>
              <w:t> </w:t>
            </w:r>
          </w:p>
        </w:tc>
        <w:tc>
          <w:tcPr>
            <w:tcW w:w="5514" w:type="dxa"/>
          </w:tcPr>
          <w:p w14:paraId="7FC67611" w14:textId="77777777" w:rsidR="00436D97" w:rsidRPr="002B1E02" w:rsidRDefault="00436D97" w:rsidP="00436D97">
            <w:pPr>
              <w:rPr>
                <w:b/>
                <w:bCs/>
                <w:sz w:val="20"/>
                <w:szCs w:val="20"/>
              </w:rPr>
            </w:pPr>
            <w:proofErr w:type="spellStart"/>
            <w:r w:rsidRPr="002B1E02">
              <w:rPr>
                <w:b/>
                <w:bCs/>
                <w:sz w:val="20"/>
                <w:szCs w:val="20"/>
              </w:rPr>
              <w:t>Rubidha</w:t>
            </w:r>
            <w:proofErr w:type="spellEnd"/>
            <w:r w:rsidRPr="002B1E02">
              <w:rPr>
                <w:b/>
                <w:bCs/>
                <w:sz w:val="20"/>
                <w:szCs w:val="20"/>
              </w:rPr>
              <w:t xml:space="preserve"> Devi, Ramasamy Venkatesan, Raghuraman </w:t>
            </w:r>
            <w:proofErr w:type="spellStart"/>
            <w:r w:rsidRPr="002B1E02">
              <w:rPr>
                <w:b/>
                <w:bCs/>
                <w:sz w:val="20"/>
                <w:szCs w:val="20"/>
              </w:rPr>
              <w:t>Koteeswaran</w:t>
            </w:r>
            <w:proofErr w:type="spellEnd"/>
          </w:p>
        </w:tc>
      </w:tr>
      <w:tr w:rsidR="00436D97" w14:paraId="7B1377E3" w14:textId="77777777" w:rsidTr="00436D97">
        <w:trPr>
          <w:trHeight w:val="359"/>
        </w:trPr>
        <w:tc>
          <w:tcPr>
            <w:tcW w:w="2695" w:type="dxa"/>
          </w:tcPr>
          <w:p w14:paraId="1E2F775F" w14:textId="77777777" w:rsidR="00436D97" w:rsidRDefault="00436D97" w:rsidP="00436D97">
            <w:r>
              <w:rPr>
                <w:rStyle w:val="normaltextrun"/>
                <w:rFonts w:ascii="Segoe UI" w:hAnsi="Segoe UI" w:cs="Segoe UI"/>
                <w:b/>
                <w:bCs/>
                <w:color w:val="000000"/>
                <w:shd w:val="clear" w:color="auto" w:fill="FFFFFF"/>
              </w:rPr>
              <w:t>Problem:</w:t>
            </w:r>
            <w:r>
              <w:rPr>
                <w:rStyle w:val="eop"/>
                <w:rFonts w:ascii="Segoe UI" w:hAnsi="Segoe UI" w:cs="Segoe UI"/>
                <w:b/>
                <w:bCs/>
                <w:color w:val="000000"/>
                <w:shd w:val="clear" w:color="auto" w:fill="FFFFFF"/>
              </w:rPr>
              <w:t> </w:t>
            </w:r>
          </w:p>
        </w:tc>
        <w:tc>
          <w:tcPr>
            <w:tcW w:w="5514" w:type="dxa"/>
          </w:tcPr>
          <w:p w14:paraId="1E032E49" w14:textId="77777777" w:rsidR="00436D97" w:rsidRPr="002B1E02" w:rsidRDefault="00436D97" w:rsidP="00436D97">
            <w:pPr>
              <w:rPr>
                <w:b/>
                <w:bCs/>
              </w:rPr>
            </w:pPr>
            <w:r w:rsidRPr="002B1E02">
              <w:rPr>
                <w:b/>
                <w:bCs/>
                <w:sz w:val="18"/>
                <w:szCs w:val="18"/>
              </w:rPr>
              <w:t>SQL Injection vulnerability</w:t>
            </w:r>
          </w:p>
        </w:tc>
      </w:tr>
      <w:tr w:rsidR="00436D97" w14:paraId="20FE165B" w14:textId="77777777" w:rsidTr="00436D97">
        <w:trPr>
          <w:trHeight w:val="530"/>
        </w:trPr>
        <w:tc>
          <w:tcPr>
            <w:tcW w:w="2695" w:type="dxa"/>
          </w:tcPr>
          <w:p w14:paraId="34EB49B5" w14:textId="77777777" w:rsidR="00436D97" w:rsidRDefault="00436D97" w:rsidP="00436D97">
            <w:r>
              <w:rPr>
                <w:rStyle w:val="normaltextrun"/>
                <w:rFonts w:ascii="Segoe UI" w:hAnsi="Segoe UI" w:cs="Segoe UI"/>
                <w:b/>
                <w:bCs/>
                <w:color w:val="000000"/>
                <w:shd w:val="clear" w:color="auto" w:fill="FFFFFF"/>
              </w:rPr>
              <w:t>Solution:</w:t>
            </w:r>
            <w:r>
              <w:rPr>
                <w:rStyle w:val="eop"/>
                <w:rFonts w:ascii="Segoe UI" w:hAnsi="Segoe UI" w:cs="Segoe UI"/>
                <w:b/>
                <w:bCs/>
                <w:color w:val="000000"/>
                <w:shd w:val="clear" w:color="auto" w:fill="FFFFFF"/>
              </w:rPr>
              <w:t> </w:t>
            </w:r>
          </w:p>
        </w:tc>
        <w:tc>
          <w:tcPr>
            <w:tcW w:w="5514" w:type="dxa"/>
          </w:tcPr>
          <w:p w14:paraId="4177838A" w14:textId="77777777" w:rsidR="00436D97" w:rsidRPr="006709C2" w:rsidRDefault="00436D97" w:rsidP="00436D97">
            <w:pPr>
              <w:rPr>
                <w:b/>
                <w:bCs/>
              </w:rPr>
            </w:pPr>
            <w:r w:rsidRPr="006709C2">
              <w:rPr>
                <w:b/>
                <w:bCs/>
                <w:sz w:val="20"/>
                <w:szCs w:val="20"/>
              </w:rPr>
              <w:t>Implementing robust input validation and parameterized queries can mitigate the risk of SQL injection attacks, bolstering database security effectively.</w:t>
            </w:r>
          </w:p>
        </w:tc>
      </w:tr>
      <w:tr w:rsidR="00436D97" w14:paraId="3B495725" w14:textId="77777777" w:rsidTr="00436D97">
        <w:trPr>
          <w:trHeight w:val="530"/>
        </w:trPr>
        <w:tc>
          <w:tcPr>
            <w:tcW w:w="2695" w:type="dxa"/>
          </w:tcPr>
          <w:p w14:paraId="4EAC7700" w14:textId="77777777" w:rsidR="00436D97" w:rsidRDefault="00436D97" w:rsidP="00436D97">
            <w:r>
              <w:rPr>
                <w:rStyle w:val="normaltextrun"/>
                <w:rFonts w:ascii="Segoe UI" w:hAnsi="Segoe UI" w:cs="Segoe UI"/>
                <w:b/>
                <w:bCs/>
                <w:color w:val="000000"/>
                <w:shd w:val="clear" w:color="auto" w:fill="FFFFFF"/>
              </w:rPr>
              <w:t>Draw Backs:</w:t>
            </w:r>
            <w:r>
              <w:rPr>
                <w:rStyle w:val="eop"/>
                <w:rFonts w:ascii="Segoe UI" w:hAnsi="Segoe UI" w:cs="Segoe UI"/>
                <w:b/>
                <w:bCs/>
                <w:color w:val="000000"/>
                <w:shd w:val="clear" w:color="auto" w:fill="FFFFFF"/>
              </w:rPr>
              <w:t> </w:t>
            </w:r>
          </w:p>
        </w:tc>
        <w:tc>
          <w:tcPr>
            <w:tcW w:w="5514" w:type="dxa"/>
          </w:tcPr>
          <w:p w14:paraId="495E21F4" w14:textId="77777777" w:rsidR="00436D97" w:rsidRPr="006709C2" w:rsidRDefault="00436D97" w:rsidP="00436D97">
            <w:pPr>
              <w:rPr>
                <w:b/>
                <w:bCs/>
                <w:sz w:val="20"/>
                <w:szCs w:val="20"/>
              </w:rPr>
            </w:pPr>
            <w:r w:rsidRPr="006709C2">
              <w:rPr>
                <w:b/>
                <w:bCs/>
                <w:sz w:val="20"/>
                <w:szCs w:val="20"/>
              </w:rPr>
              <w:t>The complexity and maintenance overhead of implementing robust input validation and parameterized queries may pose challenges, and they might not fully eliminate the risk of SQL injection.</w:t>
            </w:r>
          </w:p>
        </w:tc>
      </w:tr>
    </w:tbl>
    <w:p w14:paraId="340BD89D" w14:textId="77777777" w:rsidR="00436D97" w:rsidRDefault="00436D97" w:rsidP="00436D97">
      <w:pPr>
        <w:jc w:val="center"/>
        <w:rPr>
          <w:rFonts w:ascii="Bahnschrift SemiCondensed" w:hAnsi="Bahnschrift SemiCondensed"/>
          <w:b/>
          <w:bCs/>
          <w:sz w:val="32"/>
          <w:szCs w:val="32"/>
          <w:rtl/>
        </w:rPr>
      </w:pPr>
    </w:p>
    <w:p w14:paraId="5CD10A25" w14:textId="77777777" w:rsidR="00436D97" w:rsidRDefault="00436D97" w:rsidP="00F951E1">
      <w:pPr>
        <w:rPr>
          <w:rFonts w:ascii="Bahnschrift SemiCondensed" w:hAnsi="Bahnschrift SemiCondensed"/>
          <w:b/>
          <w:bCs/>
          <w:sz w:val="32"/>
          <w:szCs w:val="32"/>
        </w:rPr>
      </w:pPr>
    </w:p>
    <w:p w14:paraId="13685612" w14:textId="77777777" w:rsidR="00436D97" w:rsidRDefault="00436D97" w:rsidP="00F951E1">
      <w:pPr>
        <w:rPr>
          <w:rFonts w:ascii="Bahnschrift SemiCondensed" w:hAnsi="Bahnschrift SemiCondensed"/>
          <w:b/>
          <w:bCs/>
          <w:sz w:val="32"/>
          <w:szCs w:val="32"/>
        </w:rPr>
      </w:pPr>
    </w:p>
    <w:p w14:paraId="26640870" w14:textId="77777777" w:rsidR="00436D97" w:rsidRDefault="00436D97" w:rsidP="00F951E1">
      <w:pPr>
        <w:rPr>
          <w:rFonts w:ascii="Bahnschrift SemiCondensed" w:hAnsi="Bahnschrift SemiCondensed"/>
          <w:b/>
          <w:bCs/>
          <w:sz w:val="32"/>
          <w:szCs w:val="32"/>
        </w:rPr>
      </w:pPr>
    </w:p>
    <w:p w14:paraId="4FCB0114" w14:textId="77777777" w:rsidR="00436D97" w:rsidRDefault="00436D97" w:rsidP="00F951E1">
      <w:pPr>
        <w:rPr>
          <w:rFonts w:ascii="Bahnschrift SemiCondensed" w:hAnsi="Bahnschrift SemiCondensed"/>
          <w:b/>
          <w:bCs/>
          <w:sz w:val="32"/>
          <w:szCs w:val="32"/>
        </w:rPr>
      </w:pPr>
    </w:p>
    <w:p w14:paraId="108DEB72" w14:textId="77777777" w:rsidR="00436D97" w:rsidRDefault="00436D97" w:rsidP="00F951E1">
      <w:pPr>
        <w:rPr>
          <w:rFonts w:ascii="Bahnschrift SemiCondensed" w:hAnsi="Bahnschrift SemiCondensed"/>
          <w:b/>
          <w:bCs/>
          <w:sz w:val="32"/>
          <w:szCs w:val="32"/>
        </w:rPr>
      </w:pPr>
    </w:p>
    <w:p w14:paraId="1470C345" w14:textId="77777777" w:rsidR="00436D97" w:rsidRDefault="00436D97" w:rsidP="00F951E1">
      <w:pPr>
        <w:rPr>
          <w:b/>
          <w:bCs/>
          <w:sz w:val="24"/>
          <w:szCs w:val="24"/>
        </w:rPr>
      </w:pPr>
    </w:p>
    <w:p w14:paraId="2A3F835B" w14:textId="77777777" w:rsidR="00436D97" w:rsidRDefault="00436D97" w:rsidP="00F951E1">
      <w:pPr>
        <w:rPr>
          <w:b/>
          <w:bCs/>
          <w:sz w:val="24"/>
          <w:szCs w:val="24"/>
        </w:rPr>
      </w:pPr>
    </w:p>
    <w:p w14:paraId="466952F3" w14:textId="77777777" w:rsidR="00436D97" w:rsidRPr="006709C2" w:rsidRDefault="00436D97" w:rsidP="00436D97">
      <w:pPr>
        <w:rPr>
          <w:rFonts w:ascii="Bahnschrift SemiCondensed" w:hAnsi="Bahnschrift SemiCondensed"/>
          <w:b/>
          <w:bCs/>
          <w:sz w:val="28"/>
          <w:szCs w:val="28"/>
        </w:rPr>
      </w:pPr>
      <w:r w:rsidRPr="006709C2">
        <w:rPr>
          <w:rFonts w:ascii="Bahnschrift SemiCondensed" w:hAnsi="Bahnschrift SemiCondensed"/>
          <w:b/>
          <w:bCs/>
          <w:sz w:val="28"/>
          <w:szCs w:val="28"/>
        </w:rPr>
        <w:t>In today's era, the proliferation of cyber threats poses a significant risk to the integrity and security of personal and organizational data across various industries. Safeguarding databases against security breaches has become imperative worldwide. Among the array of threats, SQL injection stands out as a prevalent and highly exploitable vulnerability, capable of compromising the entirety of an organization's database, regardless of whether it operates in the private or public sector. This technique involves injecting malicious code into web pages to target data-driven applications. By manipulating SQL statements to satisfy an "ALWAYS TRUE" condition, attackers can gain unauthorized access to sensitive information.</w:t>
      </w:r>
    </w:p>
    <w:p w14:paraId="51A021AC" w14:textId="77777777" w:rsidR="00436D97" w:rsidRDefault="00436D97" w:rsidP="00436D97">
      <w:pPr>
        <w:rPr>
          <w:rFonts w:ascii="Bahnschrift SemiCondensed" w:hAnsi="Bahnschrift SemiCondensed"/>
          <w:b/>
          <w:bCs/>
          <w:sz w:val="28"/>
          <w:szCs w:val="28"/>
        </w:rPr>
      </w:pPr>
      <w:r w:rsidRPr="006709C2">
        <w:rPr>
          <w:rFonts w:ascii="Bahnschrift SemiCondensed" w:hAnsi="Bahnschrift SemiCondensed"/>
          <w:b/>
          <w:bCs/>
          <w:sz w:val="28"/>
          <w:szCs w:val="28"/>
        </w:rPr>
        <w:t xml:space="preserve">This research paper aims to provide a comprehensive overview of SQL injection, covering fundamental concepts, different types, and recent attack scenarios. However, a thorough examination of this issue would be incomplete without delving into the underlying algorithms utilized to exploit vulnerabilities in our interconnected digital landscape. Tautology SQL injection, a prominent code injection technique, is frequently employed in data-driven attacks, as documented in security literature, inflicting severe damage to organizational data </w:t>
      </w:r>
      <w:proofErr w:type="gramStart"/>
      <w:r w:rsidRPr="006709C2">
        <w:rPr>
          <w:rFonts w:ascii="Bahnschrift SemiCondensed" w:hAnsi="Bahnschrift SemiCondensed"/>
          <w:b/>
          <w:bCs/>
          <w:sz w:val="28"/>
          <w:szCs w:val="28"/>
        </w:rPr>
        <w:t>repositories</w:t>
      </w:r>
      <w:proofErr w:type="gramEnd"/>
      <w:r w:rsidRPr="006709C2">
        <w:rPr>
          <w:rFonts w:ascii="Bahnschrift SemiCondensed" w:hAnsi="Bahnschrift SemiCondensed"/>
          <w:b/>
          <w:bCs/>
          <w:sz w:val="28"/>
          <w:szCs w:val="28"/>
        </w:rPr>
        <w:t xml:space="preserve"> and exposing confidential information.</w:t>
      </w:r>
    </w:p>
    <w:p w14:paraId="47AB6F49" w14:textId="77777777" w:rsidR="00436D97" w:rsidRDefault="00436D97" w:rsidP="00436D97">
      <w:pPr>
        <w:rPr>
          <w:rFonts w:ascii="Bahnschrift SemiCondensed" w:hAnsi="Bahnschrift SemiCondensed"/>
          <w:b/>
          <w:bCs/>
          <w:sz w:val="28"/>
          <w:szCs w:val="28"/>
        </w:rPr>
      </w:pPr>
    </w:p>
    <w:p w14:paraId="1FCCE0AD" w14:textId="77777777" w:rsidR="00436D97" w:rsidRDefault="00436D97" w:rsidP="00436D97">
      <w:pPr>
        <w:rPr>
          <w:rFonts w:ascii="Bahnschrift SemiCondensed" w:hAnsi="Bahnschrift SemiCondensed"/>
          <w:b/>
          <w:bCs/>
          <w:sz w:val="28"/>
          <w:szCs w:val="28"/>
        </w:rPr>
      </w:pPr>
    </w:p>
    <w:p w14:paraId="114D7197" w14:textId="77777777" w:rsidR="00436D97" w:rsidRPr="006709C2" w:rsidRDefault="00436D97" w:rsidP="00436D97">
      <w:pPr>
        <w:rPr>
          <w:rFonts w:ascii="Bahnschrift SemiCondensed" w:hAnsi="Bahnschrift SemiCondensed"/>
          <w:b/>
          <w:bCs/>
          <w:sz w:val="28"/>
          <w:szCs w:val="28"/>
        </w:rPr>
      </w:pPr>
    </w:p>
    <w:p w14:paraId="0FF58F63" w14:textId="77777777" w:rsidR="00436D97" w:rsidRDefault="00436D97" w:rsidP="00436D97">
      <w:pPr>
        <w:jc w:val="center"/>
        <w:rPr>
          <w:b/>
          <w:bCs/>
          <w:sz w:val="28"/>
          <w:szCs w:val="28"/>
        </w:rPr>
      </w:pPr>
      <w:r>
        <w:rPr>
          <w:b/>
          <w:bCs/>
          <w:sz w:val="28"/>
          <w:szCs w:val="28"/>
        </w:rPr>
        <w:lastRenderedPageBreak/>
        <w:t>C</w:t>
      </w:r>
      <w:r w:rsidRPr="004117EA">
        <w:rPr>
          <w:b/>
          <w:bCs/>
          <w:sz w:val="28"/>
          <w:szCs w:val="28"/>
        </w:rPr>
        <w:t xml:space="preserve">ross site scripting </w:t>
      </w:r>
      <w:r>
        <w:rPr>
          <w:b/>
          <w:bCs/>
          <w:sz w:val="28"/>
          <w:szCs w:val="28"/>
        </w:rPr>
        <w:t>(XSS)</w:t>
      </w:r>
    </w:p>
    <w:tbl>
      <w:tblPr>
        <w:tblStyle w:val="TableGrid"/>
        <w:tblpPr w:leftFromText="180" w:rightFromText="180" w:vertAnchor="page" w:horzAnchor="margin" w:tblpY="2311"/>
        <w:tblW w:w="0" w:type="auto"/>
        <w:tblLook w:val="04A0" w:firstRow="1" w:lastRow="0" w:firstColumn="1" w:lastColumn="0" w:noHBand="0" w:noVBand="1"/>
      </w:tblPr>
      <w:tblGrid>
        <w:gridCol w:w="2695"/>
        <w:gridCol w:w="5514"/>
      </w:tblGrid>
      <w:tr w:rsidR="00436D97" w14:paraId="124C5876" w14:textId="77777777" w:rsidTr="005349C4">
        <w:trPr>
          <w:trHeight w:val="260"/>
        </w:trPr>
        <w:tc>
          <w:tcPr>
            <w:tcW w:w="2695" w:type="dxa"/>
            <w:tcBorders>
              <w:top w:val="single" w:sz="4" w:space="0" w:color="auto"/>
              <w:left w:val="single" w:sz="4" w:space="0" w:color="auto"/>
              <w:bottom w:val="single" w:sz="4" w:space="0" w:color="auto"/>
              <w:right w:val="single" w:sz="4" w:space="0" w:color="auto"/>
            </w:tcBorders>
            <w:hideMark/>
          </w:tcPr>
          <w:p w14:paraId="049803A8" w14:textId="77777777" w:rsidR="00436D97" w:rsidRDefault="00436D97" w:rsidP="005349C4">
            <w:r>
              <w:rPr>
                <w:rStyle w:val="normaltextrun"/>
                <w:rFonts w:ascii="Segoe UI" w:hAnsi="Segoe UI" w:cs="Segoe UI"/>
                <w:b/>
                <w:bCs/>
                <w:color w:val="000000"/>
                <w:bdr w:val="none" w:sz="0" w:space="0" w:color="auto" w:frame="1"/>
              </w:rPr>
              <w:t>Presenter:</w:t>
            </w:r>
          </w:p>
        </w:tc>
        <w:tc>
          <w:tcPr>
            <w:tcW w:w="5514" w:type="dxa"/>
            <w:tcBorders>
              <w:top w:val="single" w:sz="4" w:space="0" w:color="auto"/>
              <w:left w:val="single" w:sz="4" w:space="0" w:color="auto"/>
              <w:bottom w:val="single" w:sz="4" w:space="0" w:color="auto"/>
              <w:right w:val="single" w:sz="4" w:space="0" w:color="auto"/>
            </w:tcBorders>
          </w:tcPr>
          <w:p w14:paraId="56D0F5C8" w14:textId="15F3274C" w:rsidR="00436D97" w:rsidRDefault="00436D97" w:rsidP="005349C4">
            <w:pPr>
              <w:rPr>
                <w:b/>
                <w:bCs/>
                <w:sz w:val="18"/>
                <w:szCs w:val="18"/>
              </w:rPr>
            </w:pPr>
            <w:r>
              <w:rPr>
                <w:b/>
                <w:bCs/>
                <w:sz w:val="18"/>
                <w:szCs w:val="18"/>
              </w:rPr>
              <w:t>Shahed Al-Azzam</w:t>
            </w:r>
          </w:p>
          <w:p w14:paraId="2971EAE0" w14:textId="77777777" w:rsidR="00436D97" w:rsidRDefault="00436D97" w:rsidP="005349C4"/>
        </w:tc>
      </w:tr>
      <w:tr w:rsidR="00436D97" w14:paraId="0F019064" w14:textId="77777777" w:rsidTr="005349C4">
        <w:trPr>
          <w:trHeight w:val="233"/>
        </w:trPr>
        <w:tc>
          <w:tcPr>
            <w:tcW w:w="2695" w:type="dxa"/>
            <w:tcBorders>
              <w:top w:val="single" w:sz="4" w:space="0" w:color="auto"/>
              <w:left w:val="single" w:sz="4" w:space="0" w:color="auto"/>
              <w:bottom w:val="single" w:sz="4" w:space="0" w:color="auto"/>
              <w:right w:val="single" w:sz="4" w:space="0" w:color="auto"/>
            </w:tcBorders>
            <w:hideMark/>
          </w:tcPr>
          <w:p w14:paraId="15EA6C7A" w14:textId="77777777" w:rsidR="00436D97" w:rsidRDefault="00436D97" w:rsidP="005349C4">
            <w:r>
              <w:rPr>
                <w:rStyle w:val="contentcontrolboundarysink"/>
                <w:rFonts w:ascii="Segoe UI" w:hAnsi="Segoe UI" w:cs="Segoe UI"/>
                <w:b/>
                <w:bCs/>
                <w:color w:val="000000"/>
                <w:shd w:val="clear" w:color="auto" w:fill="FFFFFF"/>
              </w:rPr>
              <w:t>​​</w:t>
            </w:r>
            <w:r>
              <w:rPr>
                <w:rStyle w:val="normaltextrun"/>
                <w:rFonts w:ascii="Segoe UI" w:hAnsi="Segoe UI" w:cs="Segoe UI"/>
                <w:b/>
                <w:bCs/>
                <w:color w:val="000000"/>
                <w:shd w:val="clear" w:color="auto" w:fill="FFFFFF"/>
              </w:rPr>
              <w:t>Topic:</w:t>
            </w:r>
            <w:r>
              <w:rPr>
                <w:rStyle w:val="contentcontrolboundarysink"/>
                <w:rFonts w:ascii="Segoe UI" w:hAnsi="Segoe UI" w:cs="Segoe UI"/>
                <w:b/>
                <w:bCs/>
                <w:color w:val="000000"/>
                <w:shd w:val="clear" w:color="auto" w:fill="FFFFFF"/>
              </w:rPr>
              <w:t>​</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5D505458" w14:textId="77777777" w:rsidR="00436D97" w:rsidRPr="000F1C69" w:rsidRDefault="00436D97" w:rsidP="005349C4">
            <w:pPr>
              <w:rPr>
                <w:rFonts w:ascii="Calibri" w:hAnsi="Calibri" w:cs="Calibri"/>
                <w:b/>
                <w:bCs/>
                <w:sz w:val="20"/>
                <w:szCs w:val="20"/>
                <w:shd w:val="clear" w:color="auto" w:fill="FFFFFF"/>
              </w:rPr>
            </w:pPr>
            <w:r w:rsidRPr="000F1C69">
              <w:rPr>
                <w:rFonts w:ascii="Calibri" w:hAnsi="Calibri" w:cs="Calibri"/>
                <w:b/>
                <w:bCs/>
                <w:sz w:val="20"/>
                <w:szCs w:val="20"/>
                <w:shd w:val="clear" w:color="auto" w:fill="FFFFFF"/>
              </w:rPr>
              <w:t>Detection of XSS Attacks in Web Applications: A Machine</w:t>
            </w:r>
          </w:p>
          <w:p w14:paraId="6DC08D81" w14:textId="77777777" w:rsidR="00436D97" w:rsidRDefault="00436D97" w:rsidP="005349C4">
            <w:pPr>
              <w:rPr>
                <w:rFonts w:ascii="Calibri" w:hAnsi="Calibri" w:cs="Calibri"/>
                <w:b/>
                <w:bCs/>
                <w:sz w:val="20"/>
                <w:szCs w:val="20"/>
                <w:shd w:val="clear" w:color="auto" w:fill="FFFFFF"/>
              </w:rPr>
            </w:pPr>
            <w:r w:rsidRPr="000F1C69">
              <w:rPr>
                <w:rFonts w:ascii="Calibri" w:hAnsi="Calibri" w:cs="Calibri"/>
                <w:b/>
                <w:bCs/>
                <w:sz w:val="20"/>
                <w:szCs w:val="20"/>
                <w:shd w:val="clear" w:color="auto" w:fill="FFFFFF"/>
              </w:rPr>
              <w:t>Learning Approach</w:t>
            </w:r>
          </w:p>
        </w:tc>
      </w:tr>
      <w:tr w:rsidR="00436D97" w14:paraId="7EFFD3FF" w14:textId="77777777" w:rsidTr="005349C4">
        <w:trPr>
          <w:trHeight w:val="332"/>
        </w:trPr>
        <w:tc>
          <w:tcPr>
            <w:tcW w:w="2695" w:type="dxa"/>
            <w:tcBorders>
              <w:top w:val="single" w:sz="4" w:space="0" w:color="auto"/>
              <w:left w:val="single" w:sz="4" w:space="0" w:color="auto"/>
              <w:bottom w:val="single" w:sz="4" w:space="0" w:color="auto"/>
              <w:right w:val="single" w:sz="4" w:space="0" w:color="auto"/>
            </w:tcBorders>
            <w:hideMark/>
          </w:tcPr>
          <w:p w14:paraId="4A0D0FFD" w14:textId="77777777" w:rsidR="00436D97" w:rsidRDefault="00436D97" w:rsidP="005349C4">
            <w:r>
              <w:rPr>
                <w:rStyle w:val="normaltextrun"/>
                <w:rFonts w:ascii="Segoe UI" w:hAnsi="Segoe UI" w:cs="Segoe UI"/>
                <w:b/>
                <w:bCs/>
                <w:color w:val="000000"/>
                <w:shd w:val="clear" w:color="auto" w:fill="FFFFFF"/>
              </w:rPr>
              <w:t>Publishing Date:</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722B3792" w14:textId="77777777" w:rsidR="00436D97" w:rsidRDefault="00436D97" w:rsidP="005349C4">
            <w:pPr>
              <w:rPr>
                <w:b/>
                <w:bCs/>
              </w:rPr>
            </w:pPr>
            <w:r>
              <w:rPr>
                <w:b/>
                <w:bCs/>
                <w:sz w:val="20"/>
                <w:szCs w:val="20"/>
              </w:rPr>
              <w:t>January 2021</w:t>
            </w:r>
          </w:p>
        </w:tc>
      </w:tr>
      <w:tr w:rsidR="00436D97" w14:paraId="27D5CC45" w14:textId="77777777" w:rsidTr="005349C4">
        <w:trPr>
          <w:trHeight w:val="386"/>
        </w:trPr>
        <w:tc>
          <w:tcPr>
            <w:tcW w:w="2695" w:type="dxa"/>
            <w:tcBorders>
              <w:top w:val="single" w:sz="4" w:space="0" w:color="auto"/>
              <w:left w:val="single" w:sz="4" w:space="0" w:color="auto"/>
              <w:bottom w:val="single" w:sz="4" w:space="0" w:color="auto"/>
              <w:right w:val="single" w:sz="4" w:space="0" w:color="auto"/>
            </w:tcBorders>
            <w:hideMark/>
          </w:tcPr>
          <w:p w14:paraId="3774D67F" w14:textId="77777777" w:rsidR="00436D97" w:rsidRDefault="00436D97" w:rsidP="005349C4">
            <w:r>
              <w:rPr>
                <w:rStyle w:val="normaltextrun"/>
                <w:rFonts w:ascii="Segoe UI" w:hAnsi="Segoe UI" w:cs="Segoe UI"/>
                <w:b/>
                <w:bCs/>
                <w:color w:val="000000"/>
                <w:shd w:val="clear" w:color="auto" w:fill="FFFFFF"/>
              </w:rPr>
              <w:t>Authors:</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18559F87" w14:textId="77777777" w:rsidR="00436D97" w:rsidRDefault="00436D97" w:rsidP="005349C4">
            <w:pPr>
              <w:rPr>
                <w:b/>
                <w:bCs/>
                <w:sz w:val="20"/>
                <w:szCs w:val="20"/>
              </w:rPr>
            </w:pPr>
            <w:proofErr w:type="spellStart"/>
            <w:r w:rsidRPr="000F1C69">
              <w:rPr>
                <w:b/>
                <w:bCs/>
                <w:sz w:val="20"/>
                <w:szCs w:val="20"/>
              </w:rPr>
              <w:t>Bronjon</w:t>
            </w:r>
            <w:proofErr w:type="spellEnd"/>
            <w:r w:rsidRPr="000F1C69">
              <w:rPr>
                <w:b/>
                <w:bCs/>
                <w:sz w:val="20"/>
                <w:szCs w:val="20"/>
              </w:rPr>
              <w:t xml:space="preserve"> Gogoi</w:t>
            </w:r>
            <w:r>
              <w:rPr>
                <w:b/>
                <w:bCs/>
                <w:sz w:val="20"/>
                <w:szCs w:val="20"/>
              </w:rPr>
              <w:t xml:space="preserve">, </w:t>
            </w:r>
            <w:proofErr w:type="spellStart"/>
            <w:r w:rsidRPr="000F1C69">
              <w:rPr>
                <w:b/>
                <w:bCs/>
                <w:sz w:val="20"/>
                <w:szCs w:val="20"/>
              </w:rPr>
              <w:t>Tasiruddin</w:t>
            </w:r>
            <w:proofErr w:type="spellEnd"/>
            <w:r w:rsidRPr="000F1C69">
              <w:rPr>
                <w:b/>
                <w:bCs/>
                <w:sz w:val="20"/>
                <w:szCs w:val="20"/>
              </w:rPr>
              <w:t xml:space="preserve"> Ahmed</w:t>
            </w:r>
            <w:r>
              <w:rPr>
                <w:b/>
                <w:bCs/>
                <w:sz w:val="20"/>
                <w:szCs w:val="20"/>
              </w:rPr>
              <w:t xml:space="preserve">, </w:t>
            </w:r>
            <w:r w:rsidRPr="000F1C69">
              <w:rPr>
                <w:b/>
                <w:bCs/>
                <w:sz w:val="20"/>
                <w:szCs w:val="20"/>
              </w:rPr>
              <w:t>Hemanta Kumar Saikia</w:t>
            </w:r>
          </w:p>
        </w:tc>
      </w:tr>
      <w:tr w:rsidR="00436D97" w14:paraId="36147396" w14:textId="77777777" w:rsidTr="005349C4">
        <w:trPr>
          <w:trHeight w:val="359"/>
        </w:trPr>
        <w:tc>
          <w:tcPr>
            <w:tcW w:w="2695" w:type="dxa"/>
            <w:tcBorders>
              <w:top w:val="single" w:sz="4" w:space="0" w:color="auto"/>
              <w:left w:val="single" w:sz="4" w:space="0" w:color="auto"/>
              <w:bottom w:val="single" w:sz="4" w:space="0" w:color="auto"/>
              <w:right w:val="single" w:sz="4" w:space="0" w:color="auto"/>
            </w:tcBorders>
            <w:hideMark/>
          </w:tcPr>
          <w:p w14:paraId="500A3ED1" w14:textId="77777777" w:rsidR="00436D97" w:rsidRDefault="00436D97" w:rsidP="005349C4">
            <w:r>
              <w:rPr>
                <w:rStyle w:val="normaltextrun"/>
                <w:rFonts w:ascii="Segoe UI" w:hAnsi="Segoe UI" w:cs="Segoe UI"/>
                <w:b/>
                <w:bCs/>
                <w:color w:val="000000"/>
                <w:shd w:val="clear" w:color="auto" w:fill="FFFFFF"/>
              </w:rPr>
              <w:t>Problem:</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3418CA44" w14:textId="77777777" w:rsidR="00436D97" w:rsidRDefault="00436D97" w:rsidP="005349C4">
            <w:pPr>
              <w:rPr>
                <w:b/>
                <w:bCs/>
              </w:rPr>
            </w:pPr>
            <w:r>
              <w:rPr>
                <w:rFonts w:ascii="Calibri" w:hAnsi="Calibri" w:cs="Calibri"/>
                <w:b/>
                <w:bCs/>
                <w:sz w:val="20"/>
                <w:szCs w:val="20"/>
                <w:shd w:val="clear" w:color="auto" w:fill="FFFFFF"/>
              </w:rPr>
              <w:t xml:space="preserve">XSS Attacks in Web applications </w:t>
            </w:r>
          </w:p>
        </w:tc>
      </w:tr>
      <w:tr w:rsidR="00436D97" w14:paraId="09F66561" w14:textId="77777777" w:rsidTr="005349C4">
        <w:trPr>
          <w:trHeight w:val="530"/>
        </w:trPr>
        <w:tc>
          <w:tcPr>
            <w:tcW w:w="2695" w:type="dxa"/>
            <w:tcBorders>
              <w:top w:val="single" w:sz="4" w:space="0" w:color="auto"/>
              <w:left w:val="single" w:sz="4" w:space="0" w:color="auto"/>
              <w:bottom w:val="single" w:sz="4" w:space="0" w:color="auto"/>
              <w:right w:val="single" w:sz="4" w:space="0" w:color="auto"/>
            </w:tcBorders>
            <w:hideMark/>
          </w:tcPr>
          <w:p w14:paraId="49A31603" w14:textId="77777777" w:rsidR="00436D97" w:rsidRDefault="00436D97" w:rsidP="005349C4">
            <w:r>
              <w:rPr>
                <w:rStyle w:val="normaltextrun"/>
                <w:rFonts w:ascii="Segoe UI" w:hAnsi="Segoe UI" w:cs="Segoe UI"/>
                <w:b/>
                <w:bCs/>
                <w:color w:val="000000"/>
                <w:shd w:val="clear" w:color="auto" w:fill="FFFFFF"/>
              </w:rPr>
              <w:t>Solution:</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109046BC" w14:textId="77777777" w:rsidR="00436D97" w:rsidRDefault="00436D97" w:rsidP="005349C4">
            <w:pPr>
              <w:rPr>
                <w:b/>
                <w:bCs/>
              </w:rPr>
            </w:pPr>
            <w:r w:rsidRPr="000F1C69">
              <w:rPr>
                <w:b/>
                <w:bCs/>
                <w:sz w:val="20"/>
                <w:szCs w:val="20"/>
              </w:rPr>
              <w:t>Using machine learning, the solution detects XSS attacks in web apps through data collection, model training, and evaluation. It deploys effective models to enhance web security.</w:t>
            </w:r>
          </w:p>
        </w:tc>
      </w:tr>
      <w:tr w:rsidR="00436D97" w14:paraId="65D82056" w14:textId="77777777" w:rsidTr="005349C4">
        <w:trPr>
          <w:trHeight w:val="530"/>
        </w:trPr>
        <w:tc>
          <w:tcPr>
            <w:tcW w:w="2695" w:type="dxa"/>
            <w:tcBorders>
              <w:top w:val="single" w:sz="4" w:space="0" w:color="auto"/>
              <w:left w:val="single" w:sz="4" w:space="0" w:color="auto"/>
              <w:bottom w:val="single" w:sz="4" w:space="0" w:color="auto"/>
              <w:right w:val="single" w:sz="4" w:space="0" w:color="auto"/>
            </w:tcBorders>
            <w:hideMark/>
          </w:tcPr>
          <w:p w14:paraId="4C9BEDDD" w14:textId="77777777" w:rsidR="00436D97" w:rsidRDefault="00436D97" w:rsidP="005349C4">
            <w:r>
              <w:rPr>
                <w:rStyle w:val="normaltextrun"/>
                <w:rFonts w:ascii="Segoe UI" w:hAnsi="Segoe UI" w:cs="Segoe UI"/>
                <w:b/>
                <w:bCs/>
                <w:color w:val="000000"/>
                <w:shd w:val="clear" w:color="auto" w:fill="FFFFFF"/>
              </w:rPr>
              <w:t>Draw Backs:</w:t>
            </w:r>
            <w:r>
              <w:rPr>
                <w:rStyle w:val="eop"/>
                <w:rFonts w:ascii="Segoe UI" w:hAnsi="Segoe UI" w:cs="Segoe UI"/>
                <w:b/>
                <w:bCs/>
                <w:color w:val="000000"/>
                <w:shd w:val="clear" w:color="auto" w:fill="FFFFFF"/>
              </w:rPr>
              <w:t> </w:t>
            </w:r>
          </w:p>
        </w:tc>
        <w:tc>
          <w:tcPr>
            <w:tcW w:w="5514" w:type="dxa"/>
            <w:tcBorders>
              <w:top w:val="single" w:sz="4" w:space="0" w:color="auto"/>
              <w:left w:val="single" w:sz="4" w:space="0" w:color="auto"/>
              <w:bottom w:val="single" w:sz="4" w:space="0" w:color="auto"/>
              <w:right w:val="single" w:sz="4" w:space="0" w:color="auto"/>
            </w:tcBorders>
            <w:hideMark/>
          </w:tcPr>
          <w:p w14:paraId="150116E6" w14:textId="77777777" w:rsidR="00436D97" w:rsidRDefault="00436D97" w:rsidP="005349C4">
            <w:pPr>
              <w:rPr>
                <w:b/>
                <w:bCs/>
                <w:sz w:val="20"/>
                <w:szCs w:val="20"/>
              </w:rPr>
            </w:pPr>
            <w:r w:rsidRPr="00F67C25">
              <w:rPr>
                <w:b/>
                <w:bCs/>
                <w:sz w:val="20"/>
                <w:szCs w:val="20"/>
              </w:rPr>
              <w:t>using machine learning for XSS attack detection is the risk of computational overhead, biases in training data, susceptibility to adversarial attacks, and challenges with interpretability, potentially leading to false positives/negatives.</w:t>
            </w:r>
          </w:p>
        </w:tc>
      </w:tr>
    </w:tbl>
    <w:p w14:paraId="2C474D32" w14:textId="77777777" w:rsidR="00436D97" w:rsidRDefault="00436D97" w:rsidP="00F951E1">
      <w:pPr>
        <w:rPr>
          <w:b/>
          <w:bCs/>
          <w:sz w:val="24"/>
          <w:szCs w:val="24"/>
        </w:rPr>
      </w:pPr>
    </w:p>
    <w:p w14:paraId="2FE7B0D7" w14:textId="77777777" w:rsidR="00436D97" w:rsidRDefault="00436D97" w:rsidP="00F951E1">
      <w:pPr>
        <w:rPr>
          <w:b/>
          <w:bCs/>
          <w:sz w:val="24"/>
          <w:szCs w:val="24"/>
        </w:rPr>
      </w:pPr>
    </w:p>
    <w:p w14:paraId="226E6F6D" w14:textId="77777777" w:rsidR="00436D97" w:rsidRDefault="00436D97" w:rsidP="00F951E1">
      <w:pPr>
        <w:rPr>
          <w:b/>
          <w:bCs/>
          <w:sz w:val="24"/>
          <w:szCs w:val="24"/>
        </w:rPr>
      </w:pPr>
    </w:p>
    <w:p w14:paraId="2B06781D" w14:textId="77777777" w:rsidR="00436D97" w:rsidRDefault="00436D97" w:rsidP="00F951E1">
      <w:pPr>
        <w:rPr>
          <w:b/>
          <w:bCs/>
          <w:sz w:val="24"/>
          <w:szCs w:val="24"/>
        </w:rPr>
      </w:pPr>
    </w:p>
    <w:p w14:paraId="0F4B48EA" w14:textId="77777777" w:rsidR="00436D97" w:rsidRDefault="00436D97" w:rsidP="00F951E1">
      <w:pPr>
        <w:rPr>
          <w:b/>
          <w:bCs/>
          <w:sz w:val="24"/>
          <w:szCs w:val="24"/>
        </w:rPr>
      </w:pPr>
    </w:p>
    <w:p w14:paraId="612B5ED6" w14:textId="77777777" w:rsidR="00436D97" w:rsidRDefault="00436D97" w:rsidP="00F951E1">
      <w:pPr>
        <w:rPr>
          <w:b/>
          <w:bCs/>
          <w:sz w:val="24"/>
          <w:szCs w:val="24"/>
        </w:rPr>
      </w:pPr>
    </w:p>
    <w:p w14:paraId="1B30201C" w14:textId="77777777" w:rsidR="00436D97" w:rsidRDefault="00436D97" w:rsidP="00F951E1">
      <w:pPr>
        <w:rPr>
          <w:b/>
          <w:bCs/>
          <w:sz w:val="24"/>
          <w:szCs w:val="24"/>
        </w:rPr>
      </w:pPr>
    </w:p>
    <w:p w14:paraId="31FDCAFF" w14:textId="77777777" w:rsidR="00436D97" w:rsidRDefault="00436D97" w:rsidP="00F951E1">
      <w:pPr>
        <w:rPr>
          <w:b/>
          <w:bCs/>
          <w:sz w:val="24"/>
          <w:szCs w:val="24"/>
        </w:rPr>
      </w:pPr>
    </w:p>
    <w:p w14:paraId="636C1B45" w14:textId="77777777" w:rsidR="00436D97" w:rsidRDefault="00436D97" w:rsidP="00F951E1">
      <w:pPr>
        <w:rPr>
          <w:b/>
          <w:bCs/>
          <w:sz w:val="24"/>
          <w:szCs w:val="24"/>
        </w:rPr>
      </w:pPr>
    </w:p>
    <w:p w14:paraId="6A6F2339" w14:textId="77777777" w:rsidR="00436D97" w:rsidRDefault="00436D97" w:rsidP="00F951E1">
      <w:pPr>
        <w:rPr>
          <w:b/>
          <w:bCs/>
          <w:sz w:val="24"/>
          <w:szCs w:val="24"/>
        </w:rPr>
      </w:pPr>
    </w:p>
    <w:p w14:paraId="35092712" w14:textId="77777777" w:rsidR="00436D97" w:rsidRDefault="00436D97" w:rsidP="00F951E1">
      <w:pPr>
        <w:rPr>
          <w:b/>
          <w:bCs/>
          <w:sz w:val="24"/>
          <w:szCs w:val="24"/>
        </w:rPr>
      </w:pPr>
    </w:p>
    <w:p w14:paraId="39E5EB7B" w14:textId="77777777" w:rsidR="00436D97" w:rsidRPr="000F1C69" w:rsidRDefault="00436D97" w:rsidP="00436D97">
      <w:pPr>
        <w:rPr>
          <w:b/>
          <w:bCs/>
        </w:rPr>
      </w:pPr>
      <w:r w:rsidRPr="000F1C69">
        <w:rPr>
          <w:b/>
          <w:bCs/>
        </w:rPr>
        <w:t>With the internet's widespread adoption, web applications and sites have become increasingly prevalent. Consequently, cyber-attacks targeting these platforms have surged as well. Among these, XSS (Cross-Site Scripting) attacks stand out as particularly prevalent and troublesome. In fact, they rank as the second most significant web application security risk according to OWASP's Top 10 list.</w:t>
      </w:r>
    </w:p>
    <w:p w14:paraId="44879E9B" w14:textId="77777777" w:rsidR="00436D97" w:rsidRPr="000F1C69" w:rsidRDefault="00436D97" w:rsidP="00436D97">
      <w:pPr>
        <w:rPr>
          <w:b/>
          <w:bCs/>
        </w:rPr>
      </w:pPr>
    </w:p>
    <w:p w14:paraId="21DC80BE" w14:textId="77777777" w:rsidR="00436D97" w:rsidRPr="000F1C69" w:rsidRDefault="00436D97" w:rsidP="00436D97">
      <w:pPr>
        <w:rPr>
          <w:b/>
          <w:bCs/>
        </w:rPr>
      </w:pPr>
      <w:r w:rsidRPr="000F1C69">
        <w:rPr>
          <w:b/>
          <w:bCs/>
        </w:rPr>
        <w:t>Traditional defense mechanisms, such as rule-based and signature-based web application firewalls, have been commonly used to mitigate XSS threats. However, these defenses can be circumvented by obfuscating attack payloads, rendering them ineffective against sophisticated attacks designed to bypass such measures.</w:t>
      </w:r>
    </w:p>
    <w:p w14:paraId="2343CA19" w14:textId="77777777" w:rsidR="00436D97" w:rsidRPr="000F1C69" w:rsidRDefault="00436D97" w:rsidP="00436D97">
      <w:pPr>
        <w:rPr>
          <w:b/>
          <w:bCs/>
        </w:rPr>
      </w:pPr>
    </w:p>
    <w:p w14:paraId="7AACE916" w14:textId="77777777" w:rsidR="00436D97" w:rsidRDefault="00436D97" w:rsidP="00436D97">
      <w:pPr>
        <w:rPr>
          <w:b/>
          <w:bCs/>
        </w:rPr>
      </w:pPr>
      <w:r w:rsidRPr="000F1C69">
        <w:rPr>
          <w:b/>
          <w:bCs/>
        </w:rPr>
        <w:t>To address this challenge, this paper proposes leveraging machine learning (ML) techniques for XSS attack detection. By employing various ML algorithms, we aim to evaluate their effectiveness in identifying XSS attacks within web applications and sites. This comparative analysis seeks to shed light on the most robust ML-based approach for bolstering web security against XSS threats.</w:t>
      </w:r>
    </w:p>
    <w:p w14:paraId="7E40AA5F" w14:textId="77777777" w:rsidR="00436D97" w:rsidRDefault="00436D97" w:rsidP="00436D97">
      <w:pPr>
        <w:rPr>
          <w:b/>
          <w:bCs/>
        </w:rPr>
      </w:pPr>
    </w:p>
    <w:p w14:paraId="30066937" w14:textId="77777777" w:rsidR="00436D97" w:rsidRDefault="00436D97" w:rsidP="00436D97">
      <w:pPr>
        <w:rPr>
          <w:b/>
          <w:bCs/>
        </w:rPr>
      </w:pPr>
    </w:p>
    <w:p w14:paraId="5A2EFD13" w14:textId="77777777" w:rsidR="00436D97" w:rsidRDefault="00436D97" w:rsidP="00436D97">
      <w:pPr>
        <w:rPr>
          <w:b/>
          <w:bCs/>
        </w:rPr>
      </w:pPr>
    </w:p>
    <w:p w14:paraId="065E4C04" w14:textId="77777777" w:rsidR="00436D97" w:rsidRDefault="00436D97" w:rsidP="00436D97">
      <w:pPr>
        <w:rPr>
          <w:b/>
          <w:bCs/>
        </w:rPr>
      </w:pPr>
    </w:p>
    <w:p w14:paraId="6E083318" w14:textId="77777777" w:rsidR="00436D97" w:rsidRDefault="00436D97" w:rsidP="00436D97">
      <w:pPr>
        <w:jc w:val="center"/>
        <w:rPr>
          <w:b/>
          <w:bCs/>
          <w:sz w:val="28"/>
          <w:szCs w:val="28"/>
        </w:rPr>
      </w:pPr>
      <w:r w:rsidRPr="004F4332">
        <w:rPr>
          <w:b/>
          <w:bCs/>
          <w:sz w:val="28"/>
          <w:szCs w:val="28"/>
        </w:rPr>
        <w:lastRenderedPageBreak/>
        <w:t>Local file inclusion</w:t>
      </w:r>
    </w:p>
    <w:tbl>
      <w:tblPr>
        <w:tblStyle w:val="TableGrid"/>
        <w:tblpPr w:leftFromText="180" w:rightFromText="180" w:vertAnchor="page" w:horzAnchor="margin" w:tblpY="2311"/>
        <w:tblW w:w="0" w:type="auto"/>
        <w:tblLook w:val="04A0" w:firstRow="1" w:lastRow="0" w:firstColumn="1" w:lastColumn="0" w:noHBand="0" w:noVBand="1"/>
      </w:tblPr>
      <w:tblGrid>
        <w:gridCol w:w="2695"/>
        <w:gridCol w:w="5514"/>
      </w:tblGrid>
      <w:tr w:rsidR="00436D97" w14:paraId="4B6DA568" w14:textId="77777777" w:rsidTr="005349C4">
        <w:trPr>
          <w:trHeight w:val="260"/>
        </w:trPr>
        <w:tc>
          <w:tcPr>
            <w:tcW w:w="2695" w:type="dxa"/>
          </w:tcPr>
          <w:p w14:paraId="544A6EF7" w14:textId="77777777" w:rsidR="00436D97" w:rsidRDefault="00436D97" w:rsidP="005349C4">
            <w:r>
              <w:rPr>
                <w:rStyle w:val="normaltextrun"/>
                <w:rFonts w:ascii="Segoe UI" w:hAnsi="Segoe UI" w:cs="Segoe UI"/>
                <w:b/>
                <w:bCs/>
                <w:color w:val="000000"/>
                <w:bdr w:val="none" w:sz="0" w:space="0" w:color="auto" w:frame="1"/>
              </w:rPr>
              <w:t>Presenter:</w:t>
            </w:r>
          </w:p>
        </w:tc>
        <w:tc>
          <w:tcPr>
            <w:tcW w:w="5514" w:type="dxa"/>
          </w:tcPr>
          <w:p w14:paraId="468FCABA" w14:textId="242141AB" w:rsidR="00436D97" w:rsidRPr="00F80637" w:rsidRDefault="00436D97" w:rsidP="005349C4">
            <w:pPr>
              <w:rPr>
                <w:b/>
                <w:bCs/>
                <w:sz w:val="18"/>
                <w:szCs w:val="18"/>
              </w:rPr>
            </w:pPr>
            <w:r>
              <w:rPr>
                <w:b/>
                <w:bCs/>
                <w:sz w:val="18"/>
                <w:szCs w:val="18"/>
              </w:rPr>
              <w:t>Abdallah Al-Shorman</w:t>
            </w:r>
          </w:p>
          <w:p w14:paraId="156128F9" w14:textId="77777777" w:rsidR="00436D97" w:rsidRDefault="00436D97" w:rsidP="005349C4"/>
        </w:tc>
      </w:tr>
      <w:tr w:rsidR="00436D97" w14:paraId="4FFB3435" w14:textId="77777777" w:rsidTr="005349C4">
        <w:trPr>
          <w:trHeight w:val="233"/>
        </w:trPr>
        <w:tc>
          <w:tcPr>
            <w:tcW w:w="2695" w:type="dxa"/>
          </w:tcPr>
          <w:p w14:paraId="486F7586" w14:textId="77777777" w:rsidR="00436D97" w:rsidRDefault="00436D97" w:rsidP="005349C4">
            <w:r>
              <w:rPr>
                <w:rStyle w:val="contentcontrolboundarysink"/>
                <w:rFonts w:ascii="Segoe UI" w:hAnsi="Segoe UI" w:cs="Segoe UI"/>
                <w:b/>
                <w:bCs/>
                <w:color w:val="000000"/>
                <w:shd w:val="clear" w:color="auto" w:fill="FFFFFF"/>
              </w:rPr>
              <w:t>​​</w:t>
            </w:r>
            <w:r>
              <w:rPr>
                <w:rStyle w:val="normaltextrun"/>
                <w:rFonts w:ascii="Segoe UI" w:hAnsi="Segoe UI" w:cs="Segoe UI"/>
                <w:b/>
                <w:bCs/>
                <w:color w:val="000000"/>
                <w:shd w:val="clear" w:color="auto" w:fill="FFFFFF"/>
              </w:rPr>
              <w:t>Topic:</w:t>
            </w:r>
            <w:r>
              <w:rPr>
                <w:rStyle w:val="contentcontrolboundarysink"/>
                <w:rFonts w:ascii="Segoe UI" w:hAnsi="Segoe UI" w:cs="Segoe UI"/>
                <w:b/>
                <w:bCs/>
                <w:color w:val="000000"/>
                <w:shd w:val="clear" w:color="auto" w:fill="FFFFFF"/>
              </w:rPr>
              <w:t>​</w:t>
            </w:r>
            <w:r>
              <w:rPr>
                <w:rStyle w:val="eop"/>
                <w:rFonts w:ascii="Segoe UI" w:hAnsi="Segoe UI" w:cs="Segoe UI"/>
                <w:b/>
                <w:bCs/>
                <w:color w:val="000000"/>
                <w:shd w:val="clear" w:color="auto" w:fill="FFFFFF"/>
              </w:rPr>
              <w:t> </w:t>
            </w:r>
          </w:p>
        </w:tc>
        <w:tc>
          <w:tcPr>
            <w:tcW w:w="5514" w:type="dxa"/>
          </w:tcPr>
          <w:p w14:paraId="76FC8159" w14:textId="77777777" w:rsidR="00436D97" w:rsidRPr="002B1E02" w:rsidRDefault="00436D97" w:rsidP="005349C4">
            <w:pPr>
              <w:rPr>
                <w:rFonts w:ascii="Calibri" w:hAnsi="Calibri" w:cs="Calibri"/>
                <w:b/>
                <w:bCs/>
                <w:sz w:val="20"/>
                <w:szCs w:val="20"/>
                <w:shd w:val="clear" w:color="auto" w:fill="FFFFFF"/>
              </w:rPr>
            </w:pPr>
            <w:r w:rsidRPr="004F4332">
              <w:rPr>
                <w:rFonts w:ascii="Calibri" w:hAnsi="Calibri" w:cs="Calibri"/>
                <w:b/>
                <w:bCs/>
                <w:sz w:val="20"/>
                <w:szCs w:val="20"/>
                <w:shd w:val="clear" w:color="auto" w:fill="FFFFFF"/>
              </w:rPr>
              <w:t>Deep Dive into Directory Traversal and File Inclusion Attacks leads to Privilege Escalation</w:t>
            </w:r>
          </w:p>
        </w:tc>
      </w:tr>
      <w:tr w:rsidR="00436D97" w14:paraId="29F21741" w14:textId="77777777" w:rsidTr="005349C4">
        <w:trPr>
          <w:trHeight w:val="332"/>
        </w:trPr>
        <w:tc>
          <w:tcPr>
            <w:tcW w:w="2695" w:type="dxa"/>
          </w:tcPr>
          <w:p w14:paraId="730EBF46" w14:textId="77777777" w:rsidR="00436D97" w:rsidRDefault="00436D97" w:rsidP="005349C4">
            <w:r>
              <w:rPr>
                <w:rStyle w:val="normaltextrun"/>
                <w:rFonts w:ascii="Segoe UI" w:hAnsi="Segoe UI" w:cs="Segoe UI"/>
                <w:b/>
                <w:bCs/>
                <w:color w:val="000000"/>
                <w:shd w:val="clear" w:color="auto" w:fill="FFFFFF"/>
              </w:rPr>
              <w:t>Publishing Date:</w:t>
            </w:r>
            <w:r>
              <w:rPr>
                <w:rStyle w:val="eop"/>
                <w:rFonts w:ascii="Segoe UI" w:hAnsi="Segoe UI" w:cs="Segoe UI"/>
                <w:b/>
                <w:bCs/>
                <w:color w:val="000000"/>
                <w:shd w:val="clear" w:color="auto" w:fill="FFFFFF"/>
              </w:rPr>
              <w:t> </w:t>
            </w:r>
          </w:p>
        </w:tc>
        <w:tc>
          <w:tcPr>
            <w:tcW w:w="5514" w:type="dxa"/>
          </w:tcPr>
          <w:p w14:paraId="17CCE176" w14:textId="77777777" w:rsidR="00436D97" w:rsidRPr="002B1E02" w:rsidRDefault="00436D97" w:rsidP="005349C4">
            <w:pPr>
              <w:rPr>
                <w:b/>
                <w:bCs/>
              </w:rPr>
            </w:pPr>
            <w:r w:rsidRPr="004F4332">
              <w:rPr>
                <w:b/>
                <w:bCs/>
                <w:sz w:val="20"/>
                <w:szCs w:val="20"/>
              </w:rPr>
              <w:t>16 May 2021</w:t>
            </w:r>
          </w:p>
        </w:tc>
      </w:tr>
      <w:tr w:rsidR="00436D97" w14:paraId="61BAC26B" w14:textId="77777777" w:rsidTr="005349C4">
        <w:trPr>
          <w:trHeight w:val="386"/>
        </w:trPr>
        <w:tc>
          <w:tcPr>
            <w:tcW w:w="2695" w:type="dxa"/>
          </w:tcPr>
          <w:p w14:paraId="4772D29C" w14:textId="77777777" w:rsidR="00436D97" w:rsidRDefault="00436D97" w:rsidP="005349C4">
            <w:r>
              <w:rPr>
                <w:rStyle w:val="normaltextrun"/>
                <w:rFonts w:ascii="Segoe UI" w:hAnsi="Segoe UI" w:cs="Segoe UI"/>
                <w:b/>
                <w:bCs/>
                <w:color w:val="000000"/>
                <w:shd w:val="clear" w:color="auto" w:fill="FFFFFF"/>
              </w:rPr>
              <w:t>Authors:</w:t>
            </w:r>
            <w:r>
              <w:rPr>
                <w:rStyle w:val="eop"/>
                <w:rFonts w:ascii="Segoe UI" w:hAnsi="Segoe UI" w:cs="Segoe UI"/>
                <w:b/>
                <w:bCs/>
                <w:color w:val="000000"/>
                <w:shd w:val="clear" w:color="auto" w:fill="FFFFFF"/>
              </w:rPr>
              <w:t> </w:t>
            </w:r>
          </w:p>
        </w:tc>
        <w:tc>
          <w:tcPr>
            <w:tcW w:w="5514" w:type="dxa"/>
          </w:tcPr>
          <w:p w14:paraId="1B0674C7" w14:textId="77777777" w:rsidR="00436D97" w:rsidRPr="002B1E02" w:rsidRDefault="00436D97" w:rsidP="005349C4">
            <w:pPr>
              <w:rPr>
                <w:b/>
                <w:bCs/>
                <w:sz w:val="20"/>
                <w:szCs w:val="20"/>
              </w:rPr>
            </w:pPr>
            <w:proofErr w:type="spellStart"/>
            <w:r w:rsidRPr="004F4332">
              <w:rPr>
                <w:b/>
                <w:bCs/>
                <w:sz w:val="20"/>
                <w:szCs w:val="20"/>
              </w:rPr>
              <w:t>Mrunalsinh</w:t>
            </w:r>
            <w:proofErr w:type="spellEnd"/>
            <w:r w:rsidRPr="004F4332">
              <w:rPr>
                <w:b/>
                <w:bCs/>
                <w:sz w:val="20"/>
                <w:szCs w:val="20"/>
              </w:rPr>
              <w:t xml:space="preserve"> </w:t>
            </w:r>
            <w:proofErr w:type="spellStart"/>
            <w:r w:rsidRPr="004F4332">
              <w:rPr>
                <w:b/>
                <w:bCs/>
                <w:sz w:val="20"/>
                <w:szCs w:val="20"/>
              </w:rPr>
              <w:t>Chawda</w:t>
            </w:r>
            <w:proofErr w:type="spellEnd"/>
            <w:r w:rsidRPr="004F4332">
              <w:rPr>
                <w:b/>
                <w:bCs/>
                <w:sz w:val="20"/>
                <w:szCs w:val="20"/>
              </w:rPr>
              <w:t>, Dr. Priyanka Sharma, Mr. Jatin Patel</w:t>
            </w:r>
          </w:p>
        </w:tc>
      </w:tr>
      <w:tr w:rsidR="00436D97" w14:paraId="79E68728" w14:textId="77777777" w:rsidTr="005349C4">
        <w:trPr>
          <w:trHeight w:val="359"/>
        </w:trPr>
        <w:tc>
          <w:tcPr>
            <w:tcW w:w="2695" w:type="dxa"/>
          </w:tcPr>
          <w:p w14:paraId="54C171B0" w14:textId="77777777" w:rsidR="00436D97" w:rsidRDefault="00436D97" w:rsidP="005349C4">
            <w:r>
              <w:rPr>
                <w:rStyle w:val="normaltextrun"/>
                <w:rFonts w:ascii="Segoe UI" w:hAnsi="Segoe UI" w:cs="Segoe UI"/>
                <w:b/>
                <w:bCs/>
                <w:color w:val="000000"/>
                <w:shd w:val="clear" w:color="auto" w:fill="FFFFFF"/>
              </w:rPr>
              <w:t>Problem:</w:t>
            </w:r>
            <w:r>
              <w:rPr>
                <w:rStyle w:val="eop"/>
                <w:rFonts w:ascii="Segoe UI" w:hAnsi="Segoe UI" w:cs="Segoe UI"/>
                <w:b/>
                <w:bCs/>
                <w:color w:val="000000"/>
                <w:shd w:val="clear" w:color="auto" w:fill="FFFFFF"/>
              </w:rPr>
              <w:t> </w:t>
            </w:r>
          </w:p>
        </w:tc>
        <w:tc>
          <w:tcPr>
            <w:tcW w:w="5514" w:type="dxa"/>
          </w:tcPr>
          <w:p w14:paraId="1C335F95" w14:textId="77777777" w:rsidR="00436D97" w:rsidRPr="002B1E02" w:rsidRDefault="00436D97" w:rsidP="005349C4">
            <w:pPr>
              <w:rPr>
                <w:b/>
                <w:bCs/>
              </w:rPr>
            </w:pPr>
            <w:r w:rsidRPr="004F4332">
              <w:rPr>
                <w:b/>
                <w:bCs/>
              </w:rPr>
              <w:t xml:space="preserve">Directory Traversal and File Inclusion </w:t>
            </w:r>
            <w:proofErr w:type="gramStart"/>
            <w:r w:rsidRPr="004F4332">
              <w:rPr>
                <w:b/>
                <w:bCs/>
              </w:rPr>
              <w:t>Attacks</w:t>
            </w:r>
            <w:r>
              <w:rPr>
                <w:b/>
                <w:bCs/>
              </w:rPr>
              <w:t>(</w:t>
            </w:r>
            <w:proofErr w:type="gramEnd"/>
            <w:r>
              <w:rPr>
                <w:b/>
                <w:bCs/>
              </w:rPr>
              <w:t>Vulnerability)</w:t>
            </w:r>
          </w:p>
        </w:tc>
      </w:tr>
      <w:tr w:rsidR="00436D97" w14:paraId="224E4EA9" w14:textId="77777777" w:rsidTr="005349C4">
        <w:trPr>
          <w:trHeight w:val="2207"/>
        </w:trPr>
        <w:tc>
          <w:tcPr>
            <w:tcW w:w="2695" w:type="dxa"/>
          </w:tcPr>
          <w:p w14:paraId="1BDBF3EF" w14:textId="77777777" w:rsidR="00436D97" w:rsidRDefault="00436D97" w:rsidP="005349C4">
            <w:r>
              <w:rPr>
                <w:rStyle w:val="normaltextrun"/>
                <w:rFonts w:ascii="Segoe UI" w:hAnsi="Segoe UI" w:cs="Segoe UI"/>
                <w:b/>
                <w:bCs/>
                <w:color w:val="000000"/>
                <w:shd w:val="clear" w:color="auto" w:fill="FFFFFF"/>
              </w:rPr>
              <w:t>Solution:</w:t>
            </w:r>
            <w:r>
              <w:rPr>
                <w:rStyle w:val="eop"/>
                <w:rFonts w:ascii="Segoe UI" w:hAnsi="Segoe UI" w:cs="Segoe UI"/>
                <w:b/>
                <w:bCs/>
                <w:color w:val="000000"/>
                <w:shd w:val="clear" w:color="auto" w:fill="FFFFFF"/>
              </w:rPr>
              <w:t> </w:t>
            </w:r>
          </w:p>
        </w:tc>
        <w:tc>
          <w:tcPr>
            <w:tcW w:w="5514" w:type="dxa"/>
          </w:tcPr>
          <w:p w14:paraId="6029C89A" w14:textId="77777777" w:rsidR="00436D97" w:rsidRPr="00A143F0" w:rsidRDefault="00436D97" w:rsidP="005349C4">
            <w:pPr>
              <w:numPr>
                <w:ilvl w:val="0"/>
                <w:numId w:val="1"/>
              </w:numPr>
              <w:rPr>
                <w:b/>
                <w:bCs/>
                <w:sz w:val="20"/>
                <w:szCs w:val="20"/>
              </w:rPr>
            </w:pPr>
            <w:r w:rsidRPr="00A143F0">
              <w:rPr>
                <w:b/>
                <w:bCs/>
                <w:sz w:val="20"/>
                <w:szCs w:val="20"/>
              </w:rPr>
              <w:t>Enforce rigorous input validation to sanitize user inputs and prevent malicious traversal attempts.</w:t>
            </w:r>
          </w:p>
          <w:p w14:paraId="3E019F4D" w14:textId="77777777" w:rsidR="00436D97" w:rsidRPr="00A143F0" w:rsidRDefault="00436D97" w:rsidP="005349C4">
            <w:pPr>
              <w:numPr>
                <w:ilvl w:val="0"/>
                <w:numId w:val="1"/>
              </w:numPr>
              <w:rPr>
                <w:b/>
                <w:bCs/>
                <w:sz w:val="20"/>
                <w:szCs w:val="20"/>
              </w:rPr>
            </w:pPr>
            <w:r w:rsidRPr="00A143F0">
              <w:rPr>
                <w:b/>
                <w:bCs/>
                <w:sz w:val="20"/>
                <w:szCs w:val="20"/>
              </w:rPr>
              <w:t>Implement strict access controls to restrict file access and minimize the impact of successful attacks.</w:t>
            </w:r>
          </w:p>
          <w:p w14:paraId="5F492144" w14:textId="77777777" w:rsidR="00436D97" w:rsidRPr="00A143F0" w:rsidRDefault="00436D97" w:rsidP="005349C4">
            <w:pPr>
              <w:numPr>
                <w:ilvl w:val="0"/>
                <w:numId w:val="1"/>
              </w:numPr>
              <w:rPr>
                <w:b/>
                <w:bCs/>
                <w:sz w:val="20"/>
                <w:szCs w:val="20"/>
              </w:rPr>
            </w:pPr>
            <w:r w:rsidRPr="00A143F0">
              <w:rPr>
                <w:b/>
                <w:bCs/>
                <w:sz w:val="20"/>
                <w:szCs w:val="20"/>
              </w:rPr>
              <w:t>Regularly update software, conduct security audits, and educate personnel to maintain robust defenses against directory traversal vulnerabilities.</w:t>
            </w:r>
          </w:p>
          <w:p w14:paraId="138E14CF" w14:textId="77777777" w:rsidR="00436D97" w:rsidRPr="00A143F0" w:rsidRDefault="00436D97" w:rsidP="005349C4">
            <w:pPr>
              <w:rPr>
                <w:b/>
                <w:bCs/>
                <w:vanish/>
                <w:sz w:val="20"/>
                <w:szCs w:val="20"/>
              </w:rPr>
            </w:pPr>
            <w:r w:rsidRPr="00A143F0">
              <w:rPr>
                <w:b/>
                <w:bCs/>
                <w:vanish/>
                <w:sz w:val="20"/>
                <w:szCs w:val="20"/>
              </w:rPr>
              <w:t>Top of Form</w:t>
            </w:r>
          </w:p>
          <w:p w14:paraId="4CC0FA47" w14:textId="77777777" w:rsidR="00436D97" w:rsidRPr="006709C2" w:rsidRDefault="00436D97" w:rsidP="005349C4">
            <w:pPr>
              <w:tabs>
                <w:tab w:val="left" w:pos="1630"/>
              </w:tabs>
              <w:rPr>
                <w:b/>
                <w:bCs/>
              </w:rPr>
            </w:pPr>
          </w:p>
        </w:tc>
      </w:tr>
      <w:tr w:rsidR="00436D97" w14:paraId="3F914721" w14:textId="77777777" w:rsidTr="005349C4">
        <w:trPr>
          <w:trHeight w:val="530"/>
        </w:trPr>
        <w:tc>
          <w:tcPr>
            <w:tcW w:w="2695" w:type="dxa"/>
          </w:tcPr>
          <w:p w14:paraId="312C6D35" w14:textId="77777777" w:rsidR="00436D97" w:rsidRDefault="00436D97" w:rsidP="005349C4">
            <w:r>
              <w:rPr>
                <w:rStyle w:val="normaltextrun"/>
                <w:rFonts w:ascii="Segoe UI" w:hAnsi="Segoe UI" w:cs="Segoe UI"/>
                <w:b/>
                <w:bCs/>
                <w:color w:val="000000"/>
                <w:shd w:val="clear" w:color="auto" w:fill="FFFFFF"/>
              </w:rPr>
              <w:t>Draw Backs:</w:t>
            </w:r>
            <w:r>
              <w:rPr>
                <w:rStyle w:val="eop"/>
                <w:rFonts w:ascii="Segoe UI" w:hAnsi="Segoe UI" w:cs="Segoe UI"/>
                <w:b/>
                <w:bCs/>
                <w:color w:val="000000"/>
                <w:shd w:val="clear" w:color="auto" w:fill="FFFFFF"/>
              </w:rPr>
              <w:t> </w:t>
            </w:r>
          </w:p>
        </w:tc>
        <w:tc>
          <w:tcPr>
            <w:tcW w:w="5514" w:type="dxa"/>
          </w:tcPr>
          <w:p w14:paraId="10664C7E" w14:textId="77777777" w:rsidR="00436D97" w:rsidRPr="006709C2" w:rsidRDefault="00436D97" w:rsidP="005349C4">
            <w:pPr>
              <w:rPr>
                <w:b/>
                <w:bCs/>
                <w:sz w:val="20"/>
                <w:szCs w:val="20"/>
              </w:rPr>
            </w:pPr>
            <w:r w:rsidRPr="00A143F0">
              <w:rPr>
                <w:b/>
                <w:bCs/>
                <w:sz w:val="20"/>
                <w:szCs w:val="20"/>
              </w:rPr>
              <w:t>Implementing measures against directory traversal vulnerabilities may hinder user experience with overly stringent input validation and add complexity to system management through strict access controls. Additionally, the need for regular updates and security audits can disrupt workflow, impacting productivity. Balancing security with usability is crucial to effectively manage these drawbacks.</w:t>
            </w:r>
          </w:p>
        </w:tc>
      </w:tr>
    </w:tbl>
    <w:p w14:paraId="3D2A64D6" w14:textId="77777777" w:rsidR="00436D97" w:rsidRPr="000F1C69" w:rsidRDefault="00436D97" w:rsidP="00436D97">
      <w:pPr>
        <w:rPr>
          <w:b/>
          <w:bCs/>
        </w:rPr>
      </w:pPr>
    </w:p>
    <w:p w14:paraId="39FD3E85" w14:textId="77777777" w:rsidR="00436D97" w:rsidRDefault="00436D97" w:rsidP="00F951E1">
      <w:pPr>
        <w:rPr>
          <w:b/>
          <w:bCs/>
          <w:sz w:val="24"/>
          <w:szCs w:val="24"/>
        </w:rPr>
      </w:pPr>
    </w:p>
    <w:p w14:paraId="1ACFC6EB" w14:textId="77777777" w:rsidR="00436D97" w:rsidRDefault="00436D97" w:rsidP="00F951E1">
      <w:pPr>
        <w:rPr>
          <w:b/>
          <w:bCs/>
          <w:sz w:val="24"/>
          <w:szCs w:val="24"/>
        </w:rPr>
      </w:pPr>
    </w:p>
    <w:p w14:paraId="44D58C2D" w14:textId="77777777" w:rsidR="00436D97" w:rsidRDefault="00436D97" w:rsidP="00F951E1">
      <w:pPr>
        <w:rPr>
          <w:b/>
          <w:bCs/>
          <w:sz w:val="24"/>
          <w:szCs w:val="24"/>
        </w:rPr>
      </w:pPr>
    </w:p>
    <w:p w14:paraId="0219A37E" w14:textId="77777777" w:rsidR="00436D97" w:rsidRDefault="00436D97" w:rsidP="00F951E1">
      <w:pPr>
        <w:rPr>
          <w:b/>
          <w:bCs/>
          <w:sz w:val="24"/>
          <w:szCs w:val="24"/>
        </w:rPr>
      </w:pPr>
    </w:p>
    <w:p w14:paraId="5608C637" w14:textId="77777777" w:rsidR="00436D97" w:rsidRDefault="00436D97" w:rsidP="00F951E1">
      <w:pPr>
        <w:rPr>
          <w:b/>
          <w:bCs/>
          <w:sz w:val="24"/>
          <w:szCs w:val="24"/>
        </w:rPr>
      </w:pPr>
    </w:p>
    <w:p w14:paraId="581F8F1E" w14:textId="77777777" w:rsidR="00436D97" w:rsidRDefault="00436D97" w:rsidP="00F951E1">
      <w:pPr>
        <w:rPr>
          <w:b/>
          <w:bCs/>
          <w:sz w:val="24"/>
          <w:szCs w:val="24"/>
        </w:rPr>
      </w:pPr>
    </w:p>
    <w:p w14:paraId="352A9D71" w14:textId="77777777" w:rsidR="00436D97" w:rsidRDefault="00436D97" w:rsidP="00F951E1">
      <w:pPr>
        <w:rPr>
          <w:b/>
          <w:bCs/>
          <w:sz w:val="24"/>
          <w:szCs w:val="24"/>
        </w:rPr>
      </w:pPr>
    </w:p>
    <w:p w14:paraId="354329B4" w14:textId="77777777" w:rsidR="00436D97" w:rsidRDefault="00436D97" w:rsidP="00F951E1">
      <w:pPr>
        <w:rPr>
          <w:b/>
          <w:bCs/>
          <w:sz w:val="24"/>
          <w:szCs w:val="24"/>
        </w:rPr>
      </w:pPr>
    </w:p>
    <w:p w14:paraId="5E5B7290" w14:textId="77777777" w:rsidR="00436D97" w:rsidRDefault="00436D97" w:rsidP="00F951E1">
      <w:pPr>
        <w:rPr>
          <w:b/>
          <w:bCs/>
          <w:sz w:val="24"/>
          <w:szCs w:val="24"/>
        </w:rPr>
      </w:pPr>
    </w:p>
    <w:p w14:paraId="3CB38140" w14:textId="77777777" w:rsidR="00436D97" w:rsidRDefault="00436D97" w:rsidP="00F951E1">
      <w:pPr>
        <w:rPr>
          <w:b/>
          <w:bCs/>
          <w:sz w:val="24"/>
          <w:szCs w:val="24"/>
        </w:rPr>
      </w:pPr>
    </w:p>
    <w:p w14:paraId="34B79F34" w14:textId="77777777" w:rsidR="00436D97" w:rsidRDefault="00436D97" w:rsidP="00F951E1">
      <w:pPr>
        <w:rPr>
          <w:b/>
          <w:bCs/>
          <w:sz w:val="24"/>
          <w:szCs w:val="24"/>
        </w:rPr>
      </w:pPr>
    </w:p>
    <w:p w14:paraId="137331F1" w14:textId="77777777" w:rsidR="00436D97" w:rsidRDefault="00436D97" w:rsidP="00F951E1">
      <w:pPr>
        <w:rPr>
          <w:b/>
          <w:bCs/>
          <w:sz w:val="24"/>
          <w:szCs w:val="24"/>
        </w:rPr>
      </w:pPr>
    </w:p>
    <w:p w14:paraId="1C2EB00B" w14:textId="77777777" w:rsidR="00436D97" w:rsidRDefault="00436D97" w:rsidP="00F951E1">
      <w:pPr>
        <w:rPr>
          <w:b/>
          <w:bCs/>
          <w:sz w:val="24"/>
          <w:szCs w:val="24"/>
        </w:rPr>
      </w:pPr>
    </w:p>
    <w:p w14:paraId="7A76A95D" w14:textId="77777777" w:rsidR="00436D97" w:rsidRDefault="00436D97" w:rsidP="00F951E1">
      <w:pPr>
        <w:rPr>
          <w:b/>
          <w:bCs/>
          <w:sz w:val="24"/>
          <w:szCs w:val="24"/>
        </w:rPr>
      </w:pPr>
    </w:p>
    <w:p w14:paraId="4E312AF7" w14:textId="77777777" w:rsidR="00436D97" w:rsidRDefault="00436D97" w:rsidP="00F951E1">
      <w:pPr>
        <w:rPr>
          <w:b/>
          <w:bCs/>
          <w:sz w:val="24"/>
          <w:szCs w:val="24"/>
        </w:rPr>
      </w:pPr>
    </w:p>
    <w:p w14:paraId="699016DF" w14:textId="77777777" w:rsidR="00436D97" w:rsidRDefault="00436D97" w:rsidP="00F951E1">
      <w:pPr>
        <w:rPr>
          <w:b/>
          <w:bCs/>
          <w:sz w:val="24"/>
          <w:szCs w:val="24"/>
        </w:rPr>
      </w:pPr>
    </w:p>
    <w:p w14:paraId="5E244092" w14:textId="77777777" w:rsidR="00436D97" w:rsidRPr="004F4332" w:rsidRDefault="00436D97" w:rsidP="00436D97">
      <w:pPr>
        <w:rPr>
          <w:b/>
          <w:bCs/>
          <w:sz w:val="24"/>
          <w:szCs w:val="24"/>
        </w:rPr>
      </w:pPr>
      <w:r w:rsidRPr="004F4332">
        <w:rPr>
          <w:b/>
          <w:bCs/>
          <w:sz w:val="24"/>
          <w:szCs w:val="24"/>
        </w:rPr>
        <w:t xml:space="preserve">In the realm of modern web applications, directory traversal vulnerabilities loom as a formidable threat, potentially affording </w:t>
      </w:r>
      <w:proofErr w:type="gramStart"/>
      <w:r w:rsidRPr="004F4332">
        <w:rPr>
          <w:b/>
          <w:bCs/>
          <w:sz w:val="24"/>
          <w:szCs w:val="24"/>
        </w:rPr>
        <w:t>attackers</w:t>
      </w:r>
      <w:proofErr w:type="gramEnd"/>
      <w:r w:rsidRPr="004F4332">
        <w:rPr>
          <w:b/>
          <w:bCs/>
          <w:sz w:val="24"/>
          <w:szCs w:val="24"/>
        </w:rPr>
        <w:t xml:space="preserve"> access to a broad spectrum of files, both arbitrary and sensitive. Through the exploitation of these vulnerabilities or any associated misconfigurations, malicious actors can ascend to elevated privileges, including the coveted root access. Safeguarding against such exploits mandates a vigilant approach during the developmental stages of web applications, ensuring that no arbitrary files are left vulnerable to public access via the production server, thus curtailing the avenues for exploitation.</w:t>
      </w:r>
    </w:p>
    <w:p w14:paraId="2FCE0D03" w14:textId="77777777" w:rsidR="00436D97" w:rsidRPr="004F4332" w:rsidRDefault="00436D97" w:rsidP="00436D97">
      <w:pPr>
        <w:rPr>
          <w:b/>
          <w:bCs/>
          <w:sz w:val="24"/>
          <w:szCs w:val="24"/>
        </w:rPr>
      </w:pPr>
      <w:r w:rsidRPr="004F4332">
        <w:rPr>
          <w:b/>
          <w:bCs/>
          <w:sz w:val="24"/>
          <w:szCs w:val="24"/>
        </w:rPr>
        <w:t>Directory traversal vulnerabilities capitalize on the dynamic file inclusion mechanisms intrinsic to programming frameworks. Local file inclusion ensues when unregulated user inputs, such as form values or headers, are manipulated to construct inclusion paths for files.</w:t>
      </w:r>
    </w:p>
    <w:p w14:paraId="0ED5FC1E" w14:textId="77777777" w:rsidR="00436D97" w:rsidRPr="004F4332" w:rsidRDefault="00436D97" w:rsidP="00436D97">
      <w:pPr>
        <w:rPr>
          <w:b/>
          <w:bCs/>
          <w:sz w:val="28"/>
          <w:szCs w:val="28"/>
        </w:rPr>
      </w:pPr>
      <w:r w:rsidRPr="004F4332">
        <w:rPr>
          <w:b/>
          <w:bCs/>
          <w:sz w:val="24"/>
          <w:szCs w:val="24"/>
        </w:rPr>
        <w:lastRenderedPageBreak/>
        <w:t xml:space="preserve">Exploiting directory traversal attacks on web servers empowers adversaries to orchestrate a multitude of nefarious deeds. By seamlessly integrating these attacks with code injection techniques, malefactors can infiltrate a web server, precipitating the desecration of websites. Path-traversal </w:t>
      </w:r>
      <w:proofErr w:type="gramStart"/>
      <w:r w:rsidRPr="004F4332">
        <w:rPr>
          <w:b/>
          <w:bCs/>
          <w:sz w:val="24"/>
          <w:szCs w:val="24"/>
        </w:rPr>
        <w:t>exploits exploit</w:t>
      </w:r>
      <w:proofErr w:type="gramEnd"/>
      <w:r w:rsidRPr="004F4332">
        <w:rPr>
          <w:b/>
          <w:bCs/>
          <w:sz w:val="24"/>
          <w:szCs w:val="24"/>
        </w:rPr>
        <w:t xml:space="preserve"> vulnerable website parameters to embed URL references to remotely hosted malicious code, thereby catalyzing remote code </w:t>
      </w:r>
      <w:proofErr w:type="gramStart"/>
      <w:r w:rsidRPr="004F4332">
        <w:rPr>
          <w:b/>
          <w:bCs/>
          <w:sz w:val="24"/>
          <w:szCs w:val="24"/>
        </w:rPr>
        <w:t>execution</w:t>
      </w:r>
      <w:proofErr w:type="gramEnd"/>
      <w:r w:rsidRPr="004F4332">
        <w:rPr>
          <w:b/>
          <w:bCs/>
          <w:sz w:val="24"/>
          <w:szCs w:val="24"/>
        </w:rPr>
        <w:t xml:space="preserve"> and opening the door to privilege escalation assaults</w:t>
      </w:r>
      <w:r w:rsidRPr="004F4332">
        <w:rPr>
          <w:b/>
          <w:bCs/>
          <w:sz w:val="28"/>
          <w:szCs w:val="28"/>
        </w:rPr>
        <w:t>.</w:t>
      </w:r>
    </w:p>
    <w:p w14:paraId="0AF117A1" w14:textId="77777777" w:rsidR="00436D97" w:rsidRPr="00F951E1" w:rsidRDefault="00436D97" w:rsidP="00F951E1">
      <w:pPr>
        <w:rPr>
          <w:b/>
          <w:bCs/>
          <w:sz w:val="24"/>
          <w:szCs w:val="24"/>
        </w:rPr>
      </w:pPr>
    </w:p>
    <w:sectPr w:rsidR="00436D97" w:rsidRPr="00F95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95587"/>
    <w:multiLevelType w:val="multilevel"/>
    <w:tmpl w:val="AFAE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74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1E"/>
    <w:rsid w:val="00436D97"/>
    <w:rsid w:val="008E7834"/>
    <w:rsid w:val="00C42DDA"/>
    <w:rsid w:val="00C51E1E"/>
    <w:rsid w:val="00CF1FC8"/>
    <w:rsid w:val="00F95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F616"/>
  <w15:chartTrackingRefBased/>
  <w15:docId w15:val="{96437E4C-4C2A-4278-B65C-4589146B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E1"/>
  </w:style>
  <w:style w:type="paragraph" w:styleId="Heading1">
    <w:name w:val="heading 1"/>
    <w:basedOn w:val="Normal"/>
    <w:next w:val="Normal"/>
    <w:link w:val="Heading1Char"/>
    <w:uiPriority w:val="9"/>
    <w:qFormat/>
    <w:rsid w:val="00C51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E1E"/>
    <w:rPr>
      <w:rFonts w:eastAsiaTheme="majorEastAsia" w:cstheme="majorBidi"/>
      <w:color w:val="272727" w:themeColor="text1" w:themeTint="D8"/>
    </w:rPr>
  </w:style>
  <w:style w:type="paragraph" w:styleId="Title">
    <w:name w:val="Title"/>
    <w:basedOn w:val="Normal"/>
    <w:next w:val="Normal"/>
    <w:link w:val="TitleChar"/>
    <w:uiPriority w:val="10"/>
    <w:qFormat/>
    <w:rsid w:val="00C51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E1E"/>
    <w:pPr>
      <w:spacing w:before="160"/>
      <w:jc w:val="center"/>
    </w:pPr>
    <w:rPr>
      <w:i/>
      <w:iCs/>
      <w:color w:val="404040" w:themeColor="text1" w:themeTint="BF"/>
    </w:rPr>
  </w:style>
  <w:style w:type="character" w:customStyle="1" w:styleId="QuoteChar">
    <w:name w:val="Quote Char"/>
    <w:basedOn w:val="DefaultParagraphFont"/>
    <w:link w:val="Quote"/>
    <w:uiPriority w:val="29"/>
    <w:rsid w:val="00C51E1E"/>
    <w:rPr>
      <w:i/>
      <w:iCs/>
      <w:color w:val="404040" w:themeColor="text1" w:themeTint="BF"/>
    </w:rPr>
  </w:style>
  <w:style w:type="paragraph" w:styleId="ListParagraph">
    <w:name w:val="List Paragraph"/>
    <w:basedOn w:val="Normal"/>
    <w:uiPriority w:val="34"/>
    <w:qFormat/>
    <w:rsid w:val="00C51E1E"/>
    <w:pPr>
      <w:ind w:left="720"/>
      <w:contextualSpacing/>
    </w:pPr>
  </w:style>
  <w:style w:type="character" w:styleId="IntenseEmphasis">
    <w:name w:val="Intense Emphasis"/>
    <w:basedOn w:val="DefaultParagraphFont"/>
    <w:uiPriority w:val="21"/>
    <w:qFormat/>
    <w:rsid w:val="00C51E1E"/>
    <w:rPr>
      <w:i/>
      <w:iCs/>
      <w:color w:val="0F4761" w:themeColor="accent1" w:themeShade="BF"/>
    </w:rPr>
  </w:style>
  <w:style w:type="paragraph" w:styleId="IntenseQuote">
    <w:name w:val="Intense Quote"/>
    <w:basedOn w:val="Normal"/>
    <w:next w:val="Normal"/>
    <w:link w:val="IntenseQuoteChar"/>
    <w:uiPriority w:val="30"/>
    <w:qFormat/>
    <w:rsid w:val="00C51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E1E"/>
    <w:rPr>
      <w:i/>
      <w:iCs/>
      <w:color w:val="0F4761" w:themeColor="accent1" w:themeShade="BF"/>
    </w:rPr>
  </w:style>
  <w:style w:type="character" w:styleId="IntenseReference">
    <w:name w:val="Intense Reference"/>
    <w:basedOn w:val="DefaultParagraphFont"/>
    <w:uiPriority w:val="32"/>
    <w:qFormat/>
    <w:rsid w:val="00C51E1E"/>
    <w:rPr>
      <w:b/>
      <w:bCs/>
      <w:smallCaps/>
      <w:color w:val="0F4761" w:themeColor="accent1" w:themeShade="BF"/>
      <w:spacing w:val="5"/>
    </w:rPr>
  </w:style>
  <w:style w:type="character" w:customStyle="1" w:styleId="normaltextrun">
    <w:name w:val="normaltextrun"/>
    <w:basedOn w:val="DefaultParagraphFont"/>
    <w:rsid w:val="00F951E1"/>
  </w:style>
  <w:style w:type="table" w:styleId="TableGrid">
    <w:name w:val="Table Grid"/>
    <w:basedOn w:val="TableNormal"/>
    <w:uiPriority w:val="39"/>
    <w:rsid w:val="00F95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controlboundarysink">
    <w:name w:val="contentcontrolboundarysink"/>
    <w:basedOn w:val="DefaultParagraphFont"/>
    <w:rsid w:val="00F951E1"/>
  </w:style>
  <w:style w:type="character" w:customStyle="1" w:styleId="eop">
    <w:name w:val="eop"/>
    <w:basedOn w:val="DefaultParagraphFont"/>
    <w:rsid w:val="00F9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087566">
      <w:bodyDiv w:val="1"/>
      <w:marLeft w:val="0"/>
      <w:marRight w:val="0"/>
      <w:marTop w:val="0"/>
      <w:marBottom w:val="0"/>
      <w:divBdr>
        <w:top w:val="none" w:sz="0" w:space="0" w:color="auto"/>
        <w:left w:val="none" w:sz="0" w:space="0" w:color="auto"/>
        <w:bottom w:val="none" w:sz="0" w:space="0" w:color="auto"/>
        <w:right w:val="none" w:sz="0" w:space="0" w:color="auto"/>
      </w:divBdr>
    </w:div>
    <w:div w:id="18018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F0F34-A340-45E1-98FD-335DA966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safoori</dc:creator>
  <cp:keywords/>
  <dc:description/>
  <cp:lastModifiedBy>محمد حمزه قاسم طوالبه</cp:lastModifiedBy>
  <cp:revision>4</cp:revision>
  <dcterms:created xsi:type="dcterms:W3CDTF">2024-04-16T23:18:00Z</dcterms:created>
  <dcterms:modified xsi:type="dcterms:W3CDTF">2024-04-30T17:42:00Z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2024-04-30T16:16:31Z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b53ae60f-a62f-4f4a-9e30-d6ffe351be8f</vt:lpwstr>
  </property>
  <property fmtid="{D5CDD505-2E9C-101B-9397-08002B2CF9AE}" pid="8" name="MSIP_Label_284e309d-6359-4367-9d03-e248bac620e6_ContentBits">
    <vt:lpwstr>0</vt:lpwstr>
  </property>
</Properties>
</file>