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2E3A59"/>
          <w:sz w:val="72"/>
          <w:szCs w:val="72"/>
        </w:rPr>
        <w:t xml:space="preserve">FitCraft</w:t>
      </w:r>
    </w:p>
    <w:p>
      <w:pPr>
        <w:spacing w:before="0" w:after="80"/>
      </w:pPr>
      <w:r>
        <w:rPr>
          <w:rFonts w:ascii="Arial" w:cs="Arial" w:eastAsia="Arial" w:hAnsi="Arial"/>
          <w:color w:val="3B5998"/>
          <w:sz w:val="28"/>
          <w:szCs w:val="28"/>
        </w:rPr>
        <w:t xml:space="preserve">3D Body Scanning · Virtual Try-On · Fashion Marketplace</w:t>
      </w:r>
    </w:p>
    <w:p>
      <w:pPr>
        <w:spacing w:before="0" w:after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Project Master Document — Version 1.0</w:t>
      </w:r>
    </w:p>
    <w:p>
      <w:pPr>
        <w:spacing w:before="0" w:after="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Founded by Ataullah · Dhaka, Bangladesh · March 2026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1. Vision &amp; Problem Statement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Clothes and fashion are a fundamental human need. In Bangladesh, garments are relatively affordable compared to global standards, but two critical problems persist: tailors often lack experience with diverse clothing styles, and inaccurate measurements lead to poor-fitting garments — even from experienced craftspeople.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FitCraft solves this by combining smartphone-based 3D body scanning, AI-powered virtual try-on, and automated garment manufacturing into a single seamless platform.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Core Vision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Capture a precise 3D model of any customer's body using light / phone camera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Let the customer virtually try on any dress design before purchasing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a design and have automation manufacture it from scratch in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global fashion designer marketplace with revenue sharing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 an annual worldwide fashion competition voted on by customers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2. Founder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Ataullah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Dhaka, Bangladesh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School completed — pursuing BSc Engineering (EEE)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Career Goal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Robotics Engineer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Skills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Expert: Flutter, Dart, JavaScript, HTML, CSS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Familiar: Python, Java, C, C++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Strategic Insight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EEE provides hardware/robotics knowledge for the automated manufacturing side; software skills fill the gap EEE does not cover — a unique dual advantage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3. Market Opportunity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Bangladesh is the garment manufacturing capital of the world — infrastructure, workforce, and supply chains already exist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Western companies building similar tools are NOT targeting the Bangladeshi or South Asian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Middle-class urban Bangladeshis are the first target customer: price-sensitive, smartphone-literate, fashion-aware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Global designer marketplace extends reach internationally from day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First-mover advantage in affordable AI-powered fashion fitting in South Asia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4. Product Phases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Phase 1 — App MVP (Now → Start of University)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Build the Flutter mobile app with virtual try-on. No hardware. No manufacturing. Just prove the concept.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Phone camera captures front + side photo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 Kit extracts 33 body landmarks and calculates measurements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OOTDiffusion AI generates a try-on image (customer wearing chosen dress)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design store for browsing available outfits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Auth for user accounts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Phase 2 — Designer Marketplace (Year 1–2 of University)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Designer accounts: upload, manage, and sponsor designs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 sharing: designers earn a percentage per sale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 fashion competition voted on by the customer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 to local tailors to fulfill orders from confirmed designs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Phase 3 — Automated Manufacturing (After Graduation)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EEE + robotics knowledge applied to build or integrate automated sewing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 confirmed measurements + designs directly to machines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the original vision: scan → choose → wear in minutes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Earning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Earning Potential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2–3 months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try-on demo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— portfolio 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launch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Year 1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 fee (small subscription)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revenue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Year 2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cut per order via tailors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Sustainable income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Post-graduation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automated manufacturing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revenue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5. Flutter App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5.1 Architecture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app uses a clean layered architecture: Presentation → State Management → Domain Services → Data Layer → Backend → External Services.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5.2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Tool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+ go_router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screens and navigation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state, notifiers per feature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Scanning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google_mlkit_pose_detection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landmark points from photo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Avatar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SMPL model (Python backend)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body mesh from measurements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Try-On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OOTDiffusion via Replicate API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try-on image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 Flutter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measurements and designs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calls with interceptors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photos and results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Google sign-in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designs, orders, earnings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API, AI hosting, revenue logic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bKash / Nagad API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Bangladeshi payments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Hosting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Replicate.com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OOTDiffusion (~$0.01/image)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5.3 Folder Structure</w:t>
      </w:r>
    </w:p>
    <w:p>
      <w:pPr>
        <w:shd w:fill="F4F4F4" w:val="clear"/>
        <w:spacing w:before="120"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lib/  →  main.dart  |  app/router.dart  |  features/scan  |  features/avatar  |  features/store  |  features/order  |  features/designer  |  core/services  |  core/models  |  core/utils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5.4 Core API Endpoints (FastAPI Backend)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/auth — login, register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/scan — receive photo, return measurements + 3D avatar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/try-on — receive photo + design, return try-on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/designs — list, upload, sponsor a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/orders — create order, track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/designers — accounts, earnings, payout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5.5 Build Order (Recommended)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Week 1–2: Camera + ML Kit pose detection — print measurements to console. Prove it works.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3–4: Connect to OOTDiffusion via Replicate. Send photo + dress, display result. This is the WOW demo moment.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Week 5–6: Build design store UI with static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Week 7–8: Add Firebase Auth + Supabase for designer accounts.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Month 3: Polish, designer dashboard, revenue split logic, bKash integration.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6.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sewing is unsolved engineering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manufacturing in Phase 1–2; use tailors as fulfillment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 scanning hardware cost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phone camera + ML Kit instead of special hardware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University workload vs. building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prototype before uni starts; protect grades always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Competition from Western apps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They are not focused on Bangladesh or South Asia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API costs at scale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with Replicate pay-per-use; self-host when revenue allows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7. Immediate Next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Flutter project with Riverpod + go_router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google_mlkit_pose_detection — test with a photo, print 33 landmarks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Replicate.com account and test OOTDiffusion API with a sample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the Camera screen and Avatar Preview screen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FastAPI backend on Railway.app or Render.com (free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 the app name / brand (FitCraft or your chosen name)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FitCraft — Built in Bangladesh, worn worldwide.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Ataullah · Bangladesh ·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A59" w:sz="4" w:space="1"/>
      </w:pBdr>
    </w:pPr>
    <w:r>
      <w:rPr>
        <w:rFonts w:ascii="Arial" w:cs="Arial" w:eastAsia="Arial" w:hAnsi="Arial"/>
        <w:b/>
        <w:bCs/>
        <w:color w:val="2E3A59"/>
        <w:sz w:val="20"/>
        <w:szCs w:val="20"/>
      </w:rPr>
      <w:t xml:space="preserve">FitCraft — Project Master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2026-03-13T16:06:21.201Z</dcterms:created>
  <dcterms:modified xsi:type="dcterms:W3CDTF">2026-03-13T16:06:21.202Z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