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1F7B" w14:textId="77777777" w:rsidR="00461494" w:rsidRDefault="00461494" w:rsidP="00DF153C">
      <w:pPr>
        <w:ind w:firstLine="720"/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 xml:space="preserve">NETWORK CONCORDAT’S </w:t>
      </w:r>
    </w:p>
    <w:p w14:paraId="25374ACD" w14:textId="51369484" w:rsidR="00706B3F" w:rsidRPr="00DF153C" w:rsidRDefault="00F21AB2" w:rsidP="00DF153C">
      <w:pPr>
        <w:ind w:firstLine="720"/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PE</w:t>
      </w:r>
      <w:r w:rsidR="00583B5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R</w:t>
      </w: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F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ORMANCE PLAN</w:t>
      </w:r>
    </w:p>
    <w:p w14:paraId="2683A8B1" w14:textId="23EB4B5F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5529749B" w14:textId="10B45916" w:rsidR="00724BC3" w:rsidRDefault="00724BC3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is the </w:t>
      </w:r>
      <w:r w:rsidR="00077BC4" w:rsidRPr="00724BC3">
        <w:rPr>
          <w:rFonts w:ascii="Arial" w:hAnsi="Arial" w:cs="Arial"/>
          <w:sz w:val="20"/>
          <w:szCs w:val="20"/>
        </w:rPr>
        <w:t>performance</w:t>
      </w:r>
      <w:r w:rsidRPr="00724BC3">
        <w:rPr>
          <w:rFonts w:ascii="Arial" w:hAnsi="Arial" w:cs="Arial"/>
          <w:sz w:val="20"/>
          <w:szCs w:val="20"/>
        </w:rPr>
        <w:t xml:space="preserve"> Plan for </w:t>
      </w:r>
      <w:r w:rsidRPr="00C324B5">
        <w:rPr>
          <w:rFonts w:ascii="Arial" w:hAnsi="Arial" w:cs="Arial"/>
          <w:b/>
          <w:bCs/>
          <w:sz w:val="20"/>
          <w:szCs w:val="20"/>
        </w:rPr>
        <w:t>John Citizen</w:t>
      </w:r>
      <w:r w:rsidRPr="00724BC3">
        <w:rPr>
          <w:rFonts w:ascii="Arial" w:hAnsi="Arial" w:cs="Arial"/>
          <w:sz w:val="20"/>
          <w:szCs w:val="20"/>
        </w:rPr>
        <w:t xml:space="preserve"> (</w:t>
      </w:r>
      <w:r w:rsidR="00E61EE2">
        <w:rPr>
          <w:rFonts w:ascii="Arial" w:hAnsi="Arial" w:cs="Arial"/>
          <w:sz w:val="20"/>
          <w:szCs w:val="20"/>
        </w:rPr>
        <w:t>‘You’</w:t>
      </w:r>
      <w:r w:rsidRPr="00724BC3">
        <w:rPr>
          <w:rFonts w:ascii="Arial" w:hAnsi="Arial" w:cs="Arial"/>
          <w:sz w:val="20"/>
          <w:szCs w:val="20"/>
        </w:rPr>
        <w:t xml:space="preserve">). </w:t>
      </w:r>
    </w:p>
    <w:p w14:paraId="57782E6A" w14:textId="77777777" w:rsidR="00724BC3" w:rsidRDefault="00724BC3" w:rsidP="00DF153C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4D8C05" w14:textId="3AA5F5E1" w:rsidR="00B02D69" w:rsidRPr="00B02D69" w:rsidRDefault="003307B3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Plan represents the </w:t>
      </w:r>
      <w:proofErr w:type="spellStart"/>
      <w:r w:rsidR="00E61EE2" w:rsidRPr="00724BC3">
        <w:rPr>
          <w:rFonts w:ascii="Arial" w:hAnsi="Arial" w:cs="Arial"/>
          <w:sz w:val="20"/>
          <w:szCs w:val="20"/>
        </w:rPr>
        <w:t>customi</w:t>
      </w:r>
      <w:r w:rsidR="00556015">
        <w:rPr>
          <w:rFonts w:ascii="Arial" w:hAnsi="Arial" w:cs="Arial"/>
          <w:sz w:val="20"/>
          <w:szCs w:val="20"/>
        </w:rPr>
        <w:t>s</w:t>
      </w:r>
      <w:r w:rsidR="00E61EE2" w:rsidRPr="00724BC3">
        <w:rPr>
          <w:rFonts w:ascii="Arial" w:hAnsi="Arial" w:cs="Arial"/>
          <w:sz w:val="20"/>
          <w:szCs w:val="20"/>
        </w:rPr>
        <w:t>ed</w:t>
      </w:r>
      <w:proofErr w:type="spellEnd"/>
      <w:r w:rsidRPr="00724BC3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Pr="00724BC3">
        <w:rPr>
          <w:rFonts w:ascii="Arial" w:hAnsi="Arial" w:cs="Arial"/>
          <w:sz w:val="20"/>
          <w:szCs w:val="20"/>
        </w:rPr>
        <w:t xml:space="preserve"> applicable to </w:t>
      </w:r>
      <w:r w:rsidR="00E61EE2">
        <w:rPr>
          <w:rFonts w:ascii="Arial" w:hAnsi="Arial" w:cs="Arial"/>
          <w:sz w:val="20"/>
          <w:szCs w:val="20"/>
        </w:rPr>
        <w:t>You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which together with the </w:t>
      </w:r>
      <w:r w:rsidR="00583B52">
        <w:rPr>
          <w:rFonts w:ascii="Arial" w:hAnsi="Arial" w:cs="Arial"/>
          <w:sz w:val="20"/>
          <w:szCs w:val="20"/>
        </w:rPr>
        <w:t>Network Concordat</w:t>
      </w:r>
      <w:r w:rsidR="00583B52" w:rsidRPr="00724BC3">
        <w:rPr>
          <w:rFonts w:ascii="Arial" w:hAnsi="Arial" w:cs="Arial"/>
          <w:sz w:val="20"/>
          <w:szCs w:val="20"/>
        </w:rPr>
        <w:t xml:space="preserve"> </w:t>
      </w:r>
      <w:r w:rsidRPr="00724BC3">
        <w:rPr>
          <w:rFonts w:ascii="Arial" w:hAnsi="Arial" w:cs="Arial"/>
          <w:sz w:val="20"/>
          <w:szCs w:val="20"/>
        </w:rPr>
        <w:t xml:space="preserve">Deed and the General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DF153C">
        <w:rPr>
          <w:rFonts w:ascii="Arial" w:hAnsi="Arial" w:cs="Arial"/>
          <w:sz w:val="20"/>
          <w:szCs w:val="20"/>
        </w:rPr>
        <w:t xml:space="preserve"> for Adoption Facilitators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comprise the legally binding relationship between </w:t>
      </w:r>
      <w:r w:rsidR="00E61EE2">
        <w:rPr>
          <w:rFonts w:ascii="Arial" w:hAnsi="Arial" w:cs="Arial"/>
          <w:sz w:val="20"/>
          <w:szCs w:val="20"/>
        </w:rPr>
        <w:t>You</w:t>
      </w:r>
      <w:r w:rsidRPr="00724BC3">
        <w:rPr>
          <w:rFonts w:ascii="Arial" w:hAnsi="Arial" w:cs="Arial"/>
          <w:sz w:val="20"/>
          <w:szCs w:val="20"/>
        </w:rPr>
        <w:t xml:space="preserve"> and NuG</w:t>
      </w:r>
      <w:r w:rsidR="005E5E8C">
        <w:rPr>
          <w:rFonts w:ascii="Arial" w:hAnsi="Arial" w:cs="Arial"/>
          <w:sz w:val="20"/>
          <w:szCs w:val="20"/>
        </w:rPr>
        <w:t>enesis</w:t>
      </w:r>
      <w:r w:rsidRPr="00724BC3">
        <w:rPr>
          <w:rFonts w:ascii="Arial" w:hAnsi="Arial" w:cs="Arial"/>
          <w:sz w:val="20"/>
          <w:szCs w:val="20"/>
        </w:rPr>
        <w:t>.</w:t>
      </w:r>
    </w:p>
    <w:p w14:paraId="61A489F6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0BAD8F9" w14:textId="7D4646BE" w:rsidR="00B02D69" w:rsidRPr="00B02D69" w:rsidRDefault="00E61EE2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6358F" w:rsidRPr="00724BC3">
        <w:rPr>
          <w:rFonts w:ascii="Arial" w:hAnsi="Arial" w:cs="Arial"/>
          <w:sz w:val="20"/>
          <w:szCs w:val="20"/>
        </w:rPr>
        <w:t xml:space="preserve">r </w:t>
      </w:r>
      <w:r w:rsidR="00EA746B">
        <w:rPr>
          <w:rFonts w:ascii="Arial" w:hAnsi="Arial" w:cs="Arial"/>
          <w:sz w:val="20"/>
          <w:szCs w:val="20"/>
        </w:rPr>
        <w:t>R</w:t>
      </w:r>
      <w:r w:rsidR="0046358F" w:rsidRPr="00724BC3">
        <w:rPr>
          <w:rFonts w:ascii="Arial" w:hAnsi="Arial" w:cs="Arial"/>
          <w:sz w:val="20"/>
          <w:szCs w:val="20"/>
        </w:rPr>
        <w:t>egion is</w:t>
      </w:r>
      <w:r w:rsidR="00EA746B">
        <w:rPr>
          <w:rFonts w:ascii="Arial" w:hAnsi="Arial" w:cs="Arial"/>
          <w:sz w:val="20"/>
          <w:szCs w:val="20"/>
        </w:rPr>
        <w:t xml:space="preserve"> </w:t>
      </w:r>
      <w:r w:rsidR="0046358F" w:rsidRPr="00F21AB2">
        <w:rPr>
          <w:rFonts w:ascii="Arial" w:hAnsi="Arial" w:cs="Arial"/>
          <w:sz w:val="20"/>
          <w:szCs w:val="20"/>
          <w:highlight w:val="yellow"/>
        </w:rPr>
        <w:t>South Korea</w:t>
      </w:r>
      <w:r w:rsidR="00EA746B" w:rsidRPr="00F21AB2">
        <w:rPr>
          <w:rFonts w:ascii="Arial" w:hAnsi="Arial" w:cs="Arial"/>
          <w:sz w:val="20"/>
          <w:szCs w:val="20"/>
          <w:highlight w:val="yellow"/>
        </w:rPr>
        <w:t>.</w:t>
      </w:r>
      <w:r w:rsidR="0046358F" w:rsidRPr="00724BC3">
        <w:rPr>
          <w:rFonts w:ascii="Arial" w:hAnsi="Arial" w:cs="Arial"/>
          <w:sz w:val="20"/>
          <w:szCs w:val="20"/>
        </w:rPr>
        <w:t xml:space="preserve">   </w:t>
      </w:r>
      <w:r w:rsidR="00EA746B" w:rsidRPr="00724BC3">
        <w:rPr>
          <w:rFonts w:ascii="Arial" w:hAnsi="Arial" w:cs="Arial"/>
          <w:sz w:val="20"/>
          <w:szCs w:val="20"/>
        </w:rPr>
        <w:t xml:space="preserve">  </w:t>
      </w:r>
    </w:p>
    <w:p w14:paraId="7A45BEEF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15C8FF5" w14:textId="0D8DAD57" w:rsidR="00724BC3" w:rsidRDefault="00E61EE2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>r NuGene</w:t>
      </w:r>
      <w:r w:rsidR="00EA746B">
        <w:rPr>
          <w:rFonts w:ascii="Arial" w:hAnsi="Arial" w:cs="Arial"/>
          <w:sz w:val="20"/>
          <w:szCs w:val="20"/>
        </w:rPr>
        <w:t>s</w:t>
      </w:r>
      <w:r w:rsidR="00724BC3" w:rsidRPr="00724BC3">
        <w:rPr>
          <w:rFonts w:ascii="Arial" w:hAnsi="Arial" w:cs="Arial"/>
          <w:sz w:val="20"/>
          <w:szCs w:val="20"/>
        </w:rPr>
        <w:t>is in-house coordinator will be</w:t>
      </w:r>
      <w:r w:rsidR="00556015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[insert NuGenesis Co-</w:t>
      </w:r>
      <w:proofErr w:type="spellStart"/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ordinator</w:t>
      </w:r>
      <w:proofErr w:type="spellEnd"/>
      <w:r w:rsidR="00556015" w:rsidRPr="00556015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 xml:space="preserve"> name]</w:t>
      </w:r>
      <w:r w:rsidRPr="00556015">
        <w:rPr>
          <w:rFonts w:ascii="Arial" w:hAnsi="Arial" w:cs="Arial"/>
          <w:sz w:val="20"/>
          <w:szCs w:val="20"/>
          <w:highlight w:val="yellow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724BC3" w:rsidRPr="00724BC3">
        <w:rPr>
          <w:rFonts w:ascii="Arial" w:hAnsi="Arial" w:cs="Arial"/>
          <w:sz w:val="20"/>
          <w:szCs w:val="20"/>
        </w:rPr>
        <w:t xml:space="preserve">who will be conducting the assessment of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against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Key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Indicators (KPIs).  </w:t>
      </w:r>
    </w:p>
    <w:p w14:paraId="3C13D6B7" w14:textId="77777777" w:rsidR="00907AD4" w:rsidRPr="00907AD4" w:rsidRDefault="00907AD4" w:rsidP="00907AD4">
      <w:pPr>
        <w:pStyle w:val="ListParagraph"/>
        <w:rPr>
          <w:rFonts w:ascii="Arial" w:hAnsi="Arial" w:cs="Arial"/>
          <w:sz w:val="20"/>
          <w:szCs w:val="20"/>
        </w:rPr>
      </w:pPr>
    </w:p>
    <w:p w14:paraId="65CF5C1C" w14:textId="0BD67F40" w:rsidR="0046358F" w:rsidRPr="00724BC3" w:rsidRDefault="00583B52" w:rsidP="00724BC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Network </w:t>
      </w:r>
      <w:r w:rsidR="00461494">
        <w:rPr>
          <w:rFonts w:ascii="Arial" w:hAnsi="Arial" w:cs="Arial"/>
          <w:b/>
          <w:bCs/>
          <w:sz w:val="20"/>
          <w:szCs w:val="20"/>
        </w:rPr>
        <w:t>Concordat’s</w:t>
      </w:r>
      <w:r w:rsidR="00B02D69">
        <w:rPr>
          <w:rFonts w:ascii="Arial" w:hAnsi="Arial" w:cs="Arial"/>
          <w:b/>
          <w:bCs/>
          <w:sz w:val="20"/>
          <w:szCs w:val="20"/>
        </w:rPr>
        <w:t xml:space="preserve"> </w:t>
      </w:r>
      <w:r w:rsidR="0046358F" w:rsidRPr="00724BC3">
        <w:rPr>
          <w:rFonts w:ascii="Arial" w:hAnsi="Arial" w:cs="Arial"/>
          <w:sz w:val="20"/>
          <w:szCs w:val="20"/>
        </w:rPr>
        <w:t>are expected to:</w:t>
      </w:r>
    </w:p>
    <w:p w14:paraId="18DB9747" w14:textId="77777777" w:rsidR="0046358F" w:rsidRPr="00724BC3" w:rsidRDefault="0046358F" w:rsidP="0046358F">
      <w:pPr>
        <w:pStyle w:val="ListParagraph"/>
        <w:rPr>
          <w:rFonts w:ascii="Arial" w:hAnsi="Arial" w:cs="Arial"/>
          <w:sz w:val="20"/>
          <w:szCs w:val="20"/>
        </w:rPr>
      </w:pPr>
    </w:p>
    <w:p w14:paraId="6E25B1F7" w14:textId="12CA8835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 existing client </w:t>
      </w:r>
      <w:r w:rsidR="00461494">
        <w:rPr>
          <w:rFonts w:ascii="Arial" w:hAnsi="Arial" w:cs="Arial"/>
          <w:sz w:val="20"/>
          <w:szCs w:val="20"/>
        </w:rPr>
        <w:t xml:space="preserve">network </w:t>
      </w:r>
      <w:r>
        <w:rPr>
          <w:rFonts w:ascii="Arial" w:hAnsi="Arial" w:cs="Arial"/>
          <w:sz w:val="20"/>
          <w:szCs w:val="20"/>
        </w:rPr>
        <w:t>ba</w:t>
      </w:r>
      <w:r w:rsidR="0046149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e to NuGenesis </w:t>
      </w:r>
      <w:proofErr w:type="gramStart"/>
      <w:r>
        <w:rPr>
          <w:rFonts w:ascii="Arial" w:hAnsi="Arial" w:cs="Arial"/>
          <w:sz w:val="20"/>
          <w:szCs w:val="20"/>
        </w:rPr>
        <w:t>users;</w:t>
      </w:r>
      <w:proofErr w:type="gramEnd"/>
    </w:p>
    <w:p w14:paraId="3D252730" w14:textId="27E606E3" w:rsidR="00461494" w:rsidRDefault="00461494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 existing client network base in the use of NuGenesis services and opportunities arising in and from the NuGenesis </w:t>
      </w:r>
      <w:proofErr w:type="gramStart"/>
      <w:r>
        <w:rPr>
          <w:rFonts w:ascii="Arial" w:hAnsi="Arial" w:cs="Arial"/>
          <w:sz w:val="20"/>
          <w:szCs w:val="20"/>
        </w:rPr>
        <w:t>ecosystem;</w:t>
      </w:r>
      <w:proofErr w:type="gramEnd"/>
    </w:p>
    <w:p w14:paraId="738C87D6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Build new client bases as NuGenesis </w:t>
      </w:r>
      <w:proofErr w:type="gramStart"/>
      <w:r>
        <w:rPr>
          <w:rFonts w:ascii="Arial" w:hAnsi="Arial" w:cs="Arial"/>
          <w:sz w:val="20"/>
          <w:szCs w:val="20"/>
        </w:rPr>
        <w:t>users;</w:t>
      </w:r>
      <w:proofErr w:type="gramEnd"/>
    </w:p>
    <w:p w14:paraId="447D208A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Convert existing blockchain users to </w:t>
      </w:r>
      <w:proofErr w:type="gramStart"/>
      <w:r>
        <w:rPr>
          <w:rFonts w:ascii="Arial" w:hAnsi="Arial" w:cs="Arial"/>
          <w:sz w:val="20"/>
          <w:szCs w:val="20"/>
        </w:rPr>
        <w:t>NuGenesis;</w:t>
      </w:r>
      <w:proofErr w:type="gramEnd"/>
    </w:p>
    <w:p w14:paraId="78022F1B" w14:textId="77777777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Covert new adopters to </w:t>
      </w:r>
      <w:proofErr w:type="gramStart"/>
      <w:r>
        <w:rPr>
          <w:rFonts w:ascii="Arial" w:hAnsi="Arial" w:cs="Arial"/>
          <w:sz w:val="20"/>
          <w:szCs w:val="20"/>
        </w:rPr>
        <w:t>NuGenesis;</w:t>
      </w:r>
      <w:proofErr w:type="gramEnd"/>
    </w:p>
    <w:p w14:paraId="21ABAB7C" w14:textId="37A9A01E" w:rsidR="005B359D" w:rsidRDefault="005B359D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opportunities for new adopters to blockchain to become NuGenesis users; and,</w:t>
      </w:r>
    </w:p>
    <w:p w14:paraId="6E0CC6A8" w14:textId="533677EF" w:rsidR="0046358F" w:rsidRDefault="005B359D" w:rsidP="005B359D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new marketing strategies.  </w:t>
      </w:r>
    </w:p>
    <w:p w14:paraId="6BA3F28D" w14:textId="77777777" w:rsidR="005B359D" w:rsidRPr="00724BC3" w:rsidRDefault="005B359D" w:rsidP="005B359D">
      <w:pPr>
        <w:pStyle w:val="ListParagraph"/>
        <w:ind w:left="1276"/>
        <w:jc w:val="both"/>
        <w:rPr>
          <w:rFonts w:ascii="Arial" w:hAnsi="Arial" w:cs="Arial"/>
          <w:sz w:val="20"/>
          <w:szCs w:val="20"/>
        </w:rPr>
      </w:pPr>
    </w:p>
    <w:p w14:paraId="479EAE8C" w14:textId="7703D8F9" w:rsidR="0046358F" w:rsidRPr="00724BC3" w:rsidRDefault="00724BC3" w:rsidP="00724BC3">
      <w:pPr>
        <w:pStyle w:val="ListBullet"/>
        <w:numPr>
          <w:ilvl w:val="0"/>
          <w:numId w:val="7"/>
        </w:numPr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  </w:t>
      </w:r>
      <w:r w:rsidR="00B02D69">
        <w:rPr>
          <w:rStyle w:val="Bold"/>
          <w:rFonts w:ascii="Arial" w:hAnsi="Arial" w:cs="Arial"/>
          <w:sz w:val="20"/>
          <w:szCs w:val="20"/>
        </w:rPr>
        <w:t>Key Performance Indicators (KPI’s):</w:t>
      </w:r>
    </w:p>
    <w:p w14:paraId="3A507E29" w14:textId="59067BEA" w:rsidR="005B359D" w:rsidRDefault="005B359D" w:rsidP="007C205A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</w:p>
    <w:p w14:paraId="68CCB545" w14:textId="4F22AA79" w:rsidR="001C1C90" w:rsidRDefault="001C1C90" w:rsidP="007C205A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The KPIs are: </w:t>
      </w:r>
    </w:p>
    <w:p w14:paraId="1F85F2DA" w14:textId="6729958A" w:rsidR="00EB2447" w:rsidRPr="00EB2447" w:rsidRDefault="00EB2447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EB2447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Quantity</w:t>
      </w:r>
    </w:p>
    <w:p w14:paraId="60FC7FDC" w14:textId="3A7D74E2" w:rsidR="00461494" w:rsidRDefault="00461494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Maintain the number of active users converted from your network</w:t>
      </w:r>
      <w:r w:rsidR="00583B52">
        <w:rPr>
          <w:rStyle w:val="Bold"/>
          <w:rFonts w:ascii="Arial" w:hAnsi="Arial" w:cs="Arial"/>
          <w:b w:val="0"/>
          <w:bCs w:val="0"/>
          <w:sz w:val="20"/>
          <w:szCs w:val="20"/>
        </w:rPr>
        <w:t>.</w:t>
      </w:r>
    </w:p>
    <w:p w14:paraId="13CA0EE1" w14:textId="79F9C84E" w:rsidR="007D1E7B" w:rsidRPr="00724BC3" w:rsidRDefault="00461494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Increase the </w:t>
      </w:r>
      <w:r w:rsidR="007D1E7B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umber </w:t>
      </w:r>
      <w:r w:rsidR="007D1E7B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of new users to NuGenesis</w:t>
      </w:r>
      <w:r w:rsidR="00583B52">
        <w:rPr>
          <w:rStyle w:val="Bold"/>
          <w:rFonts w:ascii="Arial" w:hAnsi="Arial" w:cs="Arial"/>
          <w:b w:val="0"/>
          <w:bCs w:val="0"/>
          <w:sz w:val="20"/>
          <w:szCs w:val="20"/>
        </w:rPr>
        <w:t>.</w:t>
      </w:r>
      <w:r w:rsidR="007D1E7B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7D1E7B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="007D1E7B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="007D1E7B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</w:p>
    <w:p w14:paraId="2B69EEF8" w14:textId="54732EB1" w:rsidR="007D1E7B" w:rsidRPr="00724BC3" w:rsidRDefault="007D1E7B" w:rsidP="007D1E7B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minimum:   </w:t>
      </w:r>
      <w:r w:rsidR="00461494">
        <w:rPr>
          <w:rStyle w:val="Bold"/>
          <w:rFonts w:ascii="Arial" w:hAnsi="Arial" w:cs="Arial"/>
          <w:b w:val="0"/>
          <w:bCs w:val="0"/>
          <w:sz w:val="20"/>
          <w:szCs w:val="20"/>
        </w:rPr>
        <w:t>1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,000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first 6 months and </w:t>
      </w:r>
      <w:r w:rsidR="00461494">
        <w:rPr>
          <w:rStyle w:val="Bold"/>
          <w:rFonts w:ascii="Arial" w:hAnsi="Arial" w:cs="Arial"/>
          <w:b w:val="0"/>
          <w:bCs w:val="0"/>
          <w:sz w:val="20"/>
          <w:szCs w:val="20"/>
        </w:rPr>
        <w:t>1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,500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next 6 months </w:t>
      </w:r>
    </w:p>
    <w:p w14:paraId="0FAC38BB" w14:textId="4A8BD7D5" w:rsidR="001C1C90" w:rsidRDefault="001C1C90" w:rsidP="00461494">
      <w:pPr>
        <w:pStyle w:val="ListBullet"/>
        <w:numPr>
          <w:ilvl w:val="0"/>
          <w:numId w:val="0"/>
        </w:numPr>
        <w:ind w:left="1276" w:hanging="556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(b)</w:t>
      </w:r>
      <w:r w:rsidR="00461494">
        <w:rPr>
          <w:rStyle w:val="Bold"/>
          <w:rFonts w:ascii="Arial" w:hAnsi="Arial" w:cs="Arial"/>
          <w:b w:val="0"/>
          <w:bCs w:val="0"/>
          <w:sz w:val="20"/>
          <w:szCs w:val="20"/>
        </w:rPr>
        <w:tab/>
        <w:t>Conduct at least o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ne marketing campaign per month to a different market segment</w:t>
      </w:r>
      <w:r w:rsidR="00461494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each month.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0B1A2250" w14:textId="0E3B2FFA" w:rsidR="00853D2E" w:rsidRPr="00724BC3" w:rsidRDefault="00853D2E" w:rsidP="00EB2447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Quality</w:t>
      </w:r>
    </w:p>
    <w:p w14:paraId="7FF7695C" w14:textId="28EA9D1A" w:rsidR="00853D2E" w:rsidRPr="00724BC3" w:rsidRDefault="00E61EE2" w:rsidP="00DF153C">
      <w:pPr>
        <w:pStyle w:val="ListBullet"/>
        <w:numPr>
          <w:ilvl w:val="0"/>
          <w:numId w:val="0"/>
        </w:numPr>
        <w:ind w:left="720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communication must be high quality, high resolution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high production value.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text and grammar must be flawless.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461494">
        <w:rPr>
          <w:rStyle w:val="Bold"/>
          <w:rFonts w:ascii="Arial" w:hAnsi="Arial" w:cs="Arial"/>
          <w:b w:val="0"/>
          <w:bCs w:val="0"/>
          <w:sz w:val="20"/>
          <w:szCs w:val="20"/>
        </w:rPr>
        <w:t>Your</w:t>
      </w:r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marketing campaign must present NuGenesis in a </w:t>
      </w:r>
      <w:proofErr w:type="spellStart"/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>favourable</w:t>
      </w:r>
      <w:proofErr w:type="spellEnd"/>
      <w:r w:rsidR="001C1C90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light as a prestige, innovative blockchain system at the forefront of technical evolution. </w:t>
      </w:r>
    </w:p>
    <w:p w14:paraId="4879A3F1" w14:textId="77777777" w:rsidR="003307B3" w:rsidRPr="00724BC3" w:rsidRDefault="003307B3" w:rsidP="003307B3">
      <w:pPr>
        <w:rPr>
          <w:rFonts w:ascii="Arial" w:hAnsi="Arial" w:cs="Arial"/>
          <w:sz w:val="20"/>
          <w:szCs w:val="20"/>
        </w:rPr>
      </w:pPr>
    </w:p>
    <w:p w14:paraId="7D93344E" w14:textId="3EDC6ACE" w:rsidR="003307B3" w:rsidRPr="00EB2447" w:rsidRDefault="003307B3" w:rsidP="00EB244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EB2447">
        <w:rPr>
          <w:rFonts w:ascii="Arial" w:hAnsi="Arial" w:cs="Arial"/>
          <w:b/>
          <w:bCs/>
          <w:sz w:val="20"/>
          <w:szCs w:val="20"/>
        </w:rPr>
        <w:t xml:space="preserve">The </w:t>
      </w:r>
      <w:r w:rsidR="00891923" w:rsidRPr="00EB2447">
        <w:rPr>
          <w:rFonts w:ascii="Arial" w:hAnsi="Arial" w:cs="Arial"/>
          <w:b/>
          <w:bCs/>
          <w:sz w:val="20"/>
          <w:szCs w:val="20"/>
        </w:rPr>
        <w:t>re</w:t>
      </w:r>
      <w:r w:rsidR="00891923">
        <w:rPr>
          <w:rFonts w:ascii="Arial" w:hAnsi="Arial" w:cs="Arial"/>
          <w:b/>
          <w:bCs/>
          <w:sz w:val="20"/>
          <w:szCs w:val="20"/>
        </w:rPr>
        <w:t>mun</w:t>
      </w:r>
      <w:r w:rsidR="00891923" w:rsidRPr="00EB2447">
        <w:rPr>
          <w:rFonts w:ascii="Arial" w:hAnsi="Arial" w:cs="Arial"/>
          <w:b/>
          <w:bCs/>
          <w:sz w:val="20"/>
          <w:szCs w:val="20"/>
        </w:rPr>
        <w:t xml:space="preserve">eration </w:t>
      </w:r>
      <w:r w:rsidRPr="00EB2447">
        <w:rPr>
          <w:rFonts w:ascii="Arial" w:hAnsi="Arial" w:cs="Arial"/>
          <w:b/>
          <w:bCs/>
          <w:sz w:val="20"/>
          <w:szCs w:val="20"/>
        </w:rPr>
        <w:t xml:space="preserve">and benefits of the </w:t>
      </w:r>
      <w:r w:rsidR="00D3664F">
        <w:rPr>
          <w:rFonts w:ascii="Arial" w:hAnsi="Arial" w:cs="Arial"/>
          <w:b/>
          <w:bCs/>
          <w:sz w:val="20"/>
          <w:szCs w:val="20"/>
        </w:rPr>
        <w:t xml:space="preserve">Diplomat </w:t>
      </w:r>
      <w:r w:rsidRPr="00EB2447">
        <w:rPr>
          <w:rFonts w:ascii="Arial" w:hAnsi="Arial" w:cs="Arial"/>
          <w:b/>
          <w:bCs/>
          <w:sz w:val="20"/>
          <w:szCs w:val="20"/>
        </w:rPr>
        <w:t xml:space="preserve">Role </w:t>
      </w:r>
    </w:p>
    <w:p w14:paraId="24163877" w14:textId="77777777" w:rsidR="006E0457" w:rsidRDefault="006E0457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7362434D" w14:textId="28FA2F4A" w:rsidR="001C1C90" w:rsidRDefault="001C1C90" w:rsidP="00461494">
      <w:pPr>
        <w:pStyle w:val="ListBullet"/>
        <w:numPr>
          <w:ilvl w:val="0"/>
          <w:numId w:val="0"/>
        </w:numPr>
        <w:ind w:left="340" w:hanging="34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7.1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="00461494">
        <w:rPr>
          <w:rStyle w:val="Bold"/>
          <w:rFonts w:ascii="Arial" w:hAnsi="Arial" w:cs="Arial"/>
          <w:b w:val="0"/>
          <w:bCs w:val="0"/>
          <w:sz w:val="20"/>
          <w:szCs w:val="20"/>
        </w:rPr>
        <w:t>You will be at Tier _______</w:t>
      </w:r>
      <w:r w:rsidR="0060391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[1],</w:t>
      </w:r>
      <w:r w:rsidR="00583B52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 xml:space="preserve"> 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[2]</w:t>
      </w:r>
      <w:r w:rsidR="00583B52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 xml:space="preserve"> 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or [3].</w:t>
      </w:r>
    </w:p>
    <w:p w14:paraId="389007AA" w14:textId="4E70B70F" w:rsidR="001C1C90" w:rsidRDefault="00461494" w:rsidP="00A3239E">
      <w:pPr>
        <w:pStyle w:val="ListBullet"/>
        <w:numPr>
          <w:ilvl w:val="0"/>
          <w:numId w:val="0"/>
        </w:numPr>
        <w:ind w:left="720" w:hanging="720"/>
        <w:rPr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7.2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ab/>
        <w:t>The base conversion rate per user from your network will be:  $</w:t>
      </w:r>
      <w:r w:rsidR="0060391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[</w:t>
      </w:r>
      <w:r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X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]</w:t>
      </w:r>
      <w:r w:rsidR="0060391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(fiat) and</w:t>
      </w:r>
      <w:r w:rsidR="00A3239E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proofErr w:type="gramStart"/>
      <w:r w:rsidR="00A3239E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or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[</w:t>
      </w:r>
      <w:proofErr w:type="gramEnd"/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25,</w:t>
      </w:r>
      <w:r w:rsidR="00583B52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 xml:space="preserve"> 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30,</w:t>
      </w:r>
      <w:r w:rsidR="00583B52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 xml:space="preserve"> </w:t>
      </w:r>
      <w:r w:rsidR="00603919"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35</w:t>
      </w:r>
      <w:r w:rsidRPr="00603919">
        <w:rPr>
          <w:rStyle w:val="Bold"/>
          <w:rFonts w:ascii="Arial" w:hAnsi="Arial" w:cs="Arial"/>
          <w:b w:val="0"/>
          <w:bCs w:val="0"/>
          <w:sz w:val="20"/>
          <w:szCs w:val="20"/>
          <w:highlight w:val="yellow"/>
        </w:rPr>
        <w:t>]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NuCoin.</w:t>
      </w:r>
    </w:p>
    <w:p w14:paraId="5DCA0BAF" w14:textId="7F2A04FA" w:rsidR="003307B3" w:rsidRDefault="00732982" w:rsidP="00732982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732982">
        <w:rPr>
          <w:rFonts w:ascii="Arial" w:hAnsi="Arial" w:cs="Arial"/>
          <w:sz w:val="20"/>
          <w:szCs w:val="20"/>
        </w:rPr>
        <w:t>7.</w:t>
      </w:r>
      <w:r w:rsidR="00603919">
        <w:rPr>
          <w:rFonts w:ascii="Arial" w:hAnsi="Arial" w:cs="Arial"/>
          <w:sz w:val="20"/>
          <w:szCs w:val="20"/>
        </w:rPr>
        <w:t>3</w:t>
      </w:r>
      <w:r w:rsidRPr="00732982">
        <w:rPr>
          <w:rFonts w:ascii="Arial" w:hAnsi="Arial" w:cs="Arial"/>
          <w:sz w:val="20"/>
          <w:szCs w:val="20"/>
        </w:rPr>
        <w:t xml:space="preserve"> </w:t>
      </w:r>
      <w:r w:rsidRPr="00732982">
        <w:rPr>
          <w:rFonts w:ascii="Arial" w:hAnsi="Arial" w:cs="Arial"/>
          <w:sz w:val="20"/>
          <w:szCs w:val="20"/>
        </w:rPr>
        <w:tab/>
      </w:r>
      <w:r w:rsidR="001C1C90">
        <w:rPr>
          <w:rFonts w:ascii="Arial" w:hAnsi="Arial" w:cs="Arial"/>
          <w:sz w:val="20"/>
          <w:szCs w:val="20"/>
          <w:u w:val="single"/>
        </w:rPr>
        <w:t xml:space="preserve">Performance </w:t>
      </w:r>
      <w:r>
        <w:rPr>
          <w:rFonts w:ascii="Arial" w:hAnsi="Arial" w:cs="Arial"/>
          <w:sz w:val="20"/>
          <w:szCs w:val="20"/>
          <w:u w:val="single"/>
        </w:rPr>
        <w:t>benefits a</w:t>
      </w:r>
      <w:r w:rsidR="001C1C90">
        <w:rPr>
          <w:rFonts w:ascii="Arial" w:hAnsi="Arial" w:cs="Arial"/>
          <w:sz w:val="20"/>
          <w:szCs w:val="20"/>
          <w:u w:val="single"/>
        </w:rPr>
        <w:t>re</w:t>
      </w:r>
      <w:r>
        <w:rPr>
          <w:rFonts w:ascii="Arial" w:hAnsi="Arial" w:cs="Arial"/>
          <w:sz w:val="20"/>
          <w:szCs w:val="20"/>
          <w:u w:val="single"/>
        </w:rPr>
        <w:t xml:space="preserve"> follows</w:t>
      </w:r>
      <w:r w:rsidR="00EF17C0" w:rsidRPr="00DF153C">
        <w:rPr>
          <w:rFonts w:ascii="Arial" w:hAnsi="Arial" w:cs="Arial"/>
          <w:sz w:val="20"/>
          <w:szCs w:val="20"/>
          <w:u w:val="single"/>
        </w:rPr>
        <w:t>:</w:t>
      </w:r>
      <w:r w:rsidR="00EF17C0" w:rsidRPr="00724BC3">
        <w:rPr>
          <w:rFonts w:ascii="Arial" w:hAnsi="Arial" w:cs="Arial"/>
          <w:sz w:val="20"/>
          <w:szCs w:val="20"/>
        </w:rPr>
        <w:t xml:space="preserve">  </w:t>
      </w:r>
    </w:p>
    <w:p w14:paraId="1F81E46F" w14:textId="6C66E9CA" w:rsidR="00732982" w:rsidRPr="00603919" w:rsidRDefault="00A3239E" w:rsidP="00603919">
      <w:pPr>
        <w:pStyle w:val="ListBullet"/>
        <w:ind w:left="851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Gold </w:t>
      </w:r>
      <w:r w:rsidR="00603919" w:rsidRPr="00724BC3">
        <w:rPr>
          <w:rStyle w:val="Bold"/>
          <w:rFonts w:ascii="Arial" w:hAnsi="Arial" w:cs="Arial"/>
          <w:sz w:val="20"/>
          <w:szCs w:val="20"/>
        </w:rPr>
        <w:t xml:space="preserve">Miner-Staker position: that is </w:t>
      </w:r>
      <w:r>
        <w:rPr>
          <w:rStyle w:val="Bold"/>
          <w:rFonts w:ascii="Arial" w:hAnsi="Arial" w:cs="Arial"/>
          <w:sz w:val="20"/>
          <w:szCs w:val="20"/>
        </w:rPr>
        <w:t xml:space="preserve">198 </w:t>
      </w:r>
      <w:r w:rsidR="00603919" w:rsidRPr="00724BC3">
        <w:rPr>
          <w:rStyle w:val="Bold"/>
          <w:rFonts w:ascii="Arial" w:hAnsi="Arial" w:cs="Arial"/>
          <w:sz w:val="20"/>
          <w:szCs w:val="20"/>
        </w:rPr>
        <w:t xml:space="preserve">coins </w:t>
      </w:r>
      <w:r w:rsidR="00603919">
        <w:rPr>
          <w:rStyle w:val="Bold"/>
          <w:rFonts w:ascii="Arial" w:hAnsi="Arial" w:cs="Arial"/>
          <w:sz w:val="20"/>
          <w:szCs w:val="20"/>
        </w:rPr>
        <w:t>/</w:t>
      </w:r>
      <w:r w:rsidR="00603919" w:rsidRPr="00724BC3">
        <w:rPr>
          <w:rStyle w:val="Bold"/>
          <w:rFonts w:ascii="Arial" w:hAnsi="Arial" w:cs="Arial"/>
          <w:sz w:val="20"/>
          <w:szCs w:val="20"/>
        </w:rPr>
        <w:t xml:space="preserve"> day for </w:t>
      </w:r>
      <w:r w:rsidR="00603919">
        <w:rPr>
          <w:rStyle w:val="Bold"/>
          <w:rFonts w:ascii="Arial" w:hAnsi="Arial" w:cs="Arial"/>
          <w:sz w:val="20"/>
          <w:szCs w:val="20"/>
        </w:rPr>
        <w:t xml:space="preserve">the </w:t>
      </w:r>
      <w:r w:rsidR="00603919" w:rsidRPr="00724BC3">
        <w:rPr>
          <w:rStyle w:val="Bold"/>
          <w:rFonts w:ascii="Arial" w:hAnsi="Arial" w:cs="Arial"/>
          <w:sz w:val="20"/>
          <w:szCs w:val="20"/>
        </w:rPr>
        <w:t xml:space="preserve">duration of the KPI term.  </w:t>
      </w:r>
    </w:p>
    <w:p w14:paraId="2B2F0DEB" w14:textId="07DEFD83" w:rsidR="003307B3" w:rsidRPr="001C1C90" w:rsidRDefault="003307B3" w:rsidP="00DF153C">
      <w:pPr>
        <w:pStyle w:val="ListBullet"/>
        <w:ind w:left="851" w:hanging="425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 xml:space="preserve">10% of any fees attributable to a new user caused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="00846771">
        <w:rPr>
          <w:rStyle w:val="Bold"/>
          <w:rFonts w:ascii="Arial" w:hAnsi="Arial" w:cs="Arial"/>
          <w:sz w:val="20"/>
          <w:szCs w:val="20"/>
        </w:rPr>
        <w:t>,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and an equal share in the regional pool for bonuses for that region.  </w:t>
      </w:r>
    </w:p>
    <w:p w14:paraId="46D24E44" w14:textId="35D0D0EA" w:rsidR="005F27BC" w:rsidRDefault="005F27BC" w:rsidP="00DF153C">
      <w:pPr>
        <w:pStyle w:val="ListBullet"/>
        <w:spacing w:after="0" w:line="240" w:lineRule="auto"/>
        <w:ind w:left="851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5F27BC">
        <w:rPr>
          <w:rStyle w:val="Bold"/>
          <w:rFonts w:ascii="Arial" w:hAnsi="Arial" w:cs="Arial"/>
          <w:sz w:val="20"/>
          <w:szCs w:val="20"/>
        </w:rPr>
        <w:t xml:space="preserve">5% of any fees attributable to 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the 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next generation of users introduced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>r conversions</w:t>
      </w:r>
      <w:r w:rsidR="00846771">
        <w:rPr>
          <w:rStyle w:val="Bold"/>
          <w:rFonts w:ascii="Arial" w:hAnsi="Arial" w:cs="Arial"/>
          <w:sz w:val="20"/>
          <w:szCs w:val="20"/>
        </w:rPr>
        <w:t>,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and a subsequent 2.5% of the fees attributable to the third generation of users introduced by the second generation.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5F27BC">
        <w:rPr>
          <w:rStyle w:val="Bold"/>
          <w:rFonts w:ascii="Arial" w:hAnsi="Arial" w:cs="Arial"/>
          <w:sz w:val="20"/>
          <w:szCs w:val="20"/>
        </w:rPr>
        <w:t>Th</w:t>
      </w:r>
      <w:r w:rsidR="00846771">
        <w:rPr>
          <w:rStyle w:val="Bold"/>
          <w:rFonts w:ascii="Arial" w:hAnsi="Arial" w:cs="Arial"/>
          <w:sz w:val="20"/>
          <w:szCs w:val="20"/>
        </w:rPr>
        <w:t xml:space="preserve">is means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will be earning 3-Generations of fees!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users are tracked,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and are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part of an immutable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un-censorable system record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known as the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‘Diplomats Ledger’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wh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ere You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can access and view the history of every user’s fee generation.</w:t>
      </w:r>
      <w:r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598E8DAA" w14:textId="77777777" w:rsidR="005F27BC" w:rsidRPr="005F27BC" w:rsidRDefault="005F27BC" w:rsidP="005F27BC">
      <w:pPr>
        <w:pStyle w:val="ListBullet"/>
        <w:numPr>
          <w:ilvl w:val="0"/>
          <w:numId w:val="0"/>
        </w:numPr>
        <w:spacing w:after="0" w:line="240" w:lineRule="auto"/>
        <w:ind w:left="851"/>
        <w:rPr>
          <w:rFonts w:ascii="Arial" w:hAnsi="Arial" w:cs="Arial"/>
          <w:sz w:val="20"/>
          <w:szCs w:val="20"/>
        </w:rPr>
      </w:pPr>
    </w:p>
    <w:p w14:paraId="74F772A8" w14:textId="5A83F971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Free Options on NuGenesis related Coin releases: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will be entitled to free </w:t>
      </w:r>
      <w:proofErr w:type="spellStart"/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LedgerX</w:t>
      </w:r>
      <w:proofErr w:type="spellEnd"/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exchange, Just Social, Bitcoin Green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other related Coin releases.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 </w:t>
      </w:r>
    </w:p>
    <w:p w14:paraId="53F69B81" w14:textId="242EEA29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Deeply discounted (at least 50%) coins and tokens: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any crypto assets launched on our exchange or V2R launchpad, the </w:t>
      </w:r>
      <w:r w:rsidR="00891923">
        <w:rPr>
          <w:rStyle w:val="Bold"/>
          <w:rFonts w:ascii="Arial" w:hAnsi="Arial" w:cs="Arial"/>
          <w:b w:val="0"/>
          <w:bCs w:val="0"/>
          <w:sz w:val="20"/>
          <w:szCs w:val="20"/>
        </w:rPr>
        <w:t>Network Concordats</w:t>
      </w:r>
      <w:r w:rsidR="00891923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will be able to acquire at 50% of the listed price.   </w:t>
      </w:r>
    </w:p>
    <w:p w14:paraId="5296EB54" w14:textId="36D9F0DA" w:rsidR="003307B3" w:rsidRPr="00724BC3" w:rsidRDefault="00891923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Re</w:t>
      </w:r>
      <w:r>
        <w:rPr>
          <w:rStyle w:val="Bold"/>
          <w:rFonts w:ascii="Arial" w:hAnsi="Arial" w:cs="Arial"/>
          <w:sz w:val="20"/>
          <w:szCs w:val="20"/>
        </w:rPr>
        <w:t>mun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erated </w:t>
      </w:r>
      <w:r w:rsidR="003307B3" w:rsidRPr="00724BC3">
        <w:rPr>
          <w:rStyle w:val="Bold"/>
          <w:rFonts w:ascii="Arial" w:hAnsi="Arial" w:cs="Arial"/>
          <w:sz w:val="20"/>
          <w:szCs w:val="20"/>
        </w:rPr>
        <w:t>New Project Participation:</w:t>
      </w:r>
      <w:r w:rsidR="003307B3" w:rsidRPr="00724BC3">
        <w:rPr>
          <w:rFonts w:ascii="Arial" w:hAnsi="Arial" w:cs="Arial"/>
          <w:sz w:val="20"/>
          <w:szCs w:val="20"/>
        </w:rPr>
        <w:t xml:space="preserve"> as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have early access </w:t>
      </w:r>
      <w:r w:rsidR="00D402AF">
        <w:rPr>
          <w:rFonts w:ascii="Arial" w:hAnsi="Arial" w:cs="Arial"/>
          <w:sz w:val="20"/>
          <w:szCs w:val="20"/>
        </w:rPr>
        <w:t>to</w:t>
      </w:r>
      <w:r w:rsidR="003307B3" w:rsidRPr="00724BC3">
        <w:rPr>
          <w:rFonts w:ascii="Arial" w:hAnsi="Arial" w:cs="Arial"/>
          <w:sz w:val="20"/>
          <w:szCs w:val="20"/>
        </w:rPr>
        <w:t xml:space="preserve"> new projects being launched, </w:t>
      </w:r>
      <w:r w:rsidR="00846771">
        <w:rPr>
          <w:rFonts w:ascii="Arial" w:hAnsi="Arial" w:cs="Arial"/>
          <w:sz w:val="20"/>
          <w:szCs w:val="20"/>
        </w:rPr>
        <w:t xml:space="preserve">and </w:t>
      </w:r>
      <w:r w:rsidR="003307B3" w:rsidRPr="00724BC3">
        <w:rPr>
          <w:rFonts w:ascii="Arial" w:hAnsi="Arial" w:cs="Arial"/>
          <w:sz w:val="20"/>
          <w:szCs w:val="20"/>
        </w:rPr>
        <w:t>many will need tech, admin, marketing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etc</w:t>
      </w:r>
      <w:r w:rsidR="00D402AF">
        <w:rPr>
          <w:rFonts w:ascii="Arial" w:hAnsi="Arial" w:cs="Arial"/>
          <w:sz w:val="20"/>
          <w:szCs w:val="20"/>
        </w:rPr>
        <w:t>.</w:t>
      </w:r>
      <w:r w:rsidR="003307B3" w:rsidRPr="00724BC3">
        <w:rPr>
          <w:rFonts w:ascii="Arial" w:hAnsi="Arial" w:cs="Arial"/>
          <w:sz w:val="20"/>
          <w:szCs w:val="20"/>
        </w:rPr>
        <w:t xml:space="preserve"> support</w:t>
      </w:r>
      <w:r w:rsidR="00846771">
        <w:rPr>
          <w:rFonts w:ascii="Arial" w:hAnsi="Arial" w:cs="Arial"/>
          <w:sz w:val="20"/>
          <w:szCs w:val="20"/>
        </w:rPr>
        <w:t xml:space="preserve">, so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</w:t>
      </w:r>
      <w:r w:rsidR="00846771">
        <w:rPr>
          <w:rFonts w:ascii="Arial" w:hAnsi="Arial" w:cs="Arial"/>
          <w:sz w:val="20"/>
          <w:szCs w:val="20"/>
        </w:rPr>
        <w:t xml:space="preserve">also </w:t>
      </w:r>
      <w:r w:rsidR="003307B3" w:rsidRPr="00724BC3">
        <w:rPr>
          <w:rFonts w:ascii="Arial" w:hAnsi="Arial" w:cs="Arial"/>
          <w:sz w:val="20"/>
          <w:szCs w:val="20"/>
        </w:rPr>
        <w:t>have first access to provide these services to the new projects and be pro</w:t>
      </w:r>
      <w:r w:rsidR="00F43F8A">
        <w:rPr>
          <w:rFonts w:ascii="Arial" w:hAnsi="Arial" w:cs="Arial"/>
          <w:sz w:val="20"/>
          <w:szCs w:val="20"/>
        </w:rPr>
        <w:t>perl</w:t>
      </w:r>
      <w:r w:rsidR="003307B3" w:rsidRPr="00724BC3">
        <w:rPr>
          <w:rFonts w:ascii="Arial" w:hAnsi="Arial" w:cs="Arial"/>
          <w:sz w:val="20"/>
          <w:szCs w:val="20"/>
        </w:rPr>
        <w:t xml:space="preserve">y remunerated. </w:t>
      </w:r>
    </w:p>
    <w:p w14:paraId="02CEDEB8" w14:textId="13D267CC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</w:t>
      </w:r>
      <w:r w:rsidR="00556015">
        <w:rPr>
          <w:rStyle w:val="Bold"/>
          <w:rFonts w:ascii="Arial" w:hAnsi="Arial" w:cs="Arial"/>
          <w:sz w:val="20"/>
          <w:szCs w:val="20"/>
        </w:rPr>
        <w:t>s</w:t>
      </w:r>
      <w:r w:rsidRPr="00724BC3">
        <w:rPr>
          <w:rStyle w:val="Bold"/>
          <w:rFonts w:ascii="Arial" w:hAnsi="Arial" w:cs="Arial"/>
          <w:sz w:val="20"/>
          <w:szCs w:val="20"/>
        </w:rPr>
        <w:t>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merch: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3307B3" w:rsidRPr="00724BC3">
        <w:rPr>
          <w:rFonts w:ascii="Arial" w:hAnsi="Arial" w:cs="Arial"/>
          <w:sz w:val="20"/>
          <w:szCs w:val="20"/>
        </w:rPr>
        <w:t>NuGenesis branded</w:t>
      </w:r>
      <w:r>
        <w:rPr>
          <w:rFonts w:ascii="Arial" w:hAnsi="Arial" w:cs="Arial"/>
          <w:sz w:val="20"/>
          <w:szCs w:val="20"/>
        </w:rPr>
        <w:t xml:space="preserve">, </w:t>
      </w:r>
      <w:r w:rsidR="003307B3" w:rsidRPr="00724BC3">
        <w:rPr>
          <w:rFonts w:ascii="Arial" w:hAnsi="Arial" w:cs="Arial"/>
          <w:sz w:val="20"/>
          <w:szCs w:val="20"/>
        </w:rPr>
        <w:t xml:space="preserve">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>r insignia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on a wide range of merchandise, event swag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and other paraphernalia </w:t>
      </w:r>
      <w:r>
        <w:rPr>
          <w:rFonts w:ascii="Arial" w:hAnsi="Arial" w:cs="Arial"/>
          <w:sz w:val="20"/>
          <w:szCs w:val="20"/>
        </w:rPr>
        <w:t>ideally</w:t>
      </w:r>
      <w:r w:rsidR="003307B3" w:rsidRPr="00724BC3">
        <w:rPr>
          <w:rFonts w:ascii="Arial" w:hAnsi="Arial" w:cs="Arial"/>
          <w:sz w:val="20"/>
          <w:szCs w:val="20"/>
        </w:rPr>
        <w:t xml:space="preserve"> giv</w:t>
      </w:r>
      <w:r>
        <w:rPr>
          <w:rFonts w:ascii="Arial" w:hAnsi="Arial" w:cs="Arial"/>
          <w:sz w:val="20"/>
          <w:szCs w:val="20"/>
        </w:rPr>
        <w:t>en</w:t>
      </w:r>
      <w:r w:rsidR="003307B3" w:rsidRPr="00724BC3">
        <w:rPr>
          <w:rFonts w:ascii="Arial" w:hAnsi="Arial" w:cs="Arial"/>
          <w:sz w:val="20"/>
          <w:szCs w:val="20"/>
        </w:rPr>
        <w:t xml:space="preserve"> out to the community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are building with us.  </w:t>
      </w:r>
    </w:p>
    <w:p w14:paraId="5542ED38" w14:textId="0A70DD88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</w:t>
      </w:r>
      <w:r w:rsidR="00D10015">
        <w:rPr>
          <w:rStyle w:val="Bold"/>
          <w:rFonts w:ascii="Arial" w:hAnsi="Arial" w:cs="Arial"/>
          <w:sz w:val="20"/>
          <w:szCs w:val="20"/>
        </w:rPr>
        <w:t>s</w:t>
      </w:r>
      <w:r w:rsidRPr="00724BC3">
        <w:rPr>
          <w:rStyle w:val="Bold"/>
          <w:rFonts w:ascii="Arial" w:hAnsi="Arial" w:cs="Arial"/>
          <w:sz w:val="20"/>
          <w:szCs w:val="20"/>
        </w:rPr>
        <w:t>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ceremonial coins and NFTs:</w:t>
      </w:r>
      <w:r w:rsidR="00D402AF">
        <w:rPr>
          <w:rFonts w:ascii="Arial" w:hAnsi="Arial" w:cs="Arial"/>
          <w:sz w:val="20"/>
          <w:szCs w:val="20"/>
        </w:rPr>
        <w:t xml:space="preserve">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</w:t>
      </w:r>
      <w:r w:rsidR="003307B3" w:rsidRPr="00724BC3">
        <w:rPr>
          <w:rFonts w:ascii="Arial" w:hAnsi="Arial" w:cs="Arial"/>
          <w:sz w:val="20"/>
          <w:szCs w:val="20"/>
        </w:rPr>
        <w:t xml:space="preserve"> branded, 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insignia, on ceremonial physical coins and/or NFTs commemorating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milestones with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enesis.</w:t>
      </w:r>
    </w:p>
    <w:p w14:paraId="6D918BC4" w14:textId="7BB2F5D2" w:rsidR="004C1EDB" w:rsidRPr="00DF153C" w:rsidRDefault="004C1EDB" w:rsidP="00DF153C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Restrictions on </w:t>
      </w:r>
      <w:r w:rsidR="00583B52">
        <w:rPr>
          <w:rFonts w:ascii="Arial" w:hAnsi="Arial" w:cs="Arial"/>
          <w:b/>
          <w:bCs/>
          <w:sz w:val="20"/>
          <w:szCs w:val="20"/>
        </w:rPr>
        <w:t xml:space="preserve">the </w:t>
      </w:r>
      <w:r w:rsidRPr="006E0457">
        <w:rPr>
          <w:rFonts w:ascii="Arial" w:hAnsi="Arial" w:cs="Arial"/>
          <w:b/>
          <w:bCs/>
          <w:sz w:val="20"/>
          <w:szCs w:val="20"/>
        </w:rPr>
        <w:t xml:space="preserve">Sale of </w:t>
      </w:r>
      <w:r w:rsidR="00077BC4" w:rsidRPr="006E0457">
        <w:rPr>
          <w:rFonts w:ascii="Arial" w:hAnsi="Arial" w:cs="Arial"/>
          <w:b/>
          <w:bCs/>
          <w:sz w:val="20"/>
          <w:szCs w:val="20"/>
        </w:rPr>
        <w:t>NuCoin</w:t>
      </w:r>
      <w:r w:rsidR="00D402A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E0457">
        <w:rPr>
          <w:rFonts w:ascii="Arial" w:hAnsi="Arial" w:cs="Arial"/>
          <w:b/>
          <w:bCs/>
          <w:sz w:val="20"/>
          <w:szCs w:val="20"/>
        </w:rPr>
        <w:t>etc</w:t>
      </w:r>
      <w:r w:rsidR="00D402AF">
        <w:rPr>
          <w:rFonts w:ascii="Arial" w:hAnsi="Arial" w:cs="Arial"/>
          <w:b/>
          <w:bCs/>
          <w:sz w:val="20"/>
          <w:szCs w:val="20"/>
        </w:rPr>
        <w:t>.</w:t>
      </w:r>
    </w:p>
    <w:p w14:paraId="732411AA" w14:textId="3F7E3BAA" w:rsidR="004C1EDB" w:rsidRPr="0096628C" w:rsidRDefault="00B02D69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>
        <w:rPr>
          <w:rFonts w:ascii="Arial" w:hAnsi="Arial" w:cs="Arial"/>
          <w:sz w:val="20"/>
          <w:szCs w:val="20"/>
        </w:rPr>
        <w:t>.1</w:t>
      </w:r>
      <w:r w:rsidR="006E0457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>For the</w:t>
      </w:r>
      <w:r w:rsidR="00D10015">
        <w:rPr>
          <w:rFonts w:ascii="Arial" w:hAnsi="Arial" w:cs="Arial"/>
          <w:sz w:val="20"/>
          <w:szCs w:val="20"/>
        </w:rPr>
        <w:t xml:space="preserve"> first</w:t>
      </w:r>
      <w:r w:rsidR="004C1EDB" w:rsidRPr="0096628C">
        <w:rPr>
          <w:rFonts w:ascii="Arial" w:hAnsi="Arial" w:cs="Arial"/>
          <w:sz w:val="20"/>
          <w:szCs w:val="20"/>
        </w:rPr>
        <w:t xml:space="preserve"> year of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>r</w:t>
      </w:r>
      <w:r w:rsidR="00D10015">
        <w:rPr>
          <w:rFonts w:ascii="Arial" w:hAnsi="Arial" w:cs="Arial"/>
          <w:sz w:val="20"/>
          <w:szCs w:val="20"/>
        </w:rPr>
        <w:t xml:space="preserve"> </w:t>
      </w:r>
      <w:r w:rsidR="009138EF">
        <w:rPr>
          <w:rFonts w:ascii="Arial" w:hAnsi="Arial" w:cs="Arial"/>
          <w:sz w:val="20"/>
          <w:szCs w:val="20"/>
        </w:rPr>
        <w:t xml:space="preserve">Network </w:t>
      </w:r>
      <w:r w:rsidR="00D10015">
        <w:rPr>
          <w:rFonts w:ascii="Arial" w:hAnsi="Arial" w:cs="Arial"/>
          <w:sz w:val="20"/>
          <w:szCs w:val="20"/>
        </w:rPr>
        <w:t>Concordat appointment</w:t>
      </w:r>
      <w:r w:rsidR="00D402AF" w:rsidRPr="0096628C">
        <w:rPr>
          <w:rFonts w:ascii="Arial" w:hAnsi="Arial" w:cs="Arial"/>
          <w:sz w:val="20"/>
          <w:szCs w:val="20"/>
        </w:rPr>
        <w:t xml:space="preserve">, </w:t>
      </w:r>
      <w:r w:rsidR="004C1EDB" w:rsidRPr="0096628C">
        <w:rPr>
          <w:rFonts w:ascii="Arial" w:hAnsi="Arial" w:cs="Arial"/>
          <w:sz w:val="20"/>
          <w:szCs w:val="20"/>
        </w:rPr>
        <w:t xml:space="preserve">it is important that the market </w:t>
      </w:r>
      <w:r w:rsidR="00077BC4">
        <w:rPr>
          <w:rFonts w:ascii="Arial" w:hAnsi="Arial" w:cs="Arial"/>
          <w:sz w:val="20"/>
          <w:szCs w:val="20"/>
        </w:rPr>
        <w:t>per</w:t>
      </w:r>
      <w:r w:rsidR="004C1EDB" w:rsidRPr="0096628C">
        <w:rPr>
          <w:rFonts w:ascii="Arial" w:hAnsi="Arial" w:cs="Arial"/>
          <w:sz w:val="20"/>
          <w:szCs w:val="20"/>
        </w:rPr>
        <w:t xml:space="preserve">ception does not have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‘dumping’ NuCoin </w:t>
      </w:r>
      <w:r w:rsidR="00853D2E" w:rsidRPr="0096628C">
        <w:rPr>
          <w:rFonts w:ascii="Arial" w:hAnsi="Arial" w:cs="Arial"/>
          <w:sz w:val="20"/>
          <w:szCs w:val="20"/>
        </w:rPr>
        <w:t>f</w:t>
      </w:r>
      <w:r w:rsidR="004C1EDB" w:rsidRPr="0096628C">
        <w:rPr>
          <w:rFonts w:ascii="Arial" w:hAnsi="Arial" w:cs="Arial"/>
          <w:sz w:val="20"/>
          <w:szCs w:val="20"/>
        </w:rPr>
        <w:t>or fiat currency.</w:t>
      </w:r>
      <w:r w:rsidR="00D402AF" w:rsidRPr="0096628C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acknowledge that the sale of NuCoin by a</w:t>
      </w:r>
      <w:r w:rsidR="00D10015">
        <w:rPr>
          <w:rFonts w:ascii="Arial" w:hAnsi="Arial" w:cs="Arial"/>
          <w:sz w:val="20"/>
          <w:szCs w:val="20"/>
        </w:rPr>
        <w:t xml:space="preserve"> Market Concordat</w:t>
      </w:r>
      <w:r w:rsidR="004C1EDB" w:rsidRPr="0096628C">
        <w:rPr>
          <w:rFonts w:ascii="Arial" w:hAnsi="Arial" w:cs="Arial"/>
          <w:sz w:val="20"/>
          <w:szCs w:val="20"/>
        </w:rPr>
        <w:t xml:space="preserve"> with insider knowledge</w:t>
      </w:r>
      <w:r w:rsidR="00583B52">
        <w:rPr>
          <w:rFonts w:ascii="Arial" w:hAnsi="Arial" w:cs="Arial"/>
          <w:sz w:val="20"/>
          <w:szCs w:val="20"/>
        </w:rPr>
        <w:t xml:space="preserve"> </w:t>
      </w:r>
      <w:r w:rsidR="004C1EDB" w:rsidRPr="0096628C">
        <w:rPr>
          <w:rFonts w:ascii="Arial" w:hAnsi="Arial" w:cs="Arial"/>
          <w:sz w:val="20"/>
          <w:szCs w:val="20"/>
        </w:rPr>
        <w:t>may</w:t>
      </w:r>
      <w:r w:rsidR="00583B52">
        <w:rPr>
          <w:rFonts w:ascii="Arial" w:hAnsi="Arial" w:cs="Arial"/>
          <w:sz w:val="20"/>
          <w:szCs w:val="20"/>
        </w:rPr>
        <w:t xml:space="preserve"> </w:t>
      </w:r>
      <w:r w:rsidR="004C1EDB" w:rsidRPr="0096628C">
        <w:rPr>
          <w:rFonts w:ascii="Arial" w:hAnsi="Arial" w:cs="Arial"/>
          <w:sz w:val="20"/>
          <w:szCs w:val="20"/>
        </w:rPr>
        <w:t>be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4C1EDB" w:rsidRPr="0096628C">
        <w:rPr>
          <w:rFonts w:ascii="Arial" w:hAnsi="Arial" w:cs="Arial"/>
          <w:sz w:val="20"/>
          <w:szCs w:val="20"/>
        </w:rPr>
        <w:t xml:space="preserve">ceived as being indicative of a lack of confidence in NuCoin.  </w:t>
      </w:r>
    </w:p>
    <w:p w14:paraId="4F8B9DB4" w14:textId="40CB637F" w:rsidR="004C1EDB" w:rsidRPr="00724BC3" w:rsidRDefault="00B02D69" w:rsidP="00B02D69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 w:rsidRPr="0096628C">
        <w:rPr>
          <w:rFonts w:ascii="Arial" w:hAnsi="Arial" w:cs="Arial"/>
          <w:sz w:val="20"/>
          <w:szCs w:val="20"/>
        </w:rPr>
        <w:t>.2</w:t>
      </w:r>
      <w:r w:rsidR="006E0457" w:rsidRPr="0096628C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>Accordingly, the sale of NuCoin for the first two years will be limited to an average of 50% of the NuCoin earned over the previous six months</w:t>
      </w:r>
      <w:r w:rsidR="00077BC4">
        <w:rPr>
          <w:rFonts w:ascii="Arial" w:hAnsi="Arial" w:cs="Arial"/>
          <w:sz w:val="20"/>
          <w:szCs w:val="20"/>
        </w:rPr>
        <w:t>,</w:t>
      </w:r>
      <w:r w:rsidR="004C1EDB" w:rsidRPr="0096628C">
        <w:rPr>
          <w:rFonts w:ascii="Arial" w:hAnsi="Arial" w:cs="Arial"/>
          <w:sz w:val="20"/>
          <w:szCs w:val="20"/>
        </w:rPr>
        <w:t xml:space="preserve"> and there </w:t>
      </w:r>
      <w:r w:rsidR="00077BC4" w:rsidRPr="0096628C">
        <w:rPr>
          <w:rFonts w:ascii="Arial" w:hAnsi="Arial" w:cs="Arial"/>
          <w:sz w:val="20"/>
          <w:szCs w:val="20"/>
        </w:rPr>
        <w:t>are</w:t>
      </w:r>
      <w:r w:rsidR="00077BC4">
        <w:rPr>
          <w:rFonts w:ascii="Arial" w:hAnsi="Arial" w:cs="Arial"/>
          <w:sz w:val="20"/>
          <w:szCs w:val="20"/>
        </w:rPr>
        <w:t xml:space="preserve"> to be </w:t>
      </w:r>
      <w:r w:rsidR="004C1EDB" w:rsidRPr="0096628C">
        <w:rPr>
          <w:rFonts w:ascii="Arial" w:hAnsi="Arial" w:cs="Arial"/>
          <w:sz w:val="20"/>
          <w:szCs w:val="20"/>
        </w:rPr>
        <w:t>no sales in</w:t>
      </w:r>
      <w:r w:rsidR="00D402AF" w:rsidRPr="0096628C">
        <w:rPr>
          <w:rFonts w:ascii="Arial" w:hAnsi="Arial" w:cs="Arial"/>
          <w:sz w:val="20"/>
          <w:szCs w:val="20"/>
        </w:rPr>
        <w:t xml:space="preserve"> the</w:t>
      </w:r>
      <w:r w:rsidR="004C1EDB" w:rsidRPr="0096628C">
        <w:rPr>
          <w:rFonts w:ascii="Arial" w:hAnsi="Arial" w:cs="Arial"/>
          <w:sz w:val="20"/>
          <w:szCs w:val="20"/>
        </w:rPr>
        <w:t xml:space="preserve"> first six months.  </w:t>
      </w:r>
    </w:p>
    <w:p w14:paraId="0282BAB3" w14:textId="7587D1CE" w:rsidR="004C1EDB" w:rsidRPr="006E0457" w:rsidRDefault="004C1EDB" w:rsidP="006E0457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>Limited Recourse Loans</w:t>
      </w:r>
    </w:p>
    <w:p w14:paraId="2514AFDD" w14:textId="55B4CDE3" w:rsidR="0096628C" w:rsidRDefault="00E61EE2" w:rsidP="00B02D6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will be entitled to have up to a maximum of 60% of the value of NuCoin mortgaged as security for a limited recourse loan to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r desired fiat currency.  </w:t>
      </w:r>
    </w:p>
    <w:p w14:paraId="46083E76" w14:textId="160EDC56" w:rsidR="004C1EDB" w:rsidRPr="006E0457" w:rsidRDefault="004C1EDB" w:rsidP="00DF153C">
      <w:pPr>
        <w:pStyle w:val="ListParagraph"/>
        <w:numPr>
          <w:ilvl w:val="0"/>
          <w:numId w:val="7"/>
        </w:numPr>
        <w:ind w:hanging="720"/>
        <w:jc w:val="both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Penalties </w:t>
      </w:r>
    </w:p>
    <w:p w14:paraId="39240A55" w14:textId="28D44359" w:rsidR="003307B3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>
        <w:rPr>
          <w:rFonts w:ascii="Arial" w:hAnsi="Arial" w:cs="Arial"/>
          <w:sz w:val="20"/>
          <w:szCs w:val="20"/>
        </w:rPr>
        <w:t xml:space="preserve"> agree that the</w:t>
      </w:r>
      <w:r w:rsidR="00853D2E" w:rsidRPr="00724BC3">
        <w:rPr>
          <w:rFonts w:ascii="Arial" w:hAnsi="Arial" w:cs="Arial"/>
          <w:sz w:val="20"/>
          <w:szCs w:val="20"/>
        </w:rPr>
        <w:t xml:space="preserve"> benefits linked to KPI necessarily involve the withdrawal of those benefits and the repayment of benefits for failure to meet a KPI or a breach of the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853D2E" w:rsidRPr="00724BC3">
        <w:rPr>
          <w:rFonts w:ascii="Arial" w:hAnsi="Arial" w:cs="Arial"/>
          <w:sz w:val="20"/>
          <w:szCs w:val="20"/>
        </w:rPr>
        <w:t xml:space="preserve"> which include the Code of Conduct.  </w:t>
      </w:r>
    </w:p>
    <w:p w14:paraId="3138D910" w14:textId="36E831F5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.2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agree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may be penalised for a failure to meet a KPI or in satisfaction of a non</w:t>
      </w:r>
      <w:r w:rsidR="00077BC4">
        <w:rPr>
          <w:rFonts w:ascii="Arial" w:hAnsi="Arial" w:cs="Arial"/>
          <w:sz w:val="20"/>
          <w:szCs w:val="20"/>
        </w:rPr>
        <w:t>-per</w:t>
      </w:r>
      <w:r w:rsidR="00853D2E" w:rsidRPr="00724BC3">
        <w:rPr>
          <w:rFonts w:ascii="Arial" w:hAnsi="Arial" w:cs="Arial"/>
          <w:sz w:val="20"/>
          <w:szCs w:val="20"/>
        </w:rPr>
        <w:t>sistent breach</w:t>
      </w:r>
      <w:r w:rsidR="00583B52">
        <w:rPr>
          <w:rFonts w:ascii="Arial" w:hAnsi="Arial" w:cs="Arial"/>
          <w:sz w:val="20"/>
          <w:szCs w:val="20"/>
        </w:rPr>
        <w:t xml:space="preserve"> </w:t>
      </w:r>
      <w:r w:rsidR="00853D2E" w:rsidRPr="00724BC3">
        <w:rPr>
          <w:rFonts w:ascii="Arial" w:hAnsi="Arial" w:cs="Arial"/>
          <w:sz w:val="20"/>
          <w:szCs w:val="20"/>
        </w:rPr>
        <w:t>and that a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853D2E" w:rsidRPr="00724BC3">
        <w:rPr>
          <w:rFonts w:ascii="Arial" w:hAnsi="Arial" w:cs="Arial"/>
          <w:sz w:val="20"/>
          <w:szCs w:val="20"/>
        </w:rPr>
        <w:t xml:space="preserve">sistent breach </w:t>
      </w:r>
      <w:r w:rsidR="0096628C">
        <w:rPr>
          <w:rFonts w:ascii="Arial" w:hAnsi="Arial" w:cs="Arial"/>
          <w:sz w:val="20"/>
          <w:szCs w:val="20"/>
        </w:rPr>
        <w:t xml:space="preserve">that </w:t>
      </w:r>
      <w:r w:rsidR="00853D2E" w:rsidRPr="00724BC3">
        <w:rPr>
          <w:rFonts w:ascii="Arial" w:hAnsi="Arial" w:cs="Arial"/>
          <w:sz w:val="20"/>
          <w:szCs w:val="20"/>
        </w:rPr>
        <w:t>damages the reputation of NuG</w:t>
      </w:r>
      <w:r w:rsidR="00BA6EB7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can result in a forfeiture of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>r miner-</w:t>
      </w:r>
      <w:proofErr w:type="spellStart"/>
      <w:r w:rsidR="00853D2E" w:rsidRPr="00724BC3">
        <w:rPr>
          <w:rFonts w:ascii="Arial" w:hAnsi="Arial" w:cs="Arial"/>
          <w:sz w:val="20"/>
          <w:szCs w:val="20"/>
        </w:rPr>
        <w:t>staker</w:t>
      </w:r>
      <w:proofErr w:type="spellEnd"/>
      <w:r w:rsidR="00853D2E" w:rsidRPr="00724BC3">
        <w:rPr>
          <w:rFonts w:ascii="Arial" w:hAnsi="Arial" w:cs="Arial"/>
          <w:sz w:val="20"/>
          <w:szCs w:val="20"/>
        </w:rPr>
        <w:t xml:space="preserve"> position</w:t>
      </w:r>
      <w:r w:rsidR="00077BC4">
        <w:rPr>
          <w:rFonts w:ascii="Arial" w:hAnsi="Arial" w:cs="Arial"/>
          <w:sz w:val="20"/>
          <w:szCs w:val="20"/>
        </w:rPr>
        <w:t>,</w:t>
      </w:r>
      <w:r w:rsidR="00853D2E" w:rsidRPr="00724BC3">
        <w:rPr>
          <w:rFonts w:ascii="Arial" w:hAnsi="Arial" w:cs="Arial"/>
          <w:sz w:val="20"/>
          <w:szCs w:val="20"/>
        </w:rPr>
        <w:t xml:space="preserve"> and/or accumulated earnings.  </w:t>
      </w:r>
    </w:p>
    <w:p w14:paraId="152440C9" w14:textId="04D14AE4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.3</w:t>
      </w:r>
      <w:r>
        <w:rPr>
          <w:rFonts w:ascii="Arial" w:hAnsi="Arial" w:cs="Arial"/>
          <w:sz w:val="20"/>
          <w:szCs w:val="20"/>
        </w:rPr>
        <w:tab/>
      </w:r>
      <w:r w:rsidR="00853D2E" w:rsidRPr="00724BC3">
        <w:rPr>
          <w:rFonts w:ascii="Arial" w:hAnsi="Arial" w:cs="Arial"/>
          <w:sz w:val="20"/>
          <w:szCs w:val="20"/>
        </w:rPr>
        <w:t>Where NuG</w:t>
      </w:r>
      <w:r w:rsidR="00F655CC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claims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have failed a KPI, or breached a provision worthy of a penalty, </w:t>
      </w:r>
      <w:proofErr w:type="gramStart"/>
      <w:r w:rsidR="00E61EE2">
        <w:rPr>
          <w:rFonts w:ascii="Arial" w:hAnsi="Arial" w:cs="Arial"/>
          <w:sz w:val="20"/>
          <w:szCs w:val="20"/>
        </w:rPr>
        <w:t>You</w:t>
      </w:r>
      <w:proofErr w:type="gramEnd"/>
      <w:r w:rsidR="00853D2E" w:rsidRPr="00724BC3">
        <w:rPr>
          <w:rFonts w:ascii="Arial" w:hAnsi="Arial" w:cs="Arial"/>
          <w:sz w:val="20"/>
          <w:szCs w:val="20"/>
        </w:rPr>
        <w:t xml:space="preserve"> will have an opportunity to show cause why this should not occur and an opportunity to rectify the breach.  If that does not satisfy the situation, and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wish to dispute the situation, the mediation provision will be activated </w:t>
      </w:r>
      <w:r w:rsidR="00583B52" w:rsidRPr="00724BC3">
        <w:rPr>
          <w:rFonts w:ascii="Arial" w:hAnsi="Arial" w:cs="Arial"/>
          <w:sz w:val="20"/>
          <w:szCs w:val="20"/>
        </w:rPr>
        <w:t>to</w:t>
      </w:r>
      <w:r w:rsidR="00853D2E" w:rsidRPr="00724BC3">
        <w:rPr>
          <w:rFonts w:ascii="Arial" w:hAnsi="Arial" w:cs="Arial"/>
          <w:sz w:val="20"/>
          <w:szCs w:val="20"/>
        </w:rPr>
        <w:t xml:space="preserve"> resolve it.  </w:t>
      </w:r>
    </w:p>
    <w:p w14:paraId="2AFEC3B4" w14:textId="0AA6987A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343429C2" w14:textId="77777777" w:rsidR="003307B3" w:rsidRPr="00724BC3" w:rsidRDefault="003307B3">
      <w:pPr>
        <w:rPr>
          <w:rFonts w:ascii="Arial" w:hAnsi="Arial" w:cs="Arial"/>
          <w:sz w:val="20"/>
          <w:szCs w:val="20"/>
        </w:rPr>
      </w:pPr>
    </w:p>
    <w:sectPr w:rsidR="003307B3" w:rsidRPr="00724BC3" w:rsidSect="004C7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EE16" w14:textId="77777777" w:rsidR="002F013F" w:rsidRDefault="002F013F" w:rsidP="00906DD7">
      <w:pPr>
        <w:spacing w:after="0" w:line="240" w:lineRule="auto"/>
      </w:pPr>
      <w:r>
        <w:separator/>
      </w:r>
    </w:p>
  </w:endnote>
  <w:endnote w:type="continuationSeparator" w:id="0">
    <w:p w14:paraId="1F7F8122" w14:textId="77777777" w:rsidR="002F013F" w:rsidRDefault="002F013F" w:rsidP="009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8150" w14:textId="77777777" w:rsidR="00906DD7" w:rsidRDefault="00906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3FB4" w14:textId="77777777" w:rsidR="00906DD7" w:rsidRDefault="00906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0CC" w14:textId="77777777" w:rsidR="00906DD7" w:rsidRDefault="0090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B18BD" w14:textId="77777777" w:rsidR="002F013F" w:rsidRDefault="002F013F" w:rsidP="00906DD7">
      <w:pPr>
        <w:spacing w:after="0" w:line="240" w:lineRule="auto"/>
      </w:pPr>
      <w:r>
        <w:separator/>
      </w:r>
    </w:p>
  </w:footnote>
  <w:footnote w:type="continuationSeparator" w:id="0">
    <w:p w14:paraId="04624ED5" w14:textId="77777777" w:rsidR="002F013F" w:rsidRDefault="002F013F" w:rsidP="0090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D396" w14:textId="64C80607" w:rsidR="00906DD7" w:rsidRDefault="002F013F">
    <w:pPr>
      <w:pStyle w:val="Header"/>
    </w:pPr>
    <w:r>
      <w:rPr>
        <w:noProof/>
      </w:rPr>
      <w:pict w14:anchorId="313F4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4" o:spid="_x0000_s2053" type="#_x0000_t136" style="position:absolute;margin-left:0;margin-top:0;width:521.3pt;height:14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3E46" w14:textId="6C985187" w:rsidR="00906DD7" w:rsidRDefault="002F013F">
    <w:pPr>
      <w:pStyle w:val="Header"/>
    </w:pPr>
    <w:r>
      <w:rPr>
        <w:noProof/>
      </w:rPr>
      <w:pict w14:anchorId="692C89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5" o:spid="_x0000_s2054" type="#_x0000_t136" style="position:absolute;margin-left:0;margin-top:0;width:521.3pt;height:14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8AE0" w14:textId="3C6E75A8" w:rsidR="00906DD7" w:rsidRDefault="002F013F">
    <w:pPr>
      <w:pStyle w:val="Header"/>
    </w:pPr>
    <w:r>
      <w:rPr>
        <w:noProof/>
      </w:rPr>
      <w:pict w14:anchorId="49FE50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3" o:spid="_x0000_s2052" type="#_x0000_t136" style="position:absolute;margin-left:0;margin-top:0;width:521.3pt;height:142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14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34D4A8F"/>
    <w:multiLevelType w:val="hybridMultilevel"/>
    <w:tmpl w:val="EA460600"/>
    <w:lvl w:ilvl="0" w:tplc="5510A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0516"/>
    <w:multiLevelType w:val="hybridMultilevel"/>
    <w:tmpl w:val="61883C46"/>
    <w:lvl w:ilvl="0" w:tplc="3D4AA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C41"/>
    <w:multiLevelType w:val="hybridMultilevel"/>
    <w:tmpl w:val="9CFACEC2"/>
    <w:lvl w:ilvl="0" w:tplc="A96AE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407CE"/>
    <w:multiLevelType w:val="hybridMultilevel"/>
    <w:tmpl w:val="AA32E31E"/>
    <w:lvl w:ilvl="0" w:tplc="8C6C99A2">
      <w:start w:val="1"/>
      <w:numFmt w:val="lowerLetter"/>
      <w:lvlText w:val="(%1)"/>
      <w:lvlJc w:val="left"/>
      <w:pPr>
        <w:ind w:left="1572" w:hanging="360"/>
      </w:pPr>
      <w:rPr>
        <w:rFonts w:cs="Times New Roman" w:hint="default"/>
        <w:color w:val="525252" w:themeColor="accent3" w:themeShade="80"/>
      </w:rPr>
    </w:lvl>
    <w:lvl w:ilvl="1" w:tplc="0C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3EB7F9C"/>
    <w:multiLevelType w:val="hybridMultilevel"/>
    <w:tmpl w:val="A33E066E"/>
    <w:lvl w:ilvl="0" w:tplc="4478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302FB"/>
    <w:multiLevelType w:val="hybridMultilevel"/>
    <w:tmpl w:val="151AEB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911AEE"/>
    <w:multiLevelType w:val="hybridMultilevel"/>
    <w:tmpl w:val="1AA8FFB0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90FB7"/>
    <w:multiLevelType w:val="hybridMultilevel"/>
    <w:tmpl w:val="6A2205FE"/>
    <w:lvl w:ilvl="0" w:tplc="1902C3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D4B50"/>
    <w:multiLevelType w:val="hybridMultilevel"/>
    <w:tmpl w:val="F2D217A6"/>
    <w:lvl w:ilvl="0" w:tplc="29E45A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88038C"/>
    <w:multiLevelType w:val="hybridMultilevel"/>
    <w:tmpl w:val="89526E7C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41DEC"/>
    <w:multiLevelType w:val="multilevel"/>
    <w:tmpl w:val="D710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B3"/>
    <w:rsid w:val="00044D39"/>
    <w:rsid w:val="00071626"/>
    <w:rsid w:val="00077BC4"/>
    <w:rsid w:val="001B759F"/>
    <w:rsid w:val="001C1C90"/>
    <w:rsid w:val="001E2D10"/>
    <w:rsid w:val="002C0ECC"/>
    <w:rsid w:val="002F013F"/>
    <w:rsid w:val="003307B3"/>
    <w:rsid w:val="003F0E8B"/>
    <w:rsid w:val="00404ACE"/>
    <w:rsid w:val="00461494"/>
    <w:rsid w:val="00462E23"/>
    <w:rsid w:val="0046358F"/>
    <w:rsid w:val="004A3335"/>
    <w:rsid w:val="004C1EDB"/>
    <w:rsid w:val="004C5FF7"/>
    <w:rsid w:val="004C7C55"/>
    <w:rsid w:val="004D6D67"/>
    <w:rsid w:val="004E08B3"/>
    <w:rsid w:val="004E25D7"/>
    <w:rsid w:val="004E6D7D"/>
    <w:rsid w:val="00546DE3"/>
    <w:rsid w:val="00556015"/>
    <w:rsid w:val="00583B52"/>
    <w:rsid w:val="00584659"/>
    <w:rsid w:val="00584C34"/>
    <w:rsid w:val="005B359D"/>
    <w:rsid w:val="005C14B1"/>
    <w:rsid w:val="005E5E8C"/>
    <w:rsid w:val="005F27BC"/>
    <w:rsid w:val="00603919"/>
    <w:rsid w:val="006A22F1"/>
    <w:rsid w:val="006B76B8"/>
    <w:rsid w:val="006E0457"/>
    <w:rsid w:val="006E3101"/>
    <w:rsid w:val="006F1CFD"/>
    <w:rsid w:val="00706B3F"/>
    <w:rsid w:val="00724BC3"/>
    <w:rsid w:val="00732982"/>
    <w:rsid w:val="007A5AEA"/>
    <w:rsid w:val="007C205A"/>
    <w:rsid w:val="007D1E7B"/>
    <w:rsid w:val="00846771"/>
    <w:rsid w:val="00853D2E"/>
    <w:rsid w:val="00876B29"/>
    <w:rsid w:val="00891923"/>
    <w:rsid w:val="00906DD7"/>
    <w:rsid w:val="00907AD4"/>
    <w:rsid w:val="009138EF"/>
    <w:rsid w:val="0096628C"/>
    <w:rsid w:val="009C63DB"/>
    <w:rsid w:val="009F30E2"/>
    <w:rsid w:val="00A224C4"/>
    <w:rsid w:val="00A3239E"/>
    <w:rsid w:val="00B02D69"/>
    <w:rsid w:val="00BA6EB7"/>
    <w:rsid w:val="00BE4239"/>
    <w:rsid w:val="00C3114C"/>
    <w:rsid w:val="00C324B5"/>
    <w:rsid w:val="00C33ED7"/>
    <w:rsid w:val="00C634DE"/>
    <w:rsid w:val="00D026BC"/>
    <w:rsid w:val="00D10015"/>
    <w:rsid w:val="00D3664F"/>
    <w:rsid w:val="00D402AF"/>
    <w:rsid w:val="00D6090D"/>
    <w:rsid w:val="00D66FC0"/>
    <w:rsid w:val="00DA3F3C"/>
    <w:rsid w:val="00DC6C80"/>
    <w:rsid w:val="00DF153C"/>
    <w:rsid w:val="00E04FC0"/>
    <w:rsid w:val="00E22932"/>
    <w:rsid w:val="00E2620C"/>
    <w:rsid w:val="00E50263"/>
    <w:rsid w:val="00E61EE2"/>
    <w:rsid w:val="00EA746B"/>
    <w:rsid w:val="00EB2447"/>
    <w:rsid w:val="00EF17C0"/>
    <w:rsid w:val="00F21AB2"/>
    <w:rsid w:val="00F43F8A"/>
    <w:rsid w:val="00F6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FD9142"/>
  <w15:chartTrackingRefBased/>
  <w15:docId w15:val="{A6A44DC3-F6FA-4ADB-BD87-F83137F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3307B3"/>
    <w:pPr>
      <w:numPr>
        <w:numId w:val="1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en-US"/>
    </w:rPr>
  </w:style>
  <w:style w:type="character" w:customStyle="1" w:styleId="Bold">
    <w:name w:val="Bold"/>
    <w:uiPriority w:val="1"/>
    <w:qFormat/>
    <w:rsid w:val="003307B3"/>
    <w:rPr>
      <w:b/>
      <w:bCs/>
    </w:rPr>
  </w:style>
  <w:style w:type="paragraph" w:styleId="ListParagraph">
    <w:name w:val="List Paragraph"/>
    <w:basedOn w:val="Normal"/>
    <w:uiPriority w:val="34"/>
    <w:qFormat/>
    <w:rsid w:val="003307B3"/>
    <w:pPr>
      <w:spacing w:before="120" w:after="120" w:line="288" w:lineRule="auto"/>
      <w:ind w:left="720"/>
      <w:contextualSpacing/>
    </w:pPr>
    <w:rPr>
      <w:color w:val="595959" w:themeColor="text1" w:themeTint="A6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D7"/>
  </w:style>
  <w:style w:type="paragraph" w:styleId="Footer">
    <w:name w:val="footer"/>
    <w:basedOn w:val="Normal"/>
    <w:link w:val="Foot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5D29-549E-407B-8D28-E6C0CC68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Peterson</dc:creator>
  <cp:keywords/>
  <dc:description/>
  <cp:lastModifiedBy>Nick Peterson</cp:lastModifiedBy>
  <cp:revision>7</cp:revision>
  <dcterms:created xsi:type="dcterms:W3CDTF">2021-08-31T13:33:00Z</dcterms:created>
  <dcterms:modified xsi:type="dcterms:W3CDTF">2021-09-06T11:04:00Z</dcterms:modified>
</cp:coreProperties>
</file>