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BD274D" w14:textId="77777777" w:rsidR="00092ACC" w:rsidRPr="00092ACC" w:rsidRDefault="00092ACC" w:rsidP="00092ACC">
      <w:pPr>
        <w:shd w:val="clear" w:color="auto" w:fill="FFFFFF"/>
        <w:spacing w:before="300" w:after="300" w:line="360" w:lineRule="atLeast"/>
        <w:textAlignment w:val="baseline"/>
        <w:outlineLvl w:val="1"/>
        <w:rPr>
          <w:rFonts w:ascii="Helvetica" w:eastAsia="Times New Roman" w:hAnsi="Helvetica" w:cs="Helvetica"/>
          <w:b/>
          <w:bCs/>
          <w:color w:val="333333"/>
          <w:sz w:val="30"/>
          <w:szCs w:val="30"/>
        </w:rPr>
      </w:pPr>
      <w:r w:rsidRPr="00092ACC">
        <w:rPr>
          <w:rFonts w:ascii="Helvetica" w:eastAsia="Times New Roman" w:hAnsi="Helvetica" w:cs="Helvetica"/>
          <w:b/>
          <w:bCs/>
          <w:color w:val="333333"/>
          <w:sz w:val="30"/>
          <w:szCs w:val="30"/>
        </w:rPr>
        <w:t>How to use it:</w:t>
      </w:r>
    </w:p>
    <w:p w14:paraId="0D99B182" w14:textId="77777777" w:rsidR="00092ACC" w:rsidRPr="00092ACC" w:rsidRDefault="00092ACC" w:rsidP="00092ACC">
      <w:pPr>
        <w:shd w:val="clear" w:color="auto" w:fill="FFFFFF"/>
        <w:spacing w:after="150" w:line="240" w:lineRule="auto"/>
        <w:textAlignment w:val="baseline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92ACC">
        <w:rPr>
          <w:rFonts w:ascii="Helvetica" w:eastAsia="Times New Roman" w:hAnsi="Helvetica" w:cs="Helvetica"/>
          <w:color w:val="333333"/>
          <w:sz w:val="24"/>
          <w:szCs w:val="24"/>
        </w:rPr>
        <w:t>1. Include jQuery library and jQuery Bar Rating on the website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"/>
        <w:gridCol w:w="34"/>
        <w:gridCol w:w="9100"/>
        <w:gridCol w:w="45"/>
      </w:tblGrid>
      <w:tr w:rsidR="00092ACC" w:rsidRPr="00092ACC" w14:paraId="7E34938A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B775B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5EC190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&lt;script</w:t>
            </w: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src="</w:t>
            </w:r>
            <w:hyperlink r:id="rId4" w:history="1">
              <w:r w:rsidRPr="00092ACC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http://ajax.googleapis.com/ajax/libs/jquery/1.9.1/jquery.min.js</w:t>
              </w:r>
            </w:hyperlink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"&gt;&lt;/script&gt;</w:t>
            </w:r>
          </w:p>
        </w:tc>
      </w:tr>
      <w:tr w:rsidR="00092ACC" w:rsidRPr="00092ACC" w14:paraId="3EBBCBD5" w14:textId="77777777" w:rsidTr="00092AC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20D1A6E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BBCD33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&lt;script</w:t>
            </w: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src="../jquery.barrating.js"&gt;&lt;/script&gt;</w:t>
            </w:r>
          </w:p>
        </w:tc>
      </w:tr>
    </w:tbl>
    <w:p w14:paraId="45878DF5" w14:textId="77777777" w:rsidR="00092ACC" w:rsidRPr="00092ACC" w:rsidRDefault="00092ACC" w:rsidP="00092ACC">
      <w:pPr>
        <w:shd w:val="clear" w:color="auto" w:fill="FFFFFF"/>
        <w:spacing w:after="150" w:line="240" w:lineRule="auto"/>
        <w:textAlignment w:val="baseline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92ACC">
        <w:rPr>
          <w:rFonts w:ascii="Helvetica" w:eastAsia="Times New Roman" w:hAnsi="Helvetica" w:cs="Helvetica"/>
          <w:color w:val="333333"/>
          <w:sz w:val="24"/>
          <w:szCs w:val="24"/>
        </w:rPr>
        <w:t>2. Create the html for a star rating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3751"/>
        <w:gridCol w:w="45"/>
      </w:tblGrid>
      <w:tr w:rsidR="00092ACC" w:rsidRPr="00092ACC" w14:paraId="58074B21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DD933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627AA1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&lt;select</w:t>
            </w: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id="demo"</w:t>
            </w: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name="rating"&gt;</w:t>
            </w:r>
          </w:p>
        </w:tc>
      </w:tr>
      <w:tr w:rsidR="00092ACC" w:rsidRPr="00092ACC" w14:paraId="666A55FF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ADA0642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2EE094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&lt;option</w:t>
            </w: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value="1"&gt;1&lt;/option&gt;</w:t>
            </w:r>
          </w:p>
        </w:tc>
      </w:tr>
    </w:tbl>
    <w:p w14:paraId="1871F560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3376"/>
      </w:tblGrid>
      <w:tr w:rsidR="00092ACC" w:rsidRPr="00092ACC" w14:paraId="401C8D87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F2044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E5B9FB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&lt;option</w:t>
            </w: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value="2"&gt;2&lt;/option&gt;</w:t>
            </w:r>
          </w:p>
        </w:tc>
      </w:tr>
      <w:tr w:rsidR="00092ACC" w:rsidRPr="00092ACC" w14:paraId="4FBFC531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E487D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BDFB215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&lt;option</w:t>
            </w: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value="3"&gt;3&lt;/option&gt;</w:t>
            </w:r>
          </w:p>
        </w:tc>
      </w:tr>
    </w:tbl>
    <w:p w14:paraId="0AFCC27E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3376"/>
      </w:tblGrid>
      <w:tr w:rsidR="00092ACC" w:rsidRPr="00092ACC" w14:paraId="1BC08866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E1F83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1CB9FDC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&lt;option</w:t>
            </w: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value="4"&gt;4&lt;/option&gt;</w:t>
            </w:r>
          </w:p>
        </w:tc>
      </w:tr>
      <w:tr w:rsidR="00092ACC" w:rsidRPr="00092ACC" w14:paraId="75B1C9F3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D83DA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6F81106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&lt;option</w:t>
            </w: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value="5"&gt;5&lt;/option&gt;</w:t>
            </w:r>
          </w:p>
        </w:tc>
      </w:tr>
    </w:tbl>
    <w:p w14:paraId="409D6703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1156"/>
      </w:tblGrid>
      <w:tr w:rsidR="00092ACC" w:rsidRPr="00092ACC" w14:paraId="2696EE06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5C21E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374E58C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&lt;/select&gt;</w:t>
            </w:r>
          </w:p>
        </w:tc>
      </w:tr>
    </w:tbl>
    <w:p w14:paraId="07361E92" w14:textId="77777777" w:rsidR="00092ACC" w:rsidRPr="00092ACC" w:rsidRDefault="00092ACC" w:rsidP="00092ACC">
      <w:pPr>
        <w:shd w:val="clear" w:color="auto" w:fill="FFFFFF"/>
        <w:spacing w:after="150" w:line="240" w:lineRule="auto"/>
        <w:textAlignment w:val="baseline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92ACC">
        <w:rPr>
          <w:rFonts w:ascii="Helvetica" w:eastAsia="Times New Roman" w:hAnsi="Helvetica" w:cs="Helvetica"/>
          <w:color w:val="333333"/>
          <w:sz w:val="24"/>
          <w:szCs w:val="24"/>
        </w:rPr>
        <w:t>3. The CSS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4591"/>
        <w:gridCol w:w="45"/>
      </w:tblGrid>
      <w:tr w:rsidR="00092ACC" w:rsidRPr="00092ACC" w14:paraId="0E41223C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23F77F8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17EA3006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#demo .bar-rating a {</w:t>
            </w:r>
          </w:p>
        </w:tc>
      </w:tr>
      <w:tr w:rsidR="00092ACC" w:rsidRPr="00092ACC" w14:paraId="7C3C6E76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B1948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95D5EB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background:url('../img/star.png');</w:t>
            </w:r>
          </w:p>
        </w:tc>
      </w:tr>
    </w:tbl>
    <w:p w14:paraId="356699C2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1951"/>
        <w:gridCol w:w="45"/>
      </w:tblGrid>
      <w:tr w:rsidR="00092ACC" w:rsidRPr="00092ACC" w14:paraId="05F73656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C2568BD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022FFC85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width:24px;</w:t>
            </w:r>
          </w:p>
        </w:tc>
      </w:tr>
      <w:tr w:rsidR="00092ACC" w:rsidRPr="00092ACC" w14:paraId="4D868C1D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C47AD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869ECA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height:24px;</w:t>
            </w:r>
          </w:p>
        </w:tc>
      </w:tr>
    </w:tbl>
    <w:p w14:paraId="3DBA217B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191"/>
        <w:gridCol w:w="45"/>
      </w:tblGrid>
      <w:tr w:rsidR="00092ACC" w:rsidRPr="00092ACC" w14:paraId="082E672F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34992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4A305F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display:block;</w:t>
            </w:r>
          </w:p>
        </w:tc>
      </w:tr>
      <w:tr w:rsidR="00092ACC" w:rsidRPr="00092ACC" w14:paraId="7037D714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739322A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14:paraId="68466905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float:left;</w:t>
            </w:r>
          </w:p>
        </w:tc>
      </w:tr>
    </w:tbl>
    <w:p w14:paraId="29431A8B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151"/>
        <w:gridCol w:w="45"/>
      </w:tblGrid>
      <w:tr w:rsidR="00092ACC" w:rsidRPr="00092ACC" w14:paraId="055ED027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E1F24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DD56FC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  <w:tr w:rsidR="00092ACC" w:rsidRPr="00092ACC" w14:paraId="144EDE1F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1640A0A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15E1D902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30AC0E2D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3271"/>
        <w:gridCol w:w="45"/>
      </w:tblGrid>
      <w:tr w:rsidR="00092ACC" w:rsidRPr="00092ACC" w14:paraId="21BC6710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3A88FB1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049D4DC0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#demo .bar-rating a:hover,</w:t>
            </w:r>
          </w:p>
        </w:tc>
      </w:tr>
      <w:tr w:rsidR="00092ACC" w:rsidRPr="00092ACC" w14:paraId="2A7C1886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AA003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696CB5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#demo .bar-rating a.active,</w:t>
            </w:r>
          </w:p>
        </w:tc>
      </w:tr>
    </w:tbl>
    <w:p w14:paraId="75C58C11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3691"/>
        <w:gridCol w:w="45"/>
      </w:tblGrid>
      <w:tr w:rsidR="00092ACC" w:rsidRPr="00092ACC" w14:paraId="7C88AC7D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69B5BA4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11778FA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#demo .bar-rating a.selected {</w:t>
            </w:r>
          </w:p>
        </w:tc>
      </w:tr>
      <w:tr w:rsidR="00092ACC" w:rsidRPr="00092ACC" w14:paraId="1346C809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E34EB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50E3FA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background-position:0</w:t>
            </w: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24px;</w:t>
            </w:r>
          </w:p>
        </w:tc>
      </w:tr>
    </w:tbl>
    <w:p w14:paraId="1D74CF6C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151"/>
        <w:gridCol w:w="45"/>
      </w:tblGrid>
      <w:tr w:rsidR="00092ACC" w:rsidRPr="00092ACC" w14:paraId="1A368385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62705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53BAEB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  <w:tr w:rsidR="00092ACC" w:rsidRPr="00092ACC" w14:paraId="232A15E3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86036FF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E2A9885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20966AB3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6211"/>
        <w:gridCol w:w="45"/>
      </w:tblGrid>
      <w:tr w:rsidR="00092ACC" w:rsidRPr="00092ACC" w14:paraId="16E2805E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5882893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3895730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@media</w:t>
            </w:r>
          </w:p>
        </w:tc>
      </w:tr>
      <w:tr w:rsidR="00092ACC" w:rsidRPr="00092ACC" w14:paraId="36306C63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344E8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5738F2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onlyscreen</w:t>
            </w: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and (-webkit-min-device-pixel-ratio:1.5),</w:t>
            </w:r>
          </w:p>
        </w:tc>
      </w:tr>
    </w:tbl>
    <w:p w14:paraId="7ABAEEF3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5371"/>
        <w:gridCol w:w="45"/>
      </w:tblGrid>
      <w:tr w:rsidR="00092ACC" w:rsidRPr="00092ACC" w14:paraId="515BEF37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DCA13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EE2706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onlyscreen</w:t>
            </w: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and (min-device-pixel-ratio :1.5),</w:t>
            </w:r>
          </w:p>
        </w:tc>
      </w:tr>
      <w:tr w:rsidR="00092ACC" w:rsidRPr="00092ACC" w14:paraId="6665460D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EF4E93F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4A4EEAE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(min-resolution:192dpi) {</w:t>
            </w:r>
          </w:p>
        </w:tc>
      </w:tr>
    </w:tbl>
    <w:p w14:paraId="563D4D71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5431"/>
        <w:gridCol w:w="45"/>
      </w:tblGrid>
      <w:tr w:rsidR="00092ACC" w:rsidRPr="00092ACC" w14:paraId="1EEED383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8D0D766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EE41462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#demo .bar-rating a {</w:t>
            </w:r>
          </w:p>
        </w:tc>
      </w:tr>
      <w:tr w:rsidR="00092ACC" w:rsidRPr="00092ACC" w14:paraId="2C9FE73C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50F3F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96C8BD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background:url('../img/star@2x.png');</w:t>
            </w:r>
          </w:p>
        </w:tc>
      </w:tr>
    </w:tbl>
    <w:p w14:paraId="0D76A3D8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4051"/>
        <w:gridCol w:w="45"/>
      </w:tblGrid>
      <w:tr w:rsidR="00092ACC" w:rsidRPr="00092ACC" w14:paraId="26629D73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84E0B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56B4CA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background-size:24px</w:t>
            </w: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48px;</w:t>
            </w:r>
          </w:p>
        </w:tc>
      </w:tr>
      <w:tr w:rsidR="00092ACC" w:rsidRPr="00092ACC" w14:paraId="51356492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03F0631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CDD4F3A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14:paraId="086022AA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196"/>
      </w:tblGrid>
      <w:tr w:rsidR="00092ACC" w:rsidRPr="00092ACC" w14:paraId="41D3039A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E7D44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0BB88BAC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14:paraId="573DF4AC" w14:textId="77777777" w:rsidR="00092ACC" w:rsidRPr="00092ACC" w:rsidRDefault="00092ACC" w:rsidP="00092ACC">
      <w:pPr>
        <w:shd w:val="clear" w:color="auto" w:fill="FFFFFF"/>
        <w:spacing w:after="150" w:line="240" w:lineRule="auto"/>
        <w:textAlignment w:val="baseline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92ACC">
        <w:rPr>
          <w:rFonts w:ascii="Helvetica" w:eastAsia="Times New Roman" w:hAnsi="Helvetica" w:cs="Helvetica"/>
          <w:color w:val="333333"/>
          <w:sz w:val="24"/>
          <w:szCs w:val="24"/>
        </w:rPr>
        <w:lastRenderedPageBreak/>
        <w:t>3. The javascript.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671"/>
        <w:gridCol w:w="45"/>
      </w:tblGrid>
      <w:tr w:rsidR="00092ACC" w:rsidRPr="00092ACC" w14:paraId="16B40015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0607E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E2C534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$('#demo').barrating({</w:t>
            </w:r>
          </w:p>
        </w:tc>
      </w:tr>
      <w:tr w:rsidR="00092ACC" w:rsidRPr="00092ACC" w14:paraId="67164B38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273F535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0592AD7D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5D508B61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431"/>
        <w:gridCol w:w="45"/>
      </w:tblGrid>
      <w:tr w:rsidR="00092ACC" w:rsidRPr="00092ACC" w14:paraId="5469F8F6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FFD46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A45BFD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// Specify a theme</w:t>
            </w:r>
          </w:p>
        </w:tc>
      </w:tr>
      <w:tr w:rsidR="00092ACC" w:rsidRPr="00092ACC" w14:paraId="5D728AA7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080DF8B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6B0C99BB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theme:'',</w:t>
            </w:r>
          </w:p>
        </w:tc>
      </w:tr>
    </w:tbl>
    <w:p w14:paraId="0E3E0775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311"/>
        <w:gridCol w:w="45"/>
      </w:tblGrid>
      <w:tr w:rsidR="00092ACC" w:rsidRPr="00092ACC" w14:paraId="122B859A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CB0BE5C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2383CBBB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92ACC" w:rsidRPr="00092ACC" w14:paraId="161AC157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10F0F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9B6912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// initial rating</w:t>
            </w:r>
          </w:p>
        </w:tc>
      </w:tr>
    </w:tbl>
    <w:p w14:paraId="1B77EC5E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551"/>
        <w:gridCol w:w="45"/>
      </w:tblGrid>
      <w:tr w:rsidR="00092ACC" w:rsidRPr="00092ACC" w14:paraId="61F0577C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389BE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B835B0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initialRating:null,</w:t>
            </w:r>
          </w:p>
        </w:tc>
      </w:tr>
      <w:tr w:rsidR="00092ACC" w:rsidRPr="00092ACC" w14:paraId="146889FD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C5912E0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60360B9E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09825D5F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3031"/>
        <w:gridCol w:w="45"/>
      </w:tblGrid>
      <w:tr w:rsidR="00092ACC" w:rsidRPr="00092ACC" w14:paraId="413681F3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4AA4D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462CEF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// allow empty ratings?</w:t>
            </w:r>
          </w:p>
        </w:tc>
      </w:tr>
      <w:tr w:rsidR="00092ACC" w:rsidRPr="00092ACC" w14:paraId="547FC990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32418CC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AD83BEC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allowEmpty:null,</w:t>
            </w:r>
          </w:p>
        </w:tc>
      </w:tr>
    </w:tbl>
    <w:p w14:paraId="45648AD4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6151"/>
        <w:gridCol w:w="45"/>
      </w:tblGrid>
      <w:tr w:rsidR="00092ACC" w:rsidRPr="00092ACC" w14:paraId="7A71F36F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D2EC7F9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6BA76F2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92ACC" w:rsidRPr="00092ACC" w14:paraId="651507BC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4DB25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A7CA9E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// this is the expected value of the empty rating</w:t>
            </w:r>
          </w:p>
        </w:tc>
      </w:tr>
    </w:tbl>
    <w:p w14:paraId="72D691A8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071"/>
        <w:gridCol w:w="45"/>
      </w:tblGrid>
      <w:tr w:rsidR="00092ACC" w:rsidRPr="00092ACC" w14:paraId="10B37A94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EDC7C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7D3DA9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emptyValue:'', </w:t>
            </w:r>
          </w:p>
        </w:tc>
      </w:tr>
      <w:tr w:rsidR="00092ACC" w:rsidRPr="00092ACC" w14:paraId="6814BD1D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0722EBF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7782AF4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7EA7DFA4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4711"/>
        <w:gridCol w:w="45"/>
      </w:tblGrid>
      <w:tr w:rsidR="00092ACC" w:rsidRPr="00092ACC" w14:paraId="7EF83FE6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B9C2E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E33F17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// display rating values on the bars?</w:t>
            </w:r>
          </w:p>
        </w:tc>
      </w:tr>
      <w:tr w:rsidR="00092ACC" w:rsidRPr="00092ACC" w14:paraId="5397F4AA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4B86600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12DC2D4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showValues:false,</w:t>
            </w:r>
          </w:p>
        </w:tc>
      </w:tr>
    </w:tbl>
    <w:p w14:paraId="0791F9B3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5551"/>
        <w:gridCol w:w="45"/>
      </w:tblGrid>
      <w:tr w:rsidR="00092ACC" w:rsidRPr="00092ACC" w14:paraId="08FFA88B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625021A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4CE4A27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92ACC" w:rsidRPr="00092ACC" w14:paraId="4C208732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17EF6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A0927D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// append a div with a rating to the widget?</w:t>
            </w:r>
          </w:p>
        </w:tc>
      </w:tr>
    </w:tbl>
    <w:p w14:paraId="16EF7570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3151"/>
        <w:gridCol w:w="45"/>
      </w:tblGrid>
      <w:tr w:rsidR="00092ACC" w:rsidRPr="00092ACC" w14:paraId="1F5B0494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90F38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49C6C2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showSelectedRating:true,</w:t>
            </w:r>
          </w:p>
        </w:tc>
      </w:tr>
      <w:tr w:rsidR="00092ACC" w:rsidRPr="00092ACC" w14:paraId="5CACE36F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1CB5E3D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1EAEDAC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6F9E0525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3751"/>
        <w:gridCol w:w="45"/>
      </w:tblGrid>
      <w:tr w:rsidR="00092ACC" w:rsidRPr="00092ACC" w14:paraId="656ABBD3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844E5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21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B7C0C3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// allow to deselect ratings?</w:t>
            </w:r>
          </w:p>
        </w:tc>
      </w:tr>
      <w:tr w:rsidR="00092ACC" w:rsidRPr="00092ACC" w14:paraId="2559BB28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AB47654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82C44D8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deselectable:true,</w:t>
            </w:r>
          </w:p>
        </w:tc>
      </w:tr>
    </w:tbl>
    <w:p w14:paraId="7E6DB935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911"/>
        <w:gridCol w:w="45"/>
      </w:tblGrid>
      <w:tr w:rsidR="00092ACC" w:rsidRPr="00092ACC" w14:paraId="6A0D0200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26711A0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71C0C34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92ACC" w:rsidRPr="00092ACC" w14:paraId="2732AAB4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2B569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24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C636D7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// reverse the rating?</w:t>
            </w:r>
          </w:p>
        </w:tc>
      </w:tr>
    </w:tbl>
    <w:p w14:paraId="5DCB71A3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1951"/>
        <w:gridCol w:w="45"/>
      </w:tblGrid>
      <w:tr w:rsidR="00092ACC" w:rsidRPr="00092ACC" w14:paraId="5CC56D70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36789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25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37CD23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reverse:false,</w:t>
            </w:r>
          </w:p>
        </w:tc>
      </w:tr>
      <w:tr w:rsidR="00092ACC" w:rsidRPr="00092ACC" w14:paraId="6A1B01A3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D044498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47C84C11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291AC5C6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3871"/>
        <w:gridCol w:w="45"/>
      </w:tblGrid>
      <w:tr w:rsidR="00092ACC" w:rsidRPr="00092ACC" w14:paraId="1F8C5B20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20491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27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15D4AA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// make the rating ready-only?</w:t>
            </w:r>
          </w:p>
        </w:tc>
      </w:tr>
      <w:tr w:rsidR="00092ACC" w:rsidRPr="00092ACC" w14:paraId="50E92F8D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6908B2D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52383229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readonly:false,</w:t>
            </w:r>
          </w:p>
        </w:tc>
      </w:tr>
    </w:tbl>
    <w:p w14:paraId="1CD21A34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5671"/>
        <w:gridCol w:w="45"/>
      </w:tblGrid>
      <w:tr w:rsidR="00092ACC" w:rsidRPr="00092ACC" w14:paraId="6EBEC2C2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343F889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21A269BA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92ACC" w:rsidRPr="00092ACC" w14:paraId="1937E0B4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2838A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30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BD10BC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// remove 300ms click delay on touch devices?</w:t>
            </w:r>
          </w:p>
        </w:tc>
      </w:tr>
    </w:tbl>
    <w:p w14:paraId="0FB41C28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191"/>
        <w:gridCol w:w="45"/>
      </w:tblGrid>
      <w:tr w:rsidR="00092ACC" w:rsidRPr="00092ACC" w14:paraId="7288D54C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8D7F1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31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70EEDF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fastClicks:true,</w:t>
            </w:r>
          </w:p>
        </w:tc>
      </w:tr>
      <w:tr w:rsidR="00092ACC" w:rsidRPr="00092ACC" w14:paraId="2ABEA94F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66BC138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6EE03784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6F71F3F8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3271"/>
        <w:gridCol w:w="45"/>
      </w:tblGrid>
      <w:tr w:rsidR="00092ACC" w:rsidRPr="00092ACC" w14:paraId="1772DC34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95ABF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33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0B095B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// change state on hover?</w:t>
            </w:r>
          </w:p>
        </w:tc>
      </w:tr>
      <w:tr w:rsidR="00092ACC" w:rsidRPr="00092ACC" w14:paraId="792FF588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C76644C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54F2944B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hoverState:true,</w:t>
            </w:r>
          </w:p>
        </w:tc>
      </w:tr>
    </w:tbl>
    <w:p w14:paraId="3FEB5F03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7592"/>
        <w:gridCol w:w="45"/>
      </w:tblGrid>
      <w:tr w:rsidR="00092ACC" w:rsidRPr="00092ACC" w14:paraId="615B68CE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3A8D2A0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3EA52A7A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92ACC" w:rsidRPr="00092ACC" w14:paraId="697CA4F8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0828D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36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2D1B48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// supress callbacks when controlling ratings programatically</w:t>
            </w:r>
          </w:p>
        </w:tc>
      </w:tr>
    </w:tbl>
    <w:p w14:paraId="6DD1BC32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1831"/>
        <w:gridCol w:w="45"/>
      </w:tblGrid>
      <w:tr w:rsidR="00092ACC" w:rsidRPr="00092ACC" w14:paraId="64424D26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DBEE8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37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017DC2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silent:false,</w:t>
            </w:r>
          </w:p>
        </w:tc>
      </w:tr>
      <w:tr w:rsidR="00092ACC" w:rsidRPr="00092ACC" w14:paraId="54650814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E968431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4F5A4063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42F3D99B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6632"/>
        <w:gridCol w:w="45"/>
      </w:tblGrid>
      <w:tr w:rsidR="00092ACC" w:rsidRPr="00092ACC" w14:paraId="37888B6F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FF031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39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DE5C52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// trigger change event when ratings are set or reset</w:t>
            </w:r>
          </w:p>
        </w:tc>
      </w:tr>
      <w:tr w:rsidR="00092ACC" w:rsidRPr="00092ACC" w14:paraId="510F4664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C59EC68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lastRenderedPageBreak/>
              <w:t>40</w:t>
            </w:r>
          </w:p>
        </w:tc>
        <w:tc>
          <w:tcPr>
            <w:tcW w:w="0" w:type="auto"/>
            <w:vAlign w:val="center"/>
            <w:hideMark/>
          </w:tcPr>
          <w:p w14:paraId="70CF0567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triggerChange:true,</w:t>
            </w:r>
          </w:p>
        </w:tc>
      </w:tr>
    </w:tbl>
    <w:p w14:paraId="520C3B7A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5431"/>
        <w:gridCol w:w="45"/>
      </w:tblGrid>
      <w:tr w:rsidR="00092ACC" w:rsidRPr="00092ACC" w14:paraId="3A88D0EB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A52864C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0AF6D652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92ACC" w:rsidRPr="00092ACC" w14:paraId="0F588E88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3AC00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42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AA53AB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// callback fired when a rating is selected</w:t>
            </w:r>
          </w:p>
        </w:tc>
      </w:tr>
    </w:tbl>
    <w:p w14:paraId="5360AEDA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5251"/>
        <w:gridCol w:w="45"/>
      </w:tblGrid>
      <w:tr w:rsidR="00092ACC" w:rsidRPr="00092ACC" w14:paraId="1BA3BCC3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0CAEB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43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157E86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onSelect:function</w:t>
            </w: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(value, text, event) {},</w:t>
            </w:r>
          </w:p>
        </w:tc>
      </w:tr>
      <w:tr w:rsidR="00092ACC" w:rsidRPr="00092ACC" w14:paraId="35D12094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38D55C2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101FFA47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32DB9CBE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5311"/>
        <w:gridCol w:w="45"/>
      </w:tblGrid>
      <w:tr w:rsidR="00092ACC" w:rsidRPr="00092ACC" w14:paraId="79F02C39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8E9BC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45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CB9A6E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// callback fired when a rating is cleared</w:t>
            </w:r>
          </w:p>
        </w:tc>
      </w:tr>
      <w:tr w:rsidR="00092ACC" w:rsidRPr="00092ACC" w14:paraId="7C403FB9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DDD84BD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063A0E38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onClear:function</w:t>
            </w: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(value, text) {},</w:t>
            </w:r>
          </w:p>
        </w:tc>
      </w:tr>
    </w:tbl>
    <w:p w14:paraId="47D9A40D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5551"/>
        <w:gridCol w:w="45"/>
      </w:tblGrid>
      <w:tr w:rsidR="00092ACC" w:rsidRPr="00092ACC" w14:paraId="54D8B039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3776CB4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1791F109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92ACC" w:rsidRPr="00092ACC" w14:paraId="40607129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D5F43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48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6C5E0B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// callback fired when a widget is destroyed</w:t>
            </w:r>
          </w:p>
        </w:tc>
      </w:tr>
    </w:tbl>
    <w:p w14:paraId="4EE20F54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4411"/>
        <w:gridCol w:w="45"/>
      </w:tblGrid>
      <w:tr w:rsidR="00092ACC" w:rsidRPr="00092ACC" w14:paraId="14056002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2F6C3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49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716A3C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onDestroy:function</w:t>
            </w: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(value, text) {}</w:t>
            </w:r>
          </w:p>
        </w:tc>
      </w:tr>
      <w:tr w:rsidR="00092ACC" w:rsidRPr="00092ACC" w14:paraId="05FEF506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D40E8E5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E336D90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210A9424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436"/>
      </w:tblGrid>
      <w:tr w:rsidR="00092ACC" w:rsidRPr="00092ACC" w14:paraId="7DBE3F3D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1DBF5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4CC0064B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});</w:t>
            </w:r>
          </w:p>
        </w:tc>
      </w:tr>
    </w:tbl>
    <w:p w14:paraId="068CF8C1" w14:textId="77777777" w:rsidR="00092ACC" w:rsidRPr="00092ACC" w:rsidRDefault="00092ACC" w:rsidP="00092ACC">
      <w:pPr>
        <w:shd w:val="clear" w:color="auto" w:fill="FFFFFF"/>
        <w:spacing w:after="150" w:line="240" w:lineRule="auto"/>
        <w:textAlignment w:val="baseline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92ACC">
        <w:rPr>
          <w:rFonts w:ascii="Helvetica" w:eastAsia="Times New Roman" w:hAnsi="Helvetica" w:cs="Helvetica"/>
          <w:color w:val="333333"/>
          <w:sz w:val="24"/>
          <w:szCs w:val="24"/>
        </w:rPr>
        <w:t>4. Callbacks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5191"/>
        <w:gridCol w:w="45"/>
      </w:tblGrid>
      <w:tr w:rsidR="00092ACC" w:rsidRPr="00092ACC" w14:paraId="0F34F0E1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FC5AC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BF5536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// callback fired when a rating is selected</w:t>
            </w:r>
          </w:p>
        </w:tc>
      </w:tr>
      <w:tr w:rsidR="00092ACC" w:rsidRPr="00092ACC" w14:paraId="1416F249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D09AFAB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77A51B58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onSelect:function</w:t>
            </w: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(value, text) {</w:t>
            </w:r>
          </w:p>
        </w:tc>
      </w:tr>
    </w:tbl>
    <w:p w14:paraId="4F59A2F9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71"/>
        <w:gridCol w:w="45"/>
      </w:tblGrid>
      <w:tr w:rsidR="00092ACC" w:rsidRPr="00092ACC" w14:paraId="7280F25A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E1D19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3F1E79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},</w:t>
            </w:r>
          </w:p>
        </w:tc>
      </w:tr>
      <w:tr w:rsidR="00092ACC" w:rsidRPr="00092ACC" w14:paraId="47212144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7DE6433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09B6DBF6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5D0610AF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5071"/>
        <w:gridCol w:w="45"/>
      </w:tblGrid>
      <w:tr w:rsidR="00092ACC" w:rsidRPr="00092ACC" w14:paraId="2B1F320E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AE164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658EAC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// callback fired when a rating is cleared</w:t>
            </w:r>
          </w:p>
        </w:tc>
      </w:tr>
      <w:tr w:rsidR="00092ACC" w:rsidRPr="00092ACC" w14:paraId="7EA547A9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6D00732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14:paraId="55B0E746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onClear:function</w:t>
            </w: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(value, text) {</w:t>
            </w:r>
          </w:p>
        </w:tc>
      </w:tr>
    </w:tbl>
    <w:p w14:paraId="25BB196E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71"/>
        <w:gridCol w:w="45"/>
      </w:tblGrid>
      <w:tr w:rsidR="00092ACC" w:rsidRPr="00092ACC" w14:paraId="1FD29262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B4E55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88BD4A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},</w:t>
            </w:r>
          </w:p>
        </w:tc>
      </w:tr>
      <w:tr w:rsidR="00092ACC" w:rsidRPr="00092ACC" w14:paraId="19A7106B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C466C8D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64BF4AD7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392DAB71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5311"/>
        <w:gridCol w:w="45"/>
      </w:tblGrid>
      <w:tr w:rsidR="00092ACC" w:rsidRPr="00092ACC" w14:paraId="3BC7857D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6EE56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C21C62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// callback fired when a widget is destroyed</w:t>
            </w:r>
          </w:p>
        </w:tc>
      </w:tr>
      <w:tr w:rsidR="00092ACC" w:rsidRPr="00092ACC" w14:paraId="202E8D1D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058D47D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ADCB593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onDestroy:function</w:t>
            </w: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(value, text) {</w:t>
            </w:r>
          </w:p>
        </w:tc>
      </w:tr>
    </w:tbl>
    <w:p w14:paraId="34E85AAB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196"/>
      </w:tblGrid>
      <w:tr w:rsidR="00092ACC" w:rsidRPr="00092ACC" w14:paraId="13407743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B1063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4E07DA1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</w:tbl>
    <w:p w14:paraId="2B2BFCCA" w14:textId="77777777" w:rsidR="00092ACC" w:rsidRPr="00092ACC" w:rsidRDefault="00092ACC" w:rsidP="00092ACC">
      <w:pPr>
        <w:shd w:val="clear" w:color="auto" w:fill="FFFFFF"/>
        <w:spacing w:after="150" w:line="240" w:lineRule="auto"/>
        <w:textAlignment w:val="baseline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92ACC">
        <w:rPr>
          <w:rFonts w:ascii="Helvetica" w:eastAsia="Times New Roman" w:hAnsi="Helvetica" w:cs="Helvetica"/>
          <w:color w:val="333333"/>
          <w:sz w:val="24"/>
          <w:szCs w:val="24"/>
        </w:rPr>
        <w:t>5. Methods.</w:t>
      </w:r>
    </w:p>
    <w:p w14:paraId="518D94BE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hyperlink r:id="rId5" w:anchor="viewSource" w:tooltip="view source" w:history="1">
        <w:r w:rsidRPr="00092AC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view source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3631"/>
        <w:gridCol w:w="45"/>
      </w:tblGrid>
      <w:tr w:rsidR="00092ACC" w:rsidRPr="00092ACC" w14:paraId="0A431EE3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F90222D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177BFA6E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// Shows the rating widget.</w:t>
            </w:r>
          </w:p>
        </w:tc>
      </w:tr>
      <w:tr w:rsidR="00092ACC" w:rsidRPr="00092ACC" w14:paraId="6212E279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4A489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28ECD7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$('select').barrating('show');</w:t>
            </w:r>
          </w:p>
        </w:tc>
      </w:tr>
    </w:tbl>
    <w:p w14:paraId="09872B27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4231"/>
        <w:gridCol w:w="45"/>
      </w:tblGrid>
      <w:tr w:rsidR="00092ACC" w:rsidRPr="00092ACC" w14:paraId="41F15260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18F3FED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0F9428E3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92ACC" w:rsidRPr="00092ACC" w14:paraId="44CFD530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1F268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ED6F34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// Sets the value of rating widget.</w:t>
            </w:r>
          </w:p>
        </w:tc>
      </w:tr>
    </w:tbl>
    <w:p w14:paraId="74326E39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4351"/>
        <w:gridCol w:w="45"/>
      </w:tblGrid>
      <w:tr w:rsidR="00092ACC" w:rsidRPr="00092ACC" w14:paraId="6805F642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B6E1A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7BBCC7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$('select').barrating('set', value);</w:t>
            </w:r>
          </w:p>
        </w:tc>
      </w:tr>
      <w:tr w:rsidR="00092ACC" w:rsidRPr="00092ACC" w14:paraId="51B7CF32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7C52542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14:paraId="7133224D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1394884F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3751"/>
        <w:gridCol w:w="45"/>
      </w:tblGrid>
      <w:tr w:rsidR="00092ACC" w:rsidRPr="00092ACC" w14:paraId="6BC47351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43DFBB1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14:paraId="18ED8999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// Clears the rating.</w:t>
            </w:r>
          </w:p>
        </w:tc>
      </w:tr>
      <w:tr w:rsidR="00092ACC" w:rsidRPr="00092ACC" w14:paraId="7AE245A6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8E83A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41F860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$('select').barrating('clear');</w:t>
            </w:r>
          </w:p>
        </w:tc>
      </w:tr>
    </w:tbl>
    <w:p w14:paraId="5596FC25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7112"/>
        <w:gridCol w:w="45"/>
      </w:tblGrid>
      <w:tr w:rsidR="00092ACC" w:rsidRPr="00092ACC" w14:paraId="578E69D2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C54079D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5EB4C24A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92ACC" w:rsidRPr="00092ACC" w14:paraId="4A3D16C8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E8E6F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2AF670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// Toggles the read-only state. State can be true or false.</w:t>
            </w:r>
          </w:p>
        </w:tc>
      </w:tr>
    </w:tbl>
    <w:p w14:paraId="249FC64F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4951"/>
        <w:gridCol w:w="45"/>
      </w:tblGrid>
      <w:tr w:rsidR="00092ACC" w:rsidRPr="00092ACC" w14:paraId="7451EA80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77B66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95C276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$('select').barrating('readonly', state);</w:t>
            </w:r>
          </w:p>
        </w:tc>
      </w:tr>
      <w:tr w:rsidR="00092ACC" w:rsidRPr="00092ACC" w14:paraId="3BCD5F83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59E3534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16BB361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50D6052C" w14:textId="77777777" w:rsidR="00092ACC" w:rsidRPr="00092ACC" w:rsidRDefault="00092ACC" w:rsidP="00092ACC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3991"/>
        <w:gridCol w:w="45"/>
      </w:tblGrid>
      <w:tr w:rsidR="00092ACC" w:rsidRPr="00092ACC" w14:paraId="1E9F5600" w14:textId="77777777" w:rsidTr="00092AC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D9147FE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983C168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// Destroys the rating widget.</w:t>
            </w:r>
          </w:p>
        </w:tc>
      </w:tr>
      <w:tr w:rsidR="00092ACC" w:rsidRPr="00092ACC" w14:paraId="0BE3CEE4" w14:textId="77777777" w:rsidTr="00092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2FFB6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lastRenderedPageBreak/>
              <w:t>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08CE6C" w14:textId="77777777" w:rsidR="00092ACC" w:rsidRPr="00092ACC" w:rsidRDefault="00092ACC" w:rsidP="00092A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ACC">
              <w:rPr>
                <w:rFonts w:ascii="Courier New" w:eastAsia="Times New Roman" w:hAnsi="Courier New" w:cs="Courier New"/>
                <w:sz w:val="20"/>
                <w:szCs w:val="20"/>
              </w:rPr>
              <w:t>$('select').barrating('destroy');</w:t>
            </w:r>
          </w:p>
        </w:tc>
      </w:tr>
    </w:tbl>
    <w:p w14:paraId="0972801D" w14:textId="77777777" w:rsidR="00A7663D" w:rsidRDefault="00A7663D"/>
    <w:sectPr w:rsidR="00A766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CDF"/>
    <w:rsid w:val="00092ACC"/>
    <w:rsid w:val="00A7663D"/>
    <w:rsid w:val="00A9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C7FDA149-36E4-4711-B577-ADF75454B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2A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2AC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92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92AC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92AC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566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9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71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54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7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92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16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jqueryscript.net/other/Minimal-jQuery-Rating-Widget-Plugin-Bar-Rating.html" TargetMode="External"/><Relationship Id="rId4" Type="http://schemas.openxmlformats.org/officeDocument/2006/relationships/hyperlink" Target="http://ajax.googleapis.com/ajax/libs/jquery/1.9.1/jquery.min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503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BornaGostar</dc:creator>
  <cp:keywords/>
  <dc:description/>
  <cp:lastModifiedBy>BornaGostar</cp:lastModifiedBy>
  <cp:revision>3</cp:revision>
  <dcterms:created xsi:type="dcterms:W3CDTF">2020-04-13T16:40:00Z</dcterms:created>
  <dcterms:modified xsi:type="dcterms:W3CDTF">2020-04-13T16:40:00Z</dcterms:modified>
</cp:coreProperties>
</file>