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42F6" w14:textId="1AF76434" w:rsidR="00160BCA" w:rsidRPr="00160BCA" w:rsidRDefault="00160BCA" w:rsidP="00160BC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/>
          <w:b/>
          <w:color w:val="2C3137"/>
          <w:sz w:val="48"/>
          <w:szCs w:val="48"/>
        </w:rPr>
      </w:pPr>
      <w:bookmarkStart w:id="0" w:name="_GoBack"/>
      <w:bookmarkEnd w:id="0"/>
      <w:r w:rsidRPr="00160BCA">
        <w:rPr>
          <w:rFonts w:ascii="Segoe UI" w:hAnsi="Segoe UI"/>
          <w:b/>
          <w:color w:val="2C3137"/>
          <w:sz w:val="48"/>
          <w:szCs w:val="48"/>
        </w:rPr>
        <w:t>Data Dictionary</w:t>
      </w:r>
    </w:p>
    <w:p w14:paraId="13C8C5F7" w14:textId="77777777" w:rsidR="00160BCA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</w:p>
    <w:p w14:paraId="10C7C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The dataset consists of the following fields:</w:t>
      </w:r>
    </w:p>
    <w:p w14:paraId="5AFB69A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ID: A unique Identifier for the loan information.</w:t>
      </w:r>
    </w:p>
    <w:p w14:paraId="7A10863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Customer ID: A unique identifier for the customer. Customers may have more than one loan.</w:t>
      </w:r>
    </w:p>
    <w:p w14:paraId="66F9599F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Loan Status: A categorical variable indicating if the loan was paid back or defaulted.</w:t>
      </w:r>
    </w:p>
    <w:p w14:paraId="06F01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Loan Amount: This is the loan amount that was either completely paid off, or the amount that was defaulted.</w:t>
      </w:r>
    </w:p>
    <w:p w14:paraId="43807E8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Term: A categorical variable indicating if it is a short term or long term loan.</w:t>
      </w:r>
    </w:p>
    <w:p w14:paraId="33822DC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 xml:space="preserve">• Credit Score: A value between 0 and 800 indicating the riskiness of the </w:t>
      </w:r>
      <w:proofErr w:type="gramStart"/>
      <w:r>
        <w:rPr>
          <w:rFonts w:ascii="Segoe UI" w:hAnsi="Segoe UI"/>
          <w:color w:val="2C3137"/>
        </w:rPr>
        <w:t>borrowers</w:t>
      </w:r>
      <w:proofErr w:type="gramEnd"/>
      <w:r>
        <w:rPr>
          <w:rFonts w:ascii="Segoe UI" w:hAnsi="Segoe UI"/>
          <w:color w:val="2C3137"/>
        </w:rPr>
        <w:t xml:space="preserve"> credit history.</w:t>
      </w:r>
    </w:p>
    <w:p w14:paraId="2423CC85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in current job: A categorical variable indicating how many years the customer has been in their current job.</w:t>
      </w:r>
    </w:p>
    <w:p w14:paraId="0C69C2E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Home Ownership: Categorical variable indicating home ownership. Values are "Rent", "Home Mortgage", and "Own". If the value is OWN, then the customer is a home owner with no mortgage</w:t>
      </w:r>
    </w:p>
    <w:p w14:paraId="50665DA0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Annual Income: The customer's annual income</w:t>
      </w:r>
    </w:p>
    <w:p w14:paraId="022290D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Purpose: A description of the purpose of the loan.</w:t>
      </w:r>
    </w:p>
    <w:p w14:paraId="031AD65B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Monthly Debt: The customer's monthly payment for their existing loans</w:t>
      </w:r>
    </w:p>
    <w:p w14:paraId="379E2386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Years of Credit History: The years since the first entry in the customer’s credit history • Months since last delinquent: Months since the last loan delinquent payment</w:t>
      </w:r>
    </w:p>
    <w:p w14:paraId="48C59A9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Open Accounts: The total number of open credit cards</w:t>
      </w:r>
    </w:p>
    <w:p w14:paraId="5FC7D5D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Number of Credit Problems: The number of credit problems in the customer records.</w:t>
      </w:r>
    </w:p>
    <w:p w14:paraId="10645EA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Current Credit Balance: The current total debt for the customer</w:t>
      </w:r>
    </w:p>
    <w:p w14:paraId="7590A8B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Maximum Open Credit: The maximum credit limit for all credit sources.</w:t>
      </w:r>
    </w:p>
    <w:p w14:paraId="49A5C2E8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Bankruptcies: The number of bankruptcies</w:t>
      </w:r>
    </w:p>
    <w:p w14:paraId="7733284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rFonts w:ascii="Segoe UI" w:hAnsi="Segoe UI"/>
          <w:color w:val="2C3137"/>
        </w:rPr>
        <w:t>• Tax Liens: The number of tax liens.</w:t>
      </w:r>
    </w:p>
    <w:p w14:paraId="009E1301" w14:textId="77777777" w:rsidR="00C01D4C" w:rsidRDefault="00C7151B"/>
    <w:sectPr w:rsidR="00C01D4C" w:rsidSect="003F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62"/>
    <w:rsid w:val="00160BCA"/>
    <w:rsid w:val="003F765A"/>
    <w:rsid w:val="00520562"/>
    <w:rsid w:val="00C7151B"/>
    <w:rsid w:val="00E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Mohammad Aniq</cp:lastModifiedBy>
  <cp:revision>3</cp:revision>
  <dcterms:created xsi:type="dcterms:W3CDTF">2016-10-04T19:05:00Z</dcterms:created>
  <dcterms:modified xsi:type="dcterms:W3CDTF">2018-04-30T23:34:00Z</dcterms:modified>
</cp:coreProperties>
</file>