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134"/>
          <w:szCs w:val="134"/>
        </w:rPr>
      </w:pPr>
      <w:bookmarkStart w:colFirst="0" w:colLast="0" w:name="_to3g3bqpni70" w:id="0"/>
      <w:bookmarkEnd w:id="0"/>
      <w:r w:rsidDel="00000000" w:rsidR="00000000" w:rsidRPr="00000000">
        <w:rPr>
          <w:b w:val="1"/>
          <w:bCs w:val="1"/>
          <w:sz w:val="134"/>
          <w:szCs w:val="134"/>
          <w:rtl w:val="0"/>
        </w:rPr>
        <w:t xml:space="preserve"> iWear – 9 Week Enterprise Development Plan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kcxbr79s95l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plzww5retu5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6p77ec9v3r5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h5pp96ighh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ih09si57cf0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m4ip0xdsz3x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dj0thzhvajz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ociusafw9tu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ltbayw6nptv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32"/>
          <w:szCs w:val="32"/>
        </w:rPr>
      </w:pPr>
      <w:bookmarkStart w:colFirst="0" w:colLast="0" w:name="_oib49bp2r1j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1 – Enterprise Requirement Engineering &amp; Business Process Mapping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pp0eoasowk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00D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This week we conducted a full business analysis to ensure the system can support the entire eyewear company operations, not just online sales.</w:t>
      </w:r>
    </w:p>
    <w:p w:rsidR="00000000" w:rsidDel="00000000" w:rsidP="00000000" w:rsidRDefault="00000000" w:rsidRPr="00000000" w14:paraId="0000000E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mapped the complete business workflow including: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ui3jhd6yvr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Business Areas: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Inventory Management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E-Commerce Operations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AI Business Insights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Finance &amp; Accounting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Supplier &amp; Procurement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 Fulfilment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Prescription Management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defined: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4idcbj27px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Product lifecycle management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Stock control and valuation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Purchase and supplier management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Sales processing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Voucher-based accounting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 tracking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Financial reporting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AI-based reporting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Secure user access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3ji0ujfws0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Security enforcement (RBAC)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System reliability under concurrent users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Data integrity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Performance benchmarks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Scalability for SME growth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finalised the three-tier architecture: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React (Frontend)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Flask (Backend API Layer)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PostgreSQL (Relational Database)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also drafted:</w:t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Initial system architecture diagram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Business process flow diagram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High-level ER design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4z6a2k7n4bo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2 – Enterprise Database Architecture &amp; Backend Foundation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j2k7ou2fv7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035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This week we designed a complete enterprise-level relational database capable of running the full business.</w:t>
      </w:r>
    </w:p>
    <w:p w:rsidR="00000000" w:rsidDel="00000000" w:rsidP="00000000" w:rsidRDefault="00000000" w:rsidRPr="00000000" w14:paraId="00000036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Instead of minimal tables, we structured the database professionally.</w:t>
      </w:r>
    </w:p>
    <w:p w:rsidR="00000000" w:rsidDel="00000000" w:rsidP="00000000" w:rsidRDefault="00000000" w:rsidRPr="00000000" w14:paraId="00000037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ndf08yd9afx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&amp; Access Control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permissions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role_permissions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user_roles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sessions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aicl3s29s1t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Product &amp; Inventory Structure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product_types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product_categories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brands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suppliers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warehouses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product_variants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product_images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stock_movements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stock_adjustments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inventory_valuation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v9osjrbxq1v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👓 Eyewear Domain-Specific Tables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frame_types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lens_types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lens_indexes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lens_coatings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prescription_records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prescription_details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xnsixiyq3v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Sales &amp; Order Management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customers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customer_addresses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carts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cart_items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order_items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order_statuses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returns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return_items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8tfyfefvb56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Payment &amp; Finance System (Full Accounting Layer)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payment_types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vouchers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voucher_types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voucher_entries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chart_of_accounts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journal_entries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expense_categories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purchase_orders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purchase_order_items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supplier_payments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sales_transactions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tax_records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vm4vb8dt2kc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Financial Reporting Support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daily_sales_summary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monthly_profit_summary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inventory_valuation_summary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financial_reports_log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-900" w:hanging="360"/>
        <w:rPr>
          <w:b w:val="1"/>
          <w:bCs w:val="1"/>
          <w:sz w:val="34"/>
          <w:szCs w:val="34"/>
        </w:rPr>
      </w:pPr>
      <w:bookmarkStart w:colFirst="0" w:colLast="0" w:name="_f5jp4g6v6cx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Assistant Support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reporting_intents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intent_keywords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predefined_queries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assistant_query_logs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defined: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Foreign key relationships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Indexing strategy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Transaction constraints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Data normalisation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ACID compliance planning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structured Flask backend folders professionally: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models/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auth/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inventory/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sales/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finance/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ai_assistant/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services/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utils/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7r8hg46bvpr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3 – Enterprise Authentication &amp; Role-Based Access Control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3senmyt5mo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09A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 a secure authentication system.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Password hashing (bcrypt)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Secure login/logout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Token/session management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Protected API middleware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defined enterprise-level roles: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Super Admin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Finance Manager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Inventory Manager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Sales Staff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Viewer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mapped role-based permissions: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Create/Edit Products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Approve Purchases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Post Vouchers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View Financial Reports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Access AI Reports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Manage Users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tested: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Unauthorized access attempts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Privilege escalation prevention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Endpoint-level access validation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do7n7p8mj0k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4 – Inventory &amp; Procurement Module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uhshmqr5jc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0C4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 the complete inventory lifecycle.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Product CRUD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 categorisation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Warehouse-based stock tracking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Stock movement logging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4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Low stock alerts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 procurement: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Purchase order creation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Purchase order approval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Supplier linking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Goods receipt logic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Stock increase after purchase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Inventory valuation logic was introduced.</w:t>
      </w:r>
    </w:p>
    <w:p w:rsidR="00000000" w:rsidDel="00000000" w:rsidP="00000000" w:rsidRDefault="00000000" w:rsidRPr="00000000" w14:paraId="000000D1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1949ve33x8l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5 – Sales &amp; E-Commerce Core Module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1fmj63n525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0D9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developed the sales engine for both: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In-store sales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Online sales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React frontend: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Product listing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Product details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Filtering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Guided eyewear workflow: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Frame selection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Lens type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Lens index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Coating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Prescription entry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Cart &amp; order system: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Add to cart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Quantity update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 creation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Order status tracking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3rb71hcjll9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6 – Finance &amp; Voucher-Based Accounting System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38twnpixkn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103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This week we built the finance backbone of the company.</w:t>
      </w:r>
    </w:p>
    <w:p w:rsidR="00000000" w:rsidDel="00000000" w:rsidP="00000000" w:rsidRDefault="00000000" w:rsidRPr="00000000" w14:paraId="00000104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implemented: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a57maluzg2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Chart of Accounts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Assets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Liabilities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Equity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m9ou6zldv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Voucher System</w:t>
      </w:r>
    </w:p>
    <w:p w:rsidR="00000000" w:rsidDel="00000000" w:rsidP="00000000" w:rsidRDefault="00000000" w:rsidRPr="00000000" w14:paraId="0000010C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Voucher types: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Sales Voucher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Purchase Voucher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 Voucher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Journal Voucher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Payment Voucher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Receipt Voucher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Each financial transaction now creates:</w:t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Journal entries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Double-entry accounting records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integrated: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240" w:lineRule="auto"/>
        <w:ind w:left="-9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→ automatic revenue entry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→ inventory asset increase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Expenses → expense ledger posting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-9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payments → liability reduction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Now the system can produce: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Trial balance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Profit &amp; Loss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Basic financial reports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525pfxhp3se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7 – AI Business Insights Assistant Engine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8vnd5u49a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12D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 a rule-based AI reporting engine.</w:t>
      </w:r>
    </w:p>
    <w:p w:rsidR="00000000" w:rsidDel="00000000" w:rsidP="00000000" w:rsidRDefault="00000000" w:rsidRPr="00000000" w14:paraId="0000012E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Defined reporting intents: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Daily sales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Monthly sales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Gross profit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Net profit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Best-selling products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Low stock items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Expense summary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Revenue summary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implemented: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Keyword-based intent detection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Text normalisation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Intent classification logic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Mapped each intent to secure predefined SQL queries.</w:t>
      </w:r>
    </w:p>
    <w:p w:rsidR="00000000" w:rsidDel="00000000" w:rsidP="00000000" w:rsidRDefault="00000000" w:rsidRPr="00000000" w14:paraId="0000013C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9ba2oq4gk9p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8 – Full System Integration &amp; Enterprise Testing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5gowpbbjf1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13F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performed full system integration testing across: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Inventory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Sales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RBAC</w:t>
        <w:br w:type="textWrapping"/>
      </w:r>
    </w:p>
    <w:p w:rsidR="00000000" w:rsidDel="00000000" w:rsidP="00000000" w:rsidRDefault="00000000" w:rsidRPr="00000000" w14:paraId="00000145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tested: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Concurrent order processing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Simultaneous stock updates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Voucher creation consistency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Double-entry accounting validation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AI reporting accuracy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validated: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No stock mismatch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No unauthorized financial access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Correct journal postings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System stability under multiple users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ind w:left="-90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ind w:left="-900" w:hanging="360"/>
        <w:rPr>
          <w:b w:val="1"/>
          <w:bCs w:val="1"/>
          <w:sz w:val="46"/>
          <w:szCs w:val="46"/>
        </w:rPr>
      </w:pPr>
      <w:bookmarkStart w:colFirst="0" w:colLast="0" w:name="_qosbnum6efm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Week 9 – Enterprise Evaluation, Metrics &amp; Academic Preparation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x30p3t6398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completed this week:</w:t>
      </w:r>
    </w:p>
    <w:p w:rsidR="00000000" w:rsidDel="00000000" w:rsidP="00000000" w:rsidRDefault="00000000" w:rsidRPr="00000000" w14:paraId="00000153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performed structured evaluation: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3puk8ks3t9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Metrics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0% unauthorized access success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Full RBAC enforcement</w:t>
        <w:br w:type="textWrapping"/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n66a6b140s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Accuracy Validation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Journal entry balancing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Ledger verification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pw1zv6eotb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Accuracy Evaluation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Intent detection accuracy %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Reporting correctness</w:t>
        <w:br w:type="textWrapping"/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ind w:left="-90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4uzpnjv1tx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 Testing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Multi-user load simulation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24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Data consistency checks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ind w:left="-900" w:hanging="360"/>
        <w:rPr/>
      </w:pPr>
      <w:r w:rsidDel="00000000" w:rsidR="00000000" w:rsidRPr="00000000">
        <w:rPr>
          <w:rtl w:val="0"/>
        </w:rPr>
        <w:t xml:space="preserve">We prepared: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240" w:lineRule="auto"/>
        <w:ind w:left="-900" w:hanging="360"/>
      </w:pPr>
      <w:r w:rsidDel="00000000" w:rsidR="00000000" w:rsidRPr="00000000">
        <w:rPr>
          <w:rtl w:val="0"/>
        </w:rPr>
        <w:t xml:space="preserve">System architecture documentation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Database schema diagrams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Financial workflow diagrams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Testing reports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Screenshots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0" w:afterAutospacing="0" w:before="0" w:beforeAutospacing="0" w:lineRule="auto"/>
        <w:ind w:left="-900" w:hanging="360"/>
      </w:pPr>
      <w:r w:rsidDel="00000000" w:rsidR="00000000" w:rsidRPr="00000000">
        <w:rPr>
          <w:rtl w:val="0"/>
        </w:rPr>
        <w:t xml:space="preserve">Final system demo preparation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240" w:before="0" w:beforeAutospacing="0" w:lineRule="auto"/>
        <w:ind w:left="-9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-90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