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F3485" w14:textId="0C458DC6" w:rsidR="00D676C5" w:rsidRDefault="00D676C5">
      <w:r>
        <w:t>Data text:</w:t>
      </w:r>
    </w:p>
    <w:p w14:paraId="758E5A13" w14:textId="0CD5E799" w:rsidR="00D676C5" w:rsidRDefault="00D676C5">
      <w:r w:rsidRPr="00A636B3">
        <w:t xml:space="preserve">The </w:t>
      </w:r>
      <w:hyperlink r:id="rId5" w:history="1">
        <w:r w:rsidRPr="00A636B3">
          <w:rPr>
            <w:rStyle w:val="Hyperlink"/>
          </w:rPr>
          <w:t>French</w:t>
        </w:r>
      </w:hyperlink>
      <w:r w:rsidRPr="00A636B3">
        <w:t xml:space="preserve"> are, paradoxically, strongly conscious of belonging to a single nation, but they hardly </w:t>
      </w:r>
      <w:hyperlink r:id="rId6" w:history="1">
        <w:r w:rsidRPr="00A636B3">
          <w:rPr>
            <w:rStyle w:val="Hyperlink"/>
          </w:rPr>
          <w:t>constitute</w:t>
        </w:r>
      </w:hyperlink>
      <w:r w:rsidRPr="00A636B3">
        <w:t xml:space="preserve"> a unified </w:t>
      </w:r>
      <w:hyperlink r:id="rId7" w:history="1">
        <w:r w:rsidRPr="00A636B3">
          <w:rPr>
            <w:rStyle w:val="Hyperlink"/>
          </w:rPr>
          <w:t>ethnic group</w:t>
        </w:r>
      </w:hyperlink>
      <w:r w:rsidRPr="00A636B3">
        <w:t xml:space="preserve"> by any scientific gauge. Before the official discovery of the Americas at the end of the 15th century, France, located on the western extremity of the Old World, was regarded for centuries by Europeans as being near the edge of the known world. Generations of different migrants traveling by way of the Mediterranean from the </w:t>
      </w:r>
      <w:hyperlink r:id="rId8" w:history="1">
        <w:r w:rsidRPr="00A636B3">
          <w:rPr>
            <w:rStyle w:val="Hyperlink"/>
          </w:rPr>
          <w:t>Middle East</w:t>
        </w:r>
      </w:hyperlink>
      <w:r w:rsidRPr="00A636B3">
        <w:t xml:space="preserve"> and </w:t>
      </w:r>
      <w:hyperlink r:id="rId9" w:history="1">
        <w:r w:rsidRPr="00A636B3">
          <w:rPr>
            <w:rStyle w:val="Hyperlink"/>
          </w:rPr>
          <w:t>Africa</w:t>
        </w:r>
      </w:hyperlink>
      <w:r w:rsidRPr="00A636B3">
        <w:t xml:space="preserve"> and through Europe from </w:t>
      </w:r>
      <w:hyperlink r:id="rId10" w:history="1">
        <w:r w:rsidRPr="00A636B3">
          <w:rPr>
            <w:rStyle w:val="Hyperlink"/>
          </w:rPr>
          <w:t>Central Asia</w:t>
        </w:r>
      </w:hyperlink>
      <w:r w:rsidRPr="00A636B3">
        <w:t xml:space="preserve"> and the Nordic lands settled permanently in France, forming a variegated grouping, almost like a series of geologic </w:t>
      </w:r>
      <w:hyperlink r:id="rId11" w:history="1">
        <w:r w:rsidRPr="00A636B3">
          <w:rPr>
            <w:rStyle w:val="Hyperlink"/>
          </w:rPr>
          <w:t>strata</w:t>
        </w:r>
      </w:hyperlink>
      <w:r w:rsidRPr="00A636B3">
        <w:t xml:space="preserve">, since they were unable to migrate any farther. Perhaps the oldest reflection of these migrations is furnished by the </w:t>
      </w:r>
      <w:hyperlink r:id="rId12" w:history="1">
        <w:r w:rsidRPr="00A636B3">
          <w:rPr>
            <w:rStyle w:val="Hyperlink"/>
          </w:rPr>
          <w:t>Basque</w:t>
        </w:r>
      </w:hyperlink>
      <w:r w:rsidRPr="00A636B3">
        <w:t xml:space="preserve"> people, who live in an isolated area west of the </w:t>
      </w:r>
      <w:hyperlink r:id="rId13" w:history="1">
        <w:r w:rsidRPr="00A636B3">
          <w:rPr>
            <w:rStyle w:val="Hyperlink"/>
          </w:rPr>
          <w:t>Pyrenees</w:t>
        </w:r>
      </w:hyperlink>
      <w:r w:rsidRPr="00A636B3">
        <w:t xml:space="preserve"> in both </w:t>
      </w:r>
      <w:hyperlink r:id="rId14" w:history="1">
        <w:r w:rsidRPr="00A636B3">
          <w:rPr>
            <w:rStyle w:val="Hyperlink"/>
          </w:rPr>
          <w:t>Spain</w:t>
        </w:r>
      </w:hyperlink>
      <w:r w:rsidRPr="00A636B3">
        <w:t xml:space="preserve"> and France, who speak a </w:t>
      </w:r>
      <w:hyperlink r:id="rId15" w:history="1">
        <w:r w:rsidRPr="00A636B3">
          <w:rPr>
            <w:rStyle w:val="Hyperlink"/>
          </w:rPr>
          <w:t>language</w:t>
        </w:r>
      </w:hyperlink>
      <w:r w:rsidRPr="00A636B3">
        <w:t xml:space="preserve"> unrelated to other European languages, and whose origin remains unclear. The Celtic tribes, known to the Romans as </w:t>
      </w:r>
      <w:hyperlink r:id="rId16" w:history="1">
        <w:proofErr w:type="spellStart"/>
        <w:r w:rsidRPr="00A636B3">
          <w:rPr>
            <w:rStyle w:val="Hyperlink"/>
          </w:rPr>
          <w:t>Gaul</w:t>
        </w:r>
      </w:hyperlink>
      <w:r w:rsidRPr="00A636B3">
        <w:t>s</w:t>
      </w:r>
      <w:proofErr w:type="spellEnd"/>
      <w:r w:rsidRPr="00A636B3">
        <w:t xml:space="preserve">, spread from central </w:t>
      </w:r>
      <w:hyperlink r:id="rId17" w:history="1">
        <w:r w:rsidRPr="00A636B3">
          <w:rPr>
            <w:rStyle w:val="Hyperlink"/>
          </w:rPr>
          <w:t>Europe</w:t>
        </w:r>
      </w:hyperlink>
      <w:r w:rsidRPr="00A636B3">
        <w:t xml:space="preserve"> in the period 500 </w:t>
      </w:r>
      <w:proofErr w:type="spellStart"/>
      <w:r w:rsidRPr="00A636B3">
        <w:t>bce</w:t>
      </w:r>
      <w:proofErr w:type="spellEnd"/>
      <w:r w:rsidRPr="00A636B3">
        <w:t xml:space="preserve">–500 </w:t>
      </w:r>
      <w:proofErr w:type="spellStart"/>
      <w:r w:rsidRPr="00A636B3">
        <w:t>ce</w:t>
      </w:r>
      <w:proofErr w:type="spellEnd"/>
      <w:r w:rsidRPr="00A636B3">
        <w:t xml:space="preserve"> to provide </w:t>
      </w:r>
      <w:hyperlink r:id="rId18" w:history="1">
        <w:r w:rsidRPr="00A636B3">
          <w:rPr>
            <w:rStyle w:val="Hyperlink"/>
          </w:rPr>
          <w:t>France</w:t>
        </w:r>
      </w:hyperlink>
      <w:r w:rsidRPr="00A636B3">
        <w:t xml:space="preserve"> with a major component of its population, especially in the </w:t>
      </w:r>
      <w:proofErr w:type="spellStart"/>
      <w:r w:rsidRPr="00A636B3">
        <w:t>centre</w:t>
      </w:r>
      <w:proofErr w:type="spellEnd"/>
      <w:r w:rsidRPr="00A636B3">
        <w:t xml:space="preserve"> and west. At the fall of the </w:t>
      </w:r>
      <w:hyperlink r:id="rId19" w:history="1">
        <w:r w:rsidRPr="00A636B3">
          <w:rPr>
            <w:rStyle w:val="Hyperlink"/>
          </w:rPr>
          <w:t>Roman Empire</w:t>
        </w:r>
      </w:hyperlink>
      <w:r w:rsidRPr="00A636B3">
        <w:t xml:space="preserve">, there was a powerful penetration of </w:t>
      </w:r>
      <w:hyperlink r:id="rId20" w:history="1">
        <w:r w:rsidRPr="00A636B3">
          <w:rPr>
            <w:rStyle w:val="Hyperlink"/>
          </w:rPr>
          <w:t>Germanic</w:t>
        </w:r>
      </w:hyperlink>
      <w:r w:rsidRPr="00A636B3">
        <w:t xml:space="preserve"> (Teutonic) peoples, especially in northern and eastern France. The incursion of the Norsemen (</w:t>
      </w:r>
      <w:hyperlink r:id="rId21" w:history="1">
        <w:r w:rsidRPr="00A636B3">
          <w:rPr>
            <w:rStyle w:val="Hyperlink"/>
          </w:rPr>
          <w:t>Vikings</w:t>
        </w:r>
      </w:hyperlink>
      <w:r w:rsidRPr="00A636B3">
        <w:t>) brought further Germanic influence. In addition to these many migrations, France was, over the centuries, the field of numerous battles and of prolonged occupations before becoming, in the 19th and especially in the 20th century, the prime recipient of foreign immigration into Europe, adding still other mixtures to the ethnic melting pot.</w:t>
      </w:r>
    </w:p>
    <w:p w14:paraId="54EC0061" w14:textId="77777777" w:rsidR="00D676C5" w:rsidRDefault="00D676C5"/>
    <w:p w14:paraId="75E3AF74" w14:textId="77777777" w:rsidR="00D676C5" w:rsidRPr="00D676C5" w:rsidRDefault="00D676C5" w:rsidP="00D676C5">
      <w:pPr>
        <w:rPr>
          <w:b/>
          <w:bCs/>
        </w:rPr>
      </w:pPr>
      <w:r w:rsidRPr="00D676C5">
        <w:rPr>
          <w:b/>
          <w:bCs/>
        </w:rPr>
        <w:t xml:space="preserve">Questions that RAG </w:t>
      </w:r>
      <w:r w:rsidRPr="00D676C5">
        <w:rPr>
          <w:b/>
          <w:bCs/>
          <w:i/>
          <w:iCs/>
        </w:rPr>
        <w:t>can answer</w:t>
      </w:r>
      <w:r w:rsidRPr="00D676C5">
        <w:rPr>
          <w:b/>
          <w:bCs/>
        </w:rPr>
        <w:t xml:space="preserve"> (Answer is clearly present in the paragraph):</w:t>
      </w:r>
    </w:p>
    <w:p w14:paraId="3ACEEC5A" w14:textId="6FA8605D" w:rsidR="00D676C5" w:rsidRPr="00D676C5" w:rsidRDefault="00D676C5" w:rsidP="00D676C5">
      <w:pPr>
        <w:numPr>
          <w:ilvl w:val="0"/>
          <w:numId w:val="1"/>
        </w:numPr>
      </w:pPr>
      <w:r w:rsidRPr="00D676C5">
        <w:lastRenderedPageBreak/>
        <w:t xml:space="preserve">Why are the French not considered a unified ethnic </w:t>
      </w:r>
      <w:proofErr w:type="gramStart"/>
      <w:r w:rsidRPr="00D676C5">
        <w:t>group?</w:t>
      </w:r>
      <w:r w:rsidR="00BF0AE6">
        <w:t>(</w:t>
      </w:r>
      <w:proofErr w:type="gramEnd"/>
      <w:r w:rsidR="00BF0AE6">
        <w:t>answered)</w:t>
      </w:r>
    </w:p>
    <w:p w14:paraId="2F4E123C" w14:textId="3AD3EFEE" w:rsidR="00D676C5" w:rsidRPr="00D676C5" w:rsidRDefault="00D676C5" w:rsidP="00D676C5">
      <w:pPr>
        <w:numPr>
          <w:ilvl w:val="0"/>
          <w:numId w:val="1"/>
        </w:numPr>
      </w:pPr>
      <w:r w:rsidRPr="00D676C5">
        <w:t>What migrations have influenced the ethnic composition of France?</w:t>
      </w:r>
      <w:r w:rsidR="00BF0AE6" w:rsidRPr="00BF0AE6">
        <w:t xml:space="preserve"> </w:t>
      </w:r>
      <w:r w:rsidR="00BF0AE6">
        <w:t>(answer</w:t>
      </w:r>
      <w:r w:rsidR="00BF0AE6">
        <w:t>e</w:t>
      </w:r>
      <w:r w:rsidR="00BF0AE6">
        <w:t>d)</w:t>
      </w:r>
    </w:p>
    <w:p w14:paraId="611E63F5" w14:textId="098E2FF1" w:rsidR="00D676C5" w:rsidRPr="00D676C5" w:rsidRDefault="00D676C5" w:rsidP="00D676C5">
      <w:pPr>
        <w:numPr>
          <w:ilvl w:val="0"/>
          <w:numId w:val="1"/>
        </w:numPr>
      </w:pPr>
      <w:r w:rsidRPr="00D676C5">
        <w:t>What is unique about the Basque people?</w:t>
      </w:r>
      <w:r w:rsidR="00BF0AE6" w:rsidRPr="00BF0AE6">
        <w:t xml:space="preserve"> </w:t>
      </w:r>
      <w:r w:rsidR="00BF0AE6">
        <w:t>(answered)</w:t>
      </w:r>
    </w:p>
    <w:p w14:paraId="65ED97E0" w14:textId="27A308F1" w:rsidR="00D676C5" w:rsidRPr="00D676C5" w:rsidRDefault="00D676C5" w:rsidP="00D676C5">
      <w:pPr>
        <w:numPr>
          <w:ilvl w:val="0"/>
          <w:numId w:val="1"/>
        </w:numPr>
      </w:pPr>
      <w:r w:rsidRPr="00D676C5">
        <w:t>During which period did the Celtic tribes (</w:t>
      </w:r>
      <w:proofErr w:type="spellStart"/>
      <w:r w:rsidRPr="00D676C5">
        <w:t>Gauls</w:t>
      </w:r>
      <w:proofErr w:type="spellEnd"/>
      <w:r w:rsidRPr="00D676C5">
        <w:t>) settle in France?</w:t>
      </w:r>
      <w:r w:rsidR="00BF0AE6" w:rsidRPr="00BF0AE6">
        <w:t xml:space="preserve"> </w:t>
      </w:r>
      <w:r w:rsidR="00BF0AE6">
        <w:t>(answered)</w:t>
      </w:r>
    </w:p>
    <w:p w14:paraId="66E85F76" w14:textId="4054E350" w:rsidR="00D676C5" w:rsidRPr="00D676C5" w:rsidRDefault="00D676C5" w:rsidP="00D676C5">
      <w:pPr>
        <w:numPr>
          <w:ilvl w:val="0"/>
          <w:numId w:val="1"/>
        </w:numPr>
      </w:pPr>
      <w:r w:rsidRPr="00D676C5">
        <w:t>How did Germanic peoples influence northern and eastern France?</w:t>
      </w:r>
      <w:r w:rsidR="00BF0AE6" w:rsidRPr="00BF0AE6">
        <w:t xml:space="preserve"> </w:t>
      </w:r>
      <w:r w:rsidR="00BF0AE6">
        <w:t>(answered)</w:t>
      </w:r>
    </w:p>
    <w:p w14:paraId="7BA33211" w14:textId="45655A0C" w:rsidR="00D676C5" w:rsidRPr="00D676C5" w:rsidRDefault="00D676C5" w:rsidP="00D676C5">
      <w:pPr>
        <w:numPr>
          <w:ilvl w:val="0"/>
          <w:numId w:val="1"/>
        </w:numPr>
      </w:pPr>
      <w:r w:rsidRPr="00D676C5">
        <w:t>Why did France become a major destination for immigration in the 19th and 20th centuries</w:t>
      </w:r>
      <w:r w:rsidR="00BF0AE6">
        <w:t>?</w:t>
      </w:r>
      <w:r w:rsidR="00BF0AE6" w:rsidRPr="00BF0AE6">
        <w:t xml:space="preserve"> </w:t>
      </w:r>
      <w:r w:rsidR="00BF0AE6">
        <w:t>(</w:t>
      </w:r>
      <w:r w:rsidR="00BF0AE6">
        <w:t xml:space="preserve">not </w:t>
      </w:r>
      <w:r w:rsidR="00BF0AE6">
        <w:t>answered)</w:t>
      </w:r>
    </w:p>
    <w:p w14:paraId="70B2A8E6" w14:textId="77777777" w:rsidR="00D676C5" w:rsidRDefault="00D676C5"/>
    <w:p w14:paraId="110B8642" w14:textId="77777777" w:rsidR="00D676C5" w:rsidRPr="00D676C5" w:rsidRDefault="00D676C5" w:rsidP="00D676C5">
      <w:pPr>
        <w:rPr>
          <w:b/>
          <w:bCs/>
        </w:rPr>
      </w:pPr>
      <w:r w:rsidRPr="00D676C5">
        <w:rPr>
          <w:b/>
          <w:bCs/>
        </w:rPr>
        <w:t xml:space="preserve">. Questions that RAG </w:t>
      </w:r>
      <w:r w:rsidRPr="00D676C5">
        <w:rPr>
          <w:b/>
          <w:bCs/>
          <w:i/>
          <w:iCs/>
        </w:rPr>
        <w:t>cannot answer accurately</w:t>
      </w:r>
      <w:r w:rsidRPr="00D676C5">
        <w:rPr>
          <w:b/>
          <w:bCs/>
        </w:rPr>
        <w:t xml:space="preserve"> (Not enough info in the paragraph):</w:t>
      </w:r>
    </w:p>
    <w:p w14:paraId="022A4588" w14:textId="7D48E41D" w:rsidR="00D676C5" w:rsidRPr="00D676C5" w:rsidRDefault="00D676C5" w:rsidP="00D676C5">
      <w:pPr>
        <w:numPr>
          <w:ilvl w:val="0"/>
          <w:numId w:val="2"/>
        </w:numPr>
      </w:pPr>
      <w:r w:rsidRPr="00D676C5">
        <w:t>What is the current population of the Basques in France?</w:t>
      </w:r>
      <w:r w:rsidR="00BF0AE6">
        <w:t xml:space="preserve"> </w:t>
      </w:r>
      <w:r w:rsidR="00BF0AE6">
        <w:t>(not answered)</w:t>
      </w:r>
    </w:p>
    <w:p w14:paraId="2ABA24AF" w14:textId="6DCF1C97" w:rsidR="00D676C5" w:rsidRPr="00D676C5" w:rsidRDefault="00D676C5" w:rsidP="00D676C5">
      <w:pPr>
        <w:numPr>
          <w:ilvl w:val="0"/>
          <w:numId w:val="2"/>
        </w:numPr>
      </w:pPr>
      <w:r w:rsidRPr="00D676C5">
        <w:t>How does the Basque language compare grammatically to other languages?</w:t>
      </w:r>
      <w:r w:rsidR="00BF0AE6">
        <w:t xml:space="preserve"> </w:t>
      </w:r>
      <w:r w:rsidR="00BF0AE6">
        <w:t>(answered)</w:t>
      </w:r>
    </w:p>
    <w:p w14:paraId="421E22D8" w14:textId="1D1BB5E8" w:rsidR="00D676C5" w:rsidRPr="00D676C5" w:rsidRDefault="00D676C5" w:rsidP="00D676C5">
      <w:pPr>
        <w:numPr>
          <w:ilvl w:val="0"/>
          <w:numId w:val="2"/>
        </w:numPr>
      </w:pPr>
      <w:r w:rsidRPr="00D676C5">
        <w:t>Which immigrant groups moved to France after the year 2000?</w:t>
      </w:r>
      <w:r w:rsidR="00BF0AE6" w:rsidRPr="00BF0AE6">
        <w:t xml:space="preserve"> </w:t>
      </w:r>
      <w:r w:rsidR="00BF0AE6">
        <w:t>(not answered)</w:t>
      </w:r>
    </w:p>
    <w:p w14:paraId="192B9E13" w14:textId="2FE4D5CB" w:rsidR="00D676C5" w:rsidRPr="00D676C5" w:rsidRDefault="00D676C5" w:rsidP="00D676C5">
      <w:pPr>
        <w:numPr>
          <w:ilvl w:val="0"/>
          <w:numId w:val="2"/>
        </w:numPr>
      </w:pPr>
      <w:r w:rsidRPr="00D676C5">
        <w:t>What are the rights of ethnic minorities in modern France?</w:t>
      </w:r>
      <w:r w:rsidR="00BF0AE6" w:rsidRPr="00BF0AE6">
        <w:t xml:space="preserve"> </w:t>
      </w:r>
      <w:r w:rsidR="00BF0AE6">
        <w:t>(not answered)</w:t>
      </w:r>
    </w:p>
    <w:p w14:paraId="395BFE11" w14:textId="283D64C3" w:rsidR="00D676C5" w:rsidRPr="00D676C5" w:rsidRDefault="00D676C5" w:rsidP="00D676C5">
      <w:pPr>
        <w:numPr>
          <w:ilvl w:val="0"/>
          <w:numId w:val="2"/>
        </w:numPr>
      </w:pPr>
      <w:r w:rsidRPr="00D676C5">
        <w:t>What political role do the Basques play in contemporary France?</w:t>
      </w:r>
      <w:r w:rsidR="00BF0AE6" w:rsidRPr="00BF0AE6">
        <w:t xml:space="preserve"> </w:t>
      </w:r>
      <w:r w:rsidR="00BF0AE6">
        <w:t>(not answered)</w:t>
      </w:r>
    </w:p>
    <w:p w14:paraId="192EB0BD" w14:textId="77777777" w:rsidR="00D676C5" w:rsidRPr="00D676C5" w:rsidRDefault="00000000" w:rsidP="00D676C5">
      <w:r>
        <w:pict w14:anchorId="1F761B8C">
          <v:rect id="_x0000_i1025" style="width:0;height:1.5pt" o:hralign="center" o:hrstd="t" o:hr="t" fillcolor="#a0a0a0" stroked="f"/>
        </w:pict>
      </w:r>
    </w:p>
    <w:p w14:paraId="5DA6D459" w14:textId="77777777" w:rsidR="00D676C5" w:rsidRPr="00D676C5" w:rsidRDefault="00D676C5" w:rsidP="00D676C5">
      <w:pPr>
        <w:rPr>
          <w:b/>
          <w:bCs/>
        </w:rPr>
      </w:pPr>
      <w:r w:rsidRPr="00D676C5">
        <w:rPr>
          <w:b/>
          <w:bCs/>
        </w:rPr>
        <w:lastRenderedPageBreak/>
        <w:t>Questions that should be flagged as invalid or malformed (errors):</w:t>
      </w:r>
    </w:p>
    <w:p w14:paraId="642D3B5D" w14:textId="77777777" w:rsidR="00D676C5" w:rsidRPr="00D676C5" w:rsidRDefault="00D676C5" w:rsidP="00D676C5">
      <w:pPr>
        <w:numPr>
          <w:ilvl w:val="0"/>
          <w:numId w:val="3"/>
        </w:numPr>
      </w:pPr>
      <w:r w:rsidRPr="00D676C5">
        <w:t>When did France become America?</w:t>
      </w:r>
    </w:p>
    <w:p w14:paraId="364B413E" w14:textId="77777777" w:rsidR="00D676C5" w:rsidRPr="00D676C5" w:rsidRDefault="00D676C5" w:rsidP="00D676C5">
      <w:pPr>
        <w:numPr>
          <w:ilvl w:val="0"/>
          <w:numId w:val="3"/>
        </w:numPr>
      </w:pPr>
      <w:r w:rsidRPr="00D676C5">
        <w:t xml:space="preserve">Did the </w:t>
      </w:r>
      <w:proofErr w:type="spellStart"/>
      <w:r w:rsidRPr="00D676C5">
        <w:t>Gauls</w:t>
      </w:r>
      <w:proofErr w:type="spellEnd"/>
      <w:r w:rsidRPr="00D676C5">
        <w:t xml:space="preserve"> come from Japan?</w:t>
      </w:r>
    </w:p>
    <w:p w14:paraId="0012B4EE" w14:textId="77777777" w:rsidR="00D676C5" w:rsidRPr="00D676C5" w:rsidRDefault="00D676C5" w:rsidP="00D676C5">
      <w:pPr>
        <w:numPr>
          <w:ilvl w:val="0"/>
          <w:numId w:val="3"/>
        </w:numPr>
      </w:pPr>
      <w:r w:rsidRPr="00D676C5">
        <w:t xml:space="preserve">Tell me now </w:t>
      </w:r>
      <w:r w:rsidRPr="00D676C5">
        <w:rPr>
          <w:rFonts w:ascii="Segoe UI Emoji" w:hAnsi="Segoe UI Emoji" w:cs="Segoe UI Emoji"/>
        </w:rPr>
        <w:t>😐</w:t>
      </w:r>
      <w:r w:rsidRPr="00D676C5">
        <w:t>?</w:t>
      </w:r>
    </w:p>
    <w:p w14:paraId="68B3B3EC" w14:textId="77777777" w:rsidR="00D676C5" w:rsidRPr="00D676C5" w:rsidRDefault="00D676C5" w:rsidP="00D676C5">
      <w:pPr>
        <w:numPr>
          <w:ilvl w:val="0"/>
          <w:numId w:val="3"/>
        </w:numPr>
      </w:pPr>
      <w:r w:rsidRPr="00D676C5">
        <w:t>Because why?</w:t>
      </w:r>
    </w:p>
    <w:p w14:paraId="510A5E0B" w14:textId="77777777" w:rsidR="00D676C5" w:rsidRPr="00D676C5" w:rsidRDefault="00D676C5" w:rsidP="00D676C5">
      <w:pPr>
        <w:numPr>
          <w:ilvl w:val="0"/>
          <w:numId w:val="3"/>
        </w:numPr>
      </w:pPr>
      <w:r w:rsidRPr="00D676C5">
        <w:t>What is the square root of Basque?</w:t>
      </w:r>
    </w:p>
    <w:p w14:paraId="15C6B666" w14:textId="77777777" w:rsidR="00D676C5" w:rsidRPr="00D676C5" w:rsidRDefault="00D676C5" w:rsidP="00D676C5">
      <w:pPr>
        <w:numPr>
          <w:ilvl w:val="0"/>
          <w:numId w:val="3"/>
        </w:numPr>
      </w:pPr>
      <w:r w:rsidRPr="00D676C5">
        <w:t>Is France the same as ancient Rome?</w:t>
      </w:r>
    </w:p>
    <w:p w14:paraId="035017D6" w14:textId="77777777" w:rsidR="00D676C5" w:rsidRPr="00D676C5" w:rsidRDefault="00000000" w:rsidP="00D676C5">
      <w:r>
        <w:pict w14:anchorId="2576E7C9">
          <v:rect id="_x0000_i1026" style="width:0;height:1.5pt" o:hralign="center" o:hrstd="t" o:hr="t" fillcolor="#a0a0a0" stroked="f"/>
        </w:pict>
      </w:r>
    </w:p>
    <w:p w14:paraId="6D59860C" w14:textId="77777777" w:rsidR="00D676C5" w:rsidRDefault="00D676C5"/>
    <w:sectPr w:rsidR="00D6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40502050405020303"/>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51A"/>
    <w:multiLevelType w:val="multilevel"/>
    <w:tmpl w:val="D4D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F25FF"/>
    <w:multiLevelType w:val="multilevel"/>
    <w:tmpl w:val="DB0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A17B7"/>
    <w:multiLevelType w:val="multilevel"/>
    <w:tmpl w:val="E31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68739">
    <w:abstractNumId w:val="2"/>
  </w:num>
  <w:num w:numId="2" w16cid:durableId="2080131497">
    <w:abstractNumId w:val="0"/>
  </w:num>
  <w:num w:numId="3" w16cid:durableId="114269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96"/>
    <w:rsid w:val="002E0059"/>
    <w:rsid w:val="00416390"/>
    <w:rsid w:val="00492196"/>
    <w:rsid w:val="00494E16"/>
    <w:rsid w:val="0080276E"/>
    <w:rsid w:val="00916496"/>
    <w:rsid w:val="00AD3341"/>
    <w:rsid w:val="00B16E36"/>
    <w:rsid w:val="00BF0AE6"/>
    <w:rsid w:val="00D676C5"/>
    <w:rsid w:val="00F9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493"/>
  <w15:chartTrackingRefBased/>
  <w15:docId w15:val="{3C7F47CB-B44B-4527-8211-5A1F6432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ani" w:eastAsiaTheme="minorHAnsi" w:hAnsi="Vani" w:cs="B Nazani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19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19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219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21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1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1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1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19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219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1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196"/>
    <w:pPr>
      <w:spacing w:before="160"/>
      <w:jc w:val="center"/>
    </w:pPr>
    <w:rPr>
      <w:i/>
      <w:iCs/>
      <w:color w:val="404040" w:themeColor="text1" w:themeTint="BF"/>
    </w:rPr>
  </w:style>
  <w:style w:type="character" w:customStyle="1" w:styleId="QuoteChar">
    <w:name w:val="Quote Char"/>
    <w:basedOn w:val="DefaultParagraphFont"/>
    <w:link w:val="Quote"/>
    <w:uiPriority w:val="29"/>
    <w:rsid w:val="00492196"/>
    <w:rPr>
      <w:i/>
      <w:iCs/>
      <w:color w:val="404040" w:themeColor="text1" w:themeTint="BF"/>
    </w:rPr>
  </w:style>
  <w:style w:type="paragraph" w:styleId="ListParagraph">
    <w:name w:val="List Paragraph"/>
    <w:basedOn w:val="Normal"/>
    <w:uiPriority w:val="34"/>
    <w:qFormat/>
    <w:rsid w:val="00492196"/>
    <w:pPr>
      <w:ind w:left="720"/>
      <w:contextualSpacing/>
    </w:pPr>
  </w:style>
  <w:style w:type="character" w:styleId="IntenseEmphasis">
    <w:name w:val="Intense Emphasis"/>
    <w:basedOn w:val="DefaultParagraphFont"/>
    <w:uiPriority w:val="21"/>
    <w:qFormat/>
    <w:rsid w:val="00492196"/>
    <w:rPr>
      <w:i/>
      <w:iCs/>
      <w:color w:val="2F5496" w:themeColor="accent1" w:themeShade="BF"/>
    </w:rPr>
  </w:style>
  <w:style w:type="paragraph" w:styleId="IntenseQuote">
    <w:name w:val="Intense Quote"/>
    <w:basedOn w:val="Normal"/>
    <w:next w:val="Normal"/>
    <w:link w:val="IntenseQuoteChar"/>
    <w:uiPriority w:val="30"/>
    <w:qFormat/>
    <w:rsid w:val="0049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196"/>
    <w:rPr>
      <w:i/>
      <w:iCs/>
      <w:color w:val="2F5496" w:themeColor="accent1" w:themeShade="BF"/>
    </w:rPr>
  </w:style>
  <w:style w:type="character" w:styleId="IntenseReference">
    <w:name w:val="Intense Reference"/>
    <w:basedOn w:val="DefaultParagraphFont"/>
    <w:uiPriority w:val="32"/>
    <w:qFormat/>
    <w:rsid w:val="00492196"/>
    <w:rPr>
      <w:b/>
      <w:bCs/>
      <w:smallCaps/>
      <w:color w:val="2F5496" w:themeColor="accent1" w:themeShade="BF"/>
      <w:spacing w:val="5"/>
    </w:rPr>
  </w:style>
  <w:style w:type="character" w:styleId="Hyperlink">
    <w:name w:val="Hyperlink"/>
    <w:basedOn w:val="DefaultParagraphFont"/>
    <w:uiPriority w:val="99"/>
    <w:unhideWhenUsed/>
    <w:rsid w:val="00D67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9072">
      <w:bodyDiv w:val="1"/>
      <w:marLeft w:val="0"/>
      <w:marRight w:val="0"/>
      <w:marTop w:val="0"/>
      <w:marBottom w:val="0"/>
      <w:divBdr>
        <w:top w:val="none" w:sz="0" w:space="0" w:color="auto"/>
        <w:left w:val="none" w:sz="0" w:space="0" w:color="auto"/>
        <w:bottom w:val="none" w:sz="0" w:space="0" w:color="auto"/>
        <w:right w:val="none" w:sz="0" w:space="0" w:color="auto"/>
      </w:divBdr>
    </w:div>
    <w:div w:id="420028820">
      <w:bodyDiv w:val="1"/>
      <w:marLeft w:val="0"/>
      <w:marRight w:val="0"/>
      <w:marTop w:val="0"/>
      <w:marBottom w:val="0"/>
      <w:divBdr>
        <w:top w:val="none" w:sz="0" w:space="0" w:color="auto"/>
        <w:left w:val="none" w:sz="0" w:space="0" w:color="auto"/>
        <w:bottom w:val="none" w:sz="0" w:space="0" w:color="auto"/>
        <w:right w:val="none" w:sz="0" w:space="0" w:color="auto"/>
      </w:divBdr>
    </w:div>
    <w:div w:id="472337018">
      <w:bodyDiv w:val="1"/>
      <w:marLeft w:val="0"/>
      <w:marRight w:val="0"/>
      <w:marTop w:val="0"/>
      <w:marBottom w:val="0"/>
      <w:divBdr>
        <w:top w:val="none" w:sz="0" w:space="0" w:color="auto"/>
        <w:left w:val="none" w:sz="0" w:space="0" w:color="auto"/>
        <w:bottom w:val="none" w:sz="0" w:space="0" w:color="auto"/>
        <w:right w:val="none" w:sz="0" w:space="0" w:color="auto"/>
      </w:divBdr>
    </w:div>
    <w:div w:id="784008573">
      <w:bodyDiv w:val="1"/>
      <w:marLeft w:val="0"/>
      <w:marRight w:val="0"/>
      <w:marTop w:val="0"/>
      <w:marBottom w:val="0"/>
      <w:divBdr>
        <w:top w:val="none" w:sz="0" w:space="0" w:color="auto"/>
        <w:left w:val="none" w:sz="0" w:space="0" w:color="auto"/>
        <w:bottom w:val="none" w:sz="0" w:space="0" w:color="auto"/>
        <w:right w:val="none" w:sz="0" w:space="0" w:color="auto"/>
      </w:divBdr>
    </w:div>
    <w:div w:id="1402291033">
      <w:bodyDiv w:val="1"/>
      <w:marLeft w:val="0"/>
      <w:marRight w:val="0"/>
      <w:marTop w:val="0"/>
      <w:marBottom w:val="0"/>
      <w:divBdr>
        <w:top w:val="none" w:sz="0" w:space="0" w:color="auto"/>
        <w:left w:val="none" w:sz="0" w:space="0" w:color="auto"/>
        <w:bottom w:val="none" w:sz="0" w:space="0" w:color="auto"/>
        <w:right w:val="none" w:sz="0" w:space="0" w:color="auto"/>
      </w:divBdr>
    </w:div>
    <w:div w:id="19808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Middle-East" TargetMode="External"/><Relationship Id="rId13" Type="http://schemas.openxmlformats.org/officeDocument/2006/relationships/hyperlink" Target="https://www.britannica.com/place/Pyrenees" TargetMode="External"/><Relationship Id="rId18" Type="http://schemas.openxmlformats.org/officeDocument/2006/relationships/hyperlink" Target="https://www.britannica.com/place/France" TargetMode="External"/><Relationship Id="rId3" Type="http://schemas.openxmlformats.org/officeDocument/2006/relationships/settings" Target="settings.xml"/><Relationship Id="rId21" Type="http://schemas.openxmlformats.org/officeDocument/2006/relationships/hyperlink" Target="https://www.britannica.com/topic/Viking-people" TargetMode="External"/><Relationship Id="rId7" Type="http://schemas.openxmlformats.org/officeDocument/2006/relationships/hyperlink" Target="https://www.britannica.com/topic/ethnic-group" TargetMode="External"/><Relationship Id="rId12" Type="http://schemas.openxmlformats.org/officeDocument/2006/relationships/hyperlink" Target="https://www.britannica.com/topic/Basque" TargetMode="External"/><Relationship Id="rId17" Type="http://schemas.openxmlformats.org/officeDocument/2006/relationships/hyperlink" Target="https://www.britannica.com/topic/history-of-Europe" TargetMode="External"/><Relationship Id="rId2" Type="http://schemas.openxmlformats.org/officeDocument/2006/relationships/styles" Target="styles.xml"/><Relationship Id="rId16" Type="http://schemas.openxmlformats.org/officeDocument/2006/relationships/hyperlink" Target="https://www.britannica.com/place/Gaul-ancient-region-Europe" TargetMode="External"/><Relationship Id="rId20" Type="http://schemas.openxmlformats.org/officeDocument/2006/relationships/hyperlink" Target="https://www.britannica.com/topic/Germanic-peoples" TargetMode="External"/><Relationship Id="rId1" Type="http://schemas.openxmlformats.org/officeDocument/2006/relationships/numbering" Target="numbering.xml"/><Relationship Id="rId6" Type="http://schemas.openxmlformats.org/officeDocument/2006/relationships/hyperlink" Target="https://www.merriam-webster.com/dictionary/constitute" TargetMode="External"/><Relationship Id="rId11" Type="http://schemas.openxmlformats.org/officeDocument/2006/relationships/hyperlink" Target="https://www.britannica.com/dictionary/strata" TargetMode="External"/><Relationship Id="rId5" Type="http://schemas.openxmlformats.org/officeDocument/2006/relationships/hyperlink" Target="https://www.britannica.com/topic/French-people" TargetMode="External"/><Relationship Id="rId15" Type="http://schemas.openxmlformats.org/officeDocument/2006/relationships/hyperlink" Target="https://www.britannica.com/topic/Basque-language" TargetMode="External"/><Relationship Id="rId23" Type="http://schemas.openxmlformats.org/officeDocument/2006/relationships/theme" Target="theme/theme1.xml"/><Relationship Id="rId10" Type="http://schemas.openxmlformats.org/officeDocument/2006/relationships/hyperlink" Target="https://www.britannica.com/place/Central-Asia" TargetMode="External"/><Relationship Id="rId19" Type="http://schemas.openxmlformats.org/officeDocument/2006/relationships/hyperlink" Target="https://www.britannica.com/place/Roman-Empire" TargetMode="External"/><Relationship Id="rId4" Type="http://schemas.openxmlformats.org/officeDocument/2006/relationships/webSettings" Target="webSettings.xml"/><Relationship Id="rId9" Type="http://schemas.openxmlformats.org/officeDocument/2006/relationships/hyperlink" Target="https://www.britannica.com/place/Africa" TargetMode="External"/><Relationship Id="rId14" Type="http://schemas.openxmlformats.org/officeDocument/2006/relationships/hyperlink" Target="https://www.britannica.com/place/Sp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honarvar</dc:creator>
  <cp:keywords/>
  <dc:description/>
  <cp:lastModifiedBy>hooman honarvar</cp:lastModifiedBy>
  <cp:revision>3</cp:revision>
  <dcterms:created xsi:type="dcterms:W3CDTF">2025-05-26T00:03:00Z</dcterms:created>
  <dcterms:modified xsi:type="dcterms:W3CDTF">2025-05-29T11:40:00Z</dcterms:modified>
</cp:coreProperties>
</file>