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نقشه راه سه ساله مرکز نوآوری و هوشمندسازی سازمان آموزش فنی و حرفه‌ای کشور</w:t>
      </w:r>
    </w:p>
    <w:p/>
    <w:p>
      <w:r>
        <w:t>این سند شامل تصویر کلان (Big Picture) و نقشه راه سه ساله جهت تحقق دولت الکترونیکی و هوشمندسازی سازمان بر اساس ماده ۱۰۷ برنامه هفتم توسعه می‌باشد.</w:t>
      </w:r>
    </w:p>
    <w:p/>
    <w:p>
      <w:r>
        <w:t>چشم‌انداز:</w:t>
      </w:r>
    </w:p>
    <w:p>
      <w:r>
        <w:t>تبدیل سازمان به یک نهاد داده‌محور، هوشمند، یکپارچه و امن با ارائه خدمات دیجیتال کامل.</w:t>
      </w:r>
    </w:p>
    <w:p/>
    <w:p>
      <w:r>
        <w:t>سال اول: زیرساخت و تثبیت</w:t>
      </w:r>
    </w:p>
    <w:p>
      <w:r>
        <w:t>- استقرار دیتاسنتر اجاره‌ای (Tier III)</w:t>
      </w:r>
    </w:p>
    <w:p>
      <w:r>
        <w:t>- خرید سرور، استوریج و تجهیزات شبکه</w:t>
      </w:r>
    </w:p>
    <w:p>
      <w:r>
        <w:t>- پیاده‌سازی Backup و DR</w:t>
      </w:r>
    </w:p>
    <w:p>
      <w:r>
        <w:t>- تعریف حکمرانی داده</w:t>
      </w:r>
    </w:p>
    <w:p>
      <w:r>
        <w:t>- برون‌سپاری SOC، NOC و Help Desk</w:t>
      </w:r>
    </w:p>
    <w:p/>
    <w:p>
      <w:r>
        <w:t>سال دوم: یکپارچه‌سازی و دیجیتال‌سازی</w:t>
      </w:r>
    </w:p>
    <w:p>
      <w:r>
        <w:t>- پیاده‌سازی BPM</w:t>
      </w:r>
    </w:p>
    <w:p>
      <w:r>
        <w:t>- ایجاد API Gateway و ESB</w:t>
      </w:r>
    </w:p>
    <w:p>
      <w:r>
        <w:t>- توسعه Data Warehouse</w:t>
      </w:r>
    </w:p>
    <w:p>
      <w:r>
        <w:t>- مهاجرت تدریجی سامانه‌ها به دیتاسنتر</w:t>
      </w:r>
    </w:p>
    <w:p>
      <w:r>
        <w:t>- استقرار داشبوردهای مدیریتی</w:t>
      </w:r>
    </w:p>
    <w:p/>
    <w:p>
      <w:r>
        <w:t>سال سوم: هوشمندسازی</w:t>
      </w:r>
    </w:p>
    <w:p>
      <w:r>
        <w:t>- پیاده‌سازی AI (چت‌بات، پیشنهاددهنده)</w:t>
      </w:r>
    </w:p>
    <w:p>
      <w:r>
        <w:t>- تحلیل پیش‌بینی‌گر</w:t>
      </w:r>
    </w:p>
    <w:p>
      <w:r>
        <w:t>- ارائه خدمات بدون مراجعه حضوری</w:t>
      </w:r>
    </w:p>
    <w:p>
      <w:r>
        <w:t>- استقرار Zero Trust Security</w:t>
      </w:r>
    </w:p>
    <w:p/>
    <w:p>
      <w:r>
        <w:t>بودجه:</w:t>
      </w:r>
    </w:p>
    <w:p>
      <w:r>
        <w:t>- سرور: ۱۲ میلیارد تومان</w:t>
      </w:r>
    </w:p>
    <w:p>
      <w:r>
        <w:t>- استوریج: ۸ میلیارد تومان</w:t>
      </w:r>
    </w:p>
    <w:p>
      <w:r>
        <w:t>- Backup: ۵ میلیارد تومان</w:t>
      </w:r>
    </w:p>
    <w:p>
      <w:r>
        <w:t>- شبکه: ۶ میلیارد تومان</w:t>
      </w:r>
    </w:p>
    <w:p>
      <w:r>
        <w:t>- ارتقاء سیستم‌ها: ۱۲ میلیارد تومان</w:t>
      </w:r>
    </w:p>
    <w:p>
      <w:r>
        <w:t>- نرم‌افزار: ۴ میلیارد تومان</w:t>
      </w:r>
    </w:p>
    <w:p>
      <w:r>
        <w:t>- مشاوره: ۳ میلیارد تومان</w:t>
      </w:r>
    </w:p>
    <w:p/>
    <w:p>
      <w:r>
        <w:t>ملاحظات امنیتی:</w:t>
      </w:r>
    </w:p>
    <w:p>
      <w:r>
        <w:t>- پیاده‌سازی SIEM، EDR، DLP</w:t>
      </w:r>
    </w:p>
    <w:p>
      <w:r>
        <w:t>- استفاده از MFA و RBAC</w:t>
      </w:r>
    </w:p>
    <w:p>
      <w:r>
        <w:t>- رعایت استاندارد ISO 27001</w:t>
      </w:r>
    </w:p>
    <w:p/>
    <w:p>
      <w:r>
        <w:t>شاخص‌های کلیدی:</w:t>
      </w:r>
    </w:p>
    <w:p>
      <w:r>
        <w:t>- ۸۰٪ خدمات دیجیتال</w:t>
      </w:r>
    </w:p>
    <w:p>
      <w:r>
        <w:t>- ۶۰٪ کاهش مراجعات حضوری</w:t>
      </w:r>
    </w:p>
    <w:p>
      <w:r>
        <w:t>- ۹۰٪ دسترس‌پذیری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