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3116" w:type="dxa"/>
        <w:jc w:val="center"/>
        <w:tblLook w:val="04A0" w:firstRow="1" w:lastRow="0" w:firstColumn="1" w:lastColumn="0" w:noHBand="0" w:noVBand="1"/>
      </w:tblPr>
      <w:tblGrid>
        <w:gridCol w:w="634"/>
        <w:gridCol w:w="875"/>
        <w:gridCol w:w="2250"/>
        <w:gridCol w:w="2520"/>
        <w:gridCol w:w="1710"/>
        <w:gridCol w:w="3060"/>
        <w:gridCol w:w="1021"/>
        <w:gridCol w:w="1046"/>
      </w:tblGrid>
      <w:tr w:rsidR="00617A53" w:rsidTr="006F393F">
        <w:trPr>
          <w:jc w:val="center"/>
        </w:trPr>
        <w:tc>
          <w:tcPr>
            <w:tcW w:w="13116" w:type="dxa"/>
            <w:gridSpan w:val="8"/>
          </w:tcPr>
          <w:p w:rsidR="00617A53" w:rsidRPr="00AE6182" w:rsidRDefault="00617A53" w:rsidP="00617A53">
            <w:pPr>
              <w:bidi/>
              <w:jc w:val="center"/>
              <w:rPr>
                <w:rFonts w:ascii="Cambria" w:hAnsi="Cambria"/>
                <w:b/>
                <w:bCs/>
                <w:rtl/>
                <w:lang w:bidi="fa-IR"/>
              </w:rPr>
            </w:pPr>
            <w:r w:rsidRPr="00AE6182">
              <w:rPr>
                <w:rFonts w:ascii="Cambria" w:hAnsi="Cambria" w:hint="cs"/>
                <w:b/>
                <w:bCs/>
                <w:rtl/>
                <w:lang w:bidi="fa-IR"/>
              </w:rPr>
              <w:t>ماژول ها</w:t>
            </w:r>
            <w:r w:rsidR="00BD1AE7">
              <w:rPr>
                <w:rFonts w:ascii="Cambria" w:hAnsi="Cambria" w:hint="cs"/>
                <w:b/>
                <w:bCs/>
                <w:rtl/>
                <w:lang w:bidi="fa-IR"/>
              </w:rPr>
              <w:t>ی اضافی</w:t>
            </w:r>
          </w:p>
        </w:tc>
      </w:tr>
      <w:tr w:rsidR="002C564A" w:rsidTr="00191CBB">
        <w:trPr>
          <w:trHeight w:val="737"/>
          <w:jc w:val="center"/>
        </w:trPr>
        <w:tc>
          <w:tcPr>
            <w:tcW w:w="634" w:type="dxa"/>
            <w:vAlign w:val="center"/>
          </w:tcPr>
          <w:p w:rsidR="00D55F62" w:rsidRPr="00921FA7" w:rsidRDefault="00D55F62" w:rsidP="00D55F62">
            <w:pPr>
              <w:bidi/>
              <w:rPr>
                <w:rFonts w:ascii="Cambria" w:hAnsi="Cambria"/>
                <w:b/>
                <w:bCs/>
                <w:sz w:val="12"/>
                <w:szCs w:val="12"/>
                <w:rtl/>
                <w:lang w:bidi="fa-IR"/>
              </w:rPr>
            </w:pPr>
            <w:r w:rsidRPr="003D3F2E">
              <w:rPr>
                <w:rFonts w:ascii="Cambria" w:hAnsi="Cambria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875" w:type="dxa"/>
            <w:vAlign w:val="center"/>
          </w:tcPr>
          <w:p w:rsidR="00D55F62" w:rsidRPr="006F393F" w:rsidRDefault="00D55F62" w:rsidP="006F393F">
            <w:pPr>
              <w:bidi/>
              <w:jc w:val="center"/>
              <w:rPr>
                <w:rFonts w:ascii="Cambria" w:hAnsi="Cambria"/>
                <w:b/>
                <w:bCs/>
                <w:rtl/>
                <w:lang w:bidi="fa-IR"/>
              </w:rPr>
            </w:pPr>
            <w:r w:rsidRPr="006F393F">
              <w:rPr>
                <w:rFonts w:ascii="Cambria" w:hAnsi="Cambria" w:hint="cs"/>
                <w:b/>
                <w:bCs/>
                <w:rtl/>
                <w:lang w:bidi="fa-IR"/>
              </w:rPr>
              <w:t>عنوان</w:t>
            </w:r>
          </w:p>
        </w:tc>
        <w:tc>
          <w:tcPr>
            <w:tcW w:w="2250" w:type="dxa"/>
            <w:vAlign w:val="center"/>
          </w:tcPr>
          <w:p w:rsidR="00D55F62" w:rsidRPr="006F393F" w:rsidRDefault="00D55F62" w:rsidP="006F393F">
            <w:pPr>
              <w:bidi/>
              <w:jc w:val="center"/>
              <w:rPr>
                <w:rFonts w:ascii="Cambria" w:hAnsi="Cambria"/>
                <w:b/>
                <w:bCs/>
                <w:lang w:bidi="fa-IR"/>
              </w:rPr>
            </w:pPr>
            <w:r w:rsidRPr="006F393F">
              <w:rPr>
                <w:rFonts w:ascii="Cambria" w:hAnsi="Cambria" w:hint="cs"/>
                <w:b/>
                <w:bCs/>
                <w:rtl/>
                <w:lang w:bidi="fa-IR"/>
              </w:rPr>
              <w:t>توضیحات</w:t>
            </w:r>
          </w:p>
        </w:tc>
        <w:tc>
          <w:tcPr>
            <w:tcW w:w="2520" w:type="dxa"/>
            <w:vAlign w:val="center"/>
          </w:tcPr>
          <w:p w:rsidR="00D55F62" w:rsidRPr="006F393F" w:rsidRDefault="00D55F62" w:rsidP="006F393F">
            <w:pPr>
              <w:bidi/>
              <w:jc w:val="center"/>
              <w:rPr>
                <w:rFonts w:ascii="Cambria" w:hAnsi="Cambria"/>
                <w:b/>
                <w:bCs/>
                <w:lang w:bidi="fa-IR"/>
              </w:rPr>
            </w:pPr>
            <w:r w:rsidRPr="006F393F">
              <w:rPr>
                <w:rFonts w:ascii="Cambria" w:hAnsi="Cambria" w:hint="cs"/>
                <w:b/>
                <w:bCs/>
                <w:rtl/>
                <w:lang w:bidi="fa-IR"/>
              </w:rPr>
              <w:t>زیر ماژول ها</w:t>
            </w:r>
          </w:p>
        </w:tc>
        <w:tc>
          <w:tcPr>
            <w:tcW w:w="1710" w:type="dxa"/>
            <w:vAlign w:val="center"/>
          </w:tcPr>
          <w:p w:rsidR="00D55F62" w:rsidRPr="006F393F" w:rsidRDefault="00D55F62" w:rsidP="006F393F">
            <w:pPr>
              <w:bidi/>
              <w:jc w:val="center"/>
              <w:rPr>
                <w:rFonts w:ascii="Cambria" w:hAnsi="Cambria"/>
                <w:b/>
                <w:bCs/>
                <w:rtl/>
                <w:lang w:bidi="fa-IR"/>
              </w:rPr>
            </w:pPr>
            <w:r w:rsidRPr="006F393F">
              <w:rPr>
                <w:rFonts w:ascii="Cambria" w:hAnsi="Cambria" w:hint="cs"/>
                <w:b/>
                <w:bCs/>
                <w:rtl/>
                <w:lang w:bidi="fa-IR"/>
              </w:rPr>
              <w:t>امکانات کلیدی</w:t>
            </w:r>
          </w:p>
        </w:tc>
        <w:tc>
          <w:tcPr>
            <w:tcW w:w="3060" w:type="dxa"/>
            <w:vAlign w:val="center"/>
          </w:tcPr>
          <w:p w:rsidR="00D55F62" w:rsidRPr="006F393F" w:rsidRDefault="00D55F62" w:rsidP="006F393F">
            <w:pPr>
              <w:bidi/>
              <w:jc w:val="center"/>
              <w:rPr>
                <w:rFonts w:ascii="Cambria" w:hAnsi="Cambria"/>
                <w:b/>
                <w:bCs/>
                <w:rtl/>
                <w:lang w:bidi="fa-IR"/>
              </w:rPr>
            </w:pPr>
            <w:r w:rsidRPr="006F393F">
              <w:rPr>
                <w:rFonts w:ascii="Cambria" w:hAnsi="Cambria" w:hint="cs"/>
                <w:b/>
                <w:bCs/>
                <w:rtl/>
                <w:lang w:bidi="fa-IR"/>
              </w:rPr>
              <w:t>پیش نیاز های اجرا</w:t>
            </w:r>
          </w:p>
        </w:tc>
        <w:tc>
          <w:tcPr>
            <w:tcW w:w="1021" w:type="dxa"/>
            <w:vAlign w:val="center"/>
          </w:tcPr>
          <w:p w:rsidR="00D55F62" w:rsidRPr="006F393F" w:rsidRDefault="00D55F62" w:rsidP="006F393F">
            <w:pPr>
              <w:bidi/>
              <w:jc w:val="center"/>
              <w:rPr>
                <w:rFonts w:ascii="Cambria" w:hAnsi="Cambria"/>
                <w:b/>
                <w:bCs/>
                <w:rtl/>
                <w:lang w:bidi="fa-IR"/>
              </w:rPr>
            </w:pPr>
            <w:r w:rsidRPr="006F393F">
              <w:rPr>
                <w:rFonts w:ascii="Cambria" w:hAnsi="Cambria" w:hint="cs"/>
                <w:b/>
                <w:bCs/>
                <w:rtl/>
                <w:lang w:bidi="fa-IR"/>
              </w:rPr>
              <w:t>ساعت پیاده سازی (1 نفر</w:t>
            </w:r>
            <w:r w:rsidR="006F393F">
              <w:rPr>
                <w:rFonts w:ascii="Cambria" w:hAnsi="Cambria" w:hint="cs"/>
                <w:b/>
                <w:bCs/>
                <w:rtl/>
                <w:lang w:bidi="fa-IR"/>
              </w:rPr>
              <w:t xml:space="preserve"> ساعت</w:t>
            </w:r>
            <w:r w:rsidRPr="006F393F">
              <w:rPr>
                <w:rFonts w:ascii="Cambria" w:hAnsi="Cambria" w:hint="cs"/>
                <w:b/>
                <w:bCs/>
                <w:rtl/>
                <w:lang w:bidi="fa-IR"/>
              </w:rPr>
              <w:t>)</w:t>
            </w:r>
          </w:p>
        </w:tc>
        <w:tc>
          <w:tcPr>
            <w:tcW w:w="1046" w:type="dxa"/>
            <w:vAlign w:val="center"/>
          </w:tcPr>
          <w:p w:rsidR="00D55F62" w:rsidRPr="006F393F" w:rsidRDefault="006F393F" w:rsidP="006F393F">
            <w:pPr>
              <w:bidi/>
              <w:jc w:val="center"/>
              <w:rPr>
                <w:rFonts w:ascii="Cambria" w:hAnsi="Cambria"/>
                <w:b/>
                <w:bCs/>
                <w:rtl/>
                <w:lang w:bidi="fa-IR"/>
              </w:rPr>
            </w:pPr>
            <w:r>
              <w:rPr>
                <w:rFonts w:ascii="Cambria" w:hAnsi="Cambria" w:hint="cs"/>
                <w:b/>
                <w:bCs/>
                <w:rtl/>
                <w:lang w:bidi="fa-IR"/>
              </w:rPr>
              <w:t>قیمت</w:t>
            </w:r>
          </w:p>
        </w:tc>
      </w:tr>
      <w:tr w:rsidR="002C564A" w:rsidTr="00191CBB">
        <w:trPr>
          <w:jc w:val="center"/>
        </w:trPr>
        <w:tc>
          <w:tcPr>
            <w:tcW w:w="634" w:type="dxa"/>
            <w:vAlign w:val="center"/>
          </w:tcPr>
          <w:p w:rsidR="00D55F62" w:rsidRDefault="00D55F62" w:rsidP="008F2EA3">
            <w:pPr>
              <w:bidi/>
              <w:jc w:val="center"/>
              <w:rPr>
                <w:rFonts w:ascii="Cambria" w:hAnsi="Cambria"/>
                <w:rtl/>
                <w:lang w:bidi="fa-IR"/>
              </w:rPr>
            </w:pPr>
            <w:r>
              <w:rPr>
                <w:rFonts w:ascii="Cambria" w:hAnsi="Cambria" w:hint="cs"/>
                <w:rtl/>
                <w:lang w:bidi="fa-IR"/>
              </w:rPr>
              <w:t>1</w:t>
            </w:r>
          </w:p>
        </w:tc>
        <w:tc>
          <w:tcPr>
            <w:tcW w:w="875" w:type="dxa"/>
          </w:tcPr>
          <w:p w:rsidR="00D55F62" w:rsidRPr="00AE21C1" w:rsidRDefault="00D55F62" w:rsidP="00AE21C1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 w:rsidRPr="00AE21C1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ماژول مدیریت رسید کالا</w:t>
            </w:r>
          </w:p>
        </w:tc>
        <w:tc>
          <w:tcPr>
            <w:tcW w:w="2250" w:type="dxa"/>
          </w:tcPr>
          <w:p w:rsidR="00D55F62" w:rsidRPr="00AE21C1" w:rsidRDefault="00AE21C1" w:rsidP="00C54B66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 w:rsidRPr="00AE21C1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به</w:t>
            </w:r>
            <w:r w:rsidR="00CD4949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 xml:space="preserve"> کمک این ماژول سرعت و دقت در امر ورود اطلاعات رسید کالا </w:t>
            </w:r>
            <w:r w:rsidR="00C54B66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 xml:space="preserve">در </w:t>
            </w:r>
            <w:r w:rsidR="00CD4949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 xml:space="preserve"> سیستم انبار افزایش یافته و سیستم ضمن </w:t>
            </w:r>
            <w:r w:rsidR="00C54B66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تسهیل عملیات ورود اطلاعات، اعتبار سنجی های لازم را متناسب با سند سفارش (برای مثال رسید موقت) انجام داده و مطابق با اطلاعات آن و همچنین اطلاعات طرح بسته بندی مواد به صورت خودکار ردیف های سند رسید را ایجاد نموده و بارکد متناسب با هر ردیف را ایجاد می نماید.</w:t>
            </w:r>
          </w:p>
        </w:tc>
        <w:tc>
          <w:tcPr>
            <w:tcW w:w="2520" w:type="dxa"/>
          </w:tcPr>
          <w:p w:rsidR="00D55F62" w:rsidRDefault="00B177A4" w:rsidP="00BA1864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1- تعریف و مدیریت طرح بسته بندی در سطح کالا / سورس (تامین کننده)</w:t>
            </w:r>
          </w:p>
          <w:p w:rsidR="00B177A4" w:rsidRDefault="00B177A4" w:rsidP="00BA1864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 xml:space="preserve">2- ارایه لیست پسشنهادی ردیف های سند (در سطح </w:t>
            </w:r>
            <w:r w:rsidR="008E24DF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ظرف) با امکان تعیین شماره بچ و اصلاح مقدار</w:t>
            </w:r>
          </w:p>
          <w:p w:rsidR="008E24DF" w:rsidRDefault="008E24DF" w:rsidP="00BA1864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3- تولید و چاپ بارکد (دوبعدی)</w:t>
            </w:r>
          </w:p>
          <w:p w:rsidR="008E24DF" w:rsidRDefault="008E24DF" w:rsidP="00BA1864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4- اسکن بارکد و اعتبار سنجی ردیف های ایجاد شده</w:t>
            </w:r>
          </w:p>
          <w:p w:rsidR="008E24DF" w:rsidRDefault="008E24DF" w:rsidP="00BA1864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5- ثبت اطلاعات سند به دو صورت تفکیک و تجمیع شده در پایگاه داده های سیستم دستیار انبار و حسابداری انبار</w:t>
            </w:r>
          </w:p>
          <w:p w:rsidR="008E24DF" w:rsidRDefault="008E24DF" w:rsidP="008E24DF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6- ویرایش</w:t>
            </w:r>
            <w:r w:rsidR="00BA1864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 xml:space="preserve"> اطلاعات سند رسید</w:t>
            </w:r>
          </w:p>
          <w:p w:rsidR="00BA1864" w:rsidRDefault="00BA1864" w:rsidP="00BA1864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7- تعدیل اطلاعات سند رسید</w:t>
            </w:r>
          </w:p>
          <w:p w:rsidR="00BA1864" w:rsidRDefault="00BA1864" w:rsidP="00BA1864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8- ابطال اطلاعات سند رسید</w:t>
            </w:r>
          </w:p>
          <w:p w:rsidR="00BA1864" w:rsidRPr="002C564A" w:rsidRDefault="00BA1864" w:rsidP="00BA1864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9- حذف سند رسید</w:t>
            </w:r>
          </w:p>
        </w:tc>
        <w:tc>
          <w:tcPr>
            <w:tcW w:w="1710" w:type="dxa"/>
          </w:tcPr>
          <w:p w:rsidR="00D55F62" w:rsidRDefault="00191CBB" w:rsidP="00191CBB">
            <w:pPr>
              <w:bidi/>
              <w:jc w:val="lowKashida"/>
              <w:rPr>
                <w:rFonts w:ascii="Cambria" w:hAnsi="Cambria" w:hint="cs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1-امکان تعریف و ویرایش آنی طرح بسته بندی در صورت وجود دسترسی کاربر</w:t>
            </w:r>
          </w:p>
          <w:p w:rsidR="00191CBB" w:rsidRDefault="00191CBB" w:rsidP="00191CBB">
            <w:pPr>
              <w:bidi/>
              <w:jc w:val="lowKashida"/>
              <w:rPr>
                <w:rFonts w:ascii="Cambria" w:hAnsi="Cambria" w:hint="cs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2-تولید خودکار ردیف های سند متناسب با سفارش و طرح بسته بندی</w:t>
            </w:r>
          </w:p>
          <w:p w:rsidR="00191CBB" w:rsidRPr="00AE21C1" w:rsidRDefault="00191CBB" w:rsidP="00191CBB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3-صدور چاپ بارکد با امکان لاگ گیری و اعمال محدودیت در دفعات صدور بارکد</w:t>
            </w:r>
          </w:p>
        </w:tc>
        <w:tc>
          <w:tcPr>
            <w:tcW w:w="3060" w:type="dxa"/>
          </w:tcPr>
          <w:p w:rsidR="00D55F62" w:rsidRDefault="002C564A" w:rsidP="007E7CEB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 xml:space="preserve">1-ارتباط با وب سرویس و یا </w:t>
            </w:r>
            <w:r>
              <w:rPr>
                <w:rFonts w:ascii="Cambria" w:hAnsi="Cambria"/>
                <w:sz w:val="18"/>
                <w:szCs w:val="18"/>
                <w:lang w:bidi="fa-IR"/>
              </w:rPr>
              <w:t>view</w:t>
            </w: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 xml:space="preserve"> موجود جهت دریافت اطلاعات طرح بسته بندی کد کالا و سورس (تامین کننده)</w:t>
            </w:r>
            <w:r w:rsidR="008367D7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 xml:space="preserve"> و یا ایجاد جداول و فرم های مدیرتی مستقل در دستیار انبار </w:t>
            </w:r>
            <w:r w:rsidR="007E7CEB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برای این</w:t>
            </w:r>
            <w:r w:rsidR="008367D7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 xml:space="preserve"> منظور</w:t>
            </w:r>
          </w:p>
          <w:p w:rsidR="002C564A" w:rsidRDefault="002C564A" w:rsidP="00B177A4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2- ایجاد جداول موجودی سریال / بچ در سطح ظرف</w:t>
            </w:r>
            <w:r w:rsidR="007E7CEB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 xml:space="preserve"> / شرینک / پالت در سیستم دستیار انبار و مدیریت اطلاعات موجودی (تمامی اسناد ورود / خروج / جابجایی می بایستی توسط دستیار انبار پشتیبانی شوند تا سیستم دستیار انبار به صورت مستقل از حسابداری انبار بتواند مورد استفاده قرار گیرد)</w:t>
            </w:r>
          </w:p>
          <w:p w:rsidR="008367D7" w:rsidRDefault="008367D7" w:rsidP="00EC2A82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 xml:space="preserve">3- </w:t>
            </w:r>
            <w:r w:rsidR="00EC2A82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 xml:space="preserve">برقراری ارتباط با پرینتر تحت شبکه و ارسال پرینت بارکد تک و دو بعدی </w:t>
            </w:r>
          </w:p>
          <w:p w:rsidR="00746699" w:rsidRPr="002C564A" w:rsidRDefault="00746699" w:rsidP="00746699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4- طراحی فرم های مدیریت اسناد ثبت شده جهت مشاهده / ویرایش / ابطال و یا تولید اسناد زیرمجموعه</w:t>
            </w:r>
            <w:bookmarkStart w:id="0" w:name="_GoBack"/>
            <w:bookmarkEnd w:id="0"/>
          </w:p>
        </w:tc>
        <w:tc>
          <w:tcPr>
            <w:tcW w:w="1021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046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</w:tr>
      <w:tr w:rsidR="002C564A" w:rsidTr="00191CBB">
        <w:trPr>
          <w:jc w:val="center"/>
        </w:trPr>
        <w:tc>
          <w:tcPr>
            <w:tcW w:w="634" w:type="dxa"/>
            <w:vAlign w:val="center"/>
          </w:tcPr>
          <w:p w:rsidR="00D55F62" w:rsidRDefault="00D55F62" w:rsidP="008F2EA3">
            <w:pPr>
              <w:bidi/>
              <w:jc w:val="center"/>
              <w:rPr>
                <w:rFonts w:ascii="Cambria" w:hAnsi="Cambria"/>
                <w:rtl/>
                <w:lang w:bidi="fa-IR"/>
              </w:rPr>
            </w:pPr>
            <w:r>
              <w:rPr>
                <w:rFonts w:ascii="Cambria" w:hAnsi="Cambria" w:hint="cs"/>
                <w:rtl/>
                <w:lang w:bidi="fa-IR"/>
              </w:rPr>
              <w:t>2</w:t>
            </w:r>
          </w:p>
        </w:tc>
        <w:tc>
          <w:tcPr>
            <w:tcW w:w="875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  <w:r w:rsidRPr="00AE21C1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 xml:space="preserve">ماژول مدیریت </w:t>
            </w:r>
            <w:r w:rsidR="003916CD">
              <w:rPr>
                <w:rFonts w:ascii="Cambria" w:hAnsi="Cambria" w:hint="cs"/>
                <w:sz w:val="18"/>
                <w:szCs w:val="18"/>
                <w:rtl/>
                <w:lang w:bidi="fa-IR"/>
              </w:rPr>
              <w:t>کالا درون انبار</w:t>
            </w:r>
          </w:p>
        </w:tc>
        <w:tc>
          <w:tcPr>
            <w:tcW w:w="2250" w:type="dxa"/>
          </w:tcPr>
          <w:p w:rsidR="00D55F62" w:rsidRPr="00AE21C1" w:rsidRDefault="00D55F62" w:rsidP="00CD4949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252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71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306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021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046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</w:tr>
      <w:tr w:rsidR="002C564A" w:rsidTr="00191CBB">
        <w:trPr>
          <w:jc w:val="center"/>
        </w:trPr>
        <w:tc>
          <w:tcPr>
            <w:tcW w:w="634" w:type="dxa"/>
            <w:vAlign w:val="center"/>
          </w:tcPr>
          <w:p w:rsidR="00D55F62" w:rsidRDefault="00D55F62" w:rsidP="008F2EA3">
            <w:pPr>
              <w:bidi/>
              <w:jc w:val="center"/>
              <w:rPr>
                <w:rFonts w:ascii="Cambria" w:hAnsi="Cambria"/>
                <w:rtl/>
                <w:lang w:bidi="fa-IR"/>
              </w:rPr>
            </w:pPr>
          </w:p>
        </w:tc>
        <w:tc>
          <w:tcPr>
            <w:tcW w:w="875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2250" w:type="dxa"/>
          </w:tcPr>
          <w:p w:rsidR="00D55F62" w:rsidRPr="00AE21C1" w:rsidRDefault="00D55F62" w:rsidP="00CD4949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252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71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306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021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046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</w:tr>
      <w:tr w:rsidR="002C564A" w:rsidTr="00191CBB">
        <w:trPr>
          <w:jc w:val="center"/>
        </w:trPr>
        <w:tc>
          <w:tcPr>
            <w:tcW w:w="634" w:type="dxa"/>
            <w:vAlign w:val="center"/>
          </w:tcPr>
          <w:p w:rsidR="00D55F62" w:rsidRDefault="00D55F62" w:rsidP="008F2EA3">
            <w:pPr>
              <w:bidi/>
              <w:jc w:val="center"/>
              <w:rPr>
                <w:rFonts w:ascii="Cambria" w:hAnsi="Cambria"/>
                <w:rtl/>
                <w:lang w:bidi="fa-IR"/>
              </w:rPr>
            </w:pPr>
          </w:p>
        </w:tc>
        <w:tc>
          <w:tcPr>
            <w:tcW w:w="875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2250" w:type="dxa"/>
          </w:tcPr>
          <w:p w:rsidR="00D55F62" w:rsidRPr="00AE21C1" w:rsidRDefault="00D55F62" w:rsidP="00CD4949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252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71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306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021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046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</w:tr>
      <w:tr w:rsidR="002C564A" w:rsidTr="00191CBB">
        <w:trPr>
          <w:jc w:val="center"/>
        </w:trPr>
        <w:tc>
          <w:tcPr>
            <w:tcW w:w="634" w:type="dxa"/>
            <w:vAlign w:val="center"/>
          </w:tcPr>
          <w:p w:rsidR="00D55F62" w:rsidRDefault="00D55F62" w:rsidP="008F2EA3">
            <w:pPr>
              <w:bidi/>
              <w:jc w:val="center"/>
              <w:rPr>
                <w:rFonts w:ascii="Cambria" w:hAnsi="Cambria"/>
                <w:rtl/>
                <w:lang w:bidi="fa-IR"/>
              </w:rPr>
            </w:pPr>
          </w:p>
        </w:tc>
        <w:tc>
          <w:tcPr>
            <w:tcW w:w="875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2250" w:type="dxa"/>
          </w:tcPr>
          <w:p w:rsidR="00D55F62" w:rsidRPr="00AE21C1" w:rsidRDefault="00D55F62" w:rsidP="00CD4949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252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71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306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021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046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</w:tr>
      <w:tr w:rsidR="002C564A" w:rsidTr="00191CBB">
        <w:trPr>
          <w:trHeight w:val="395"/>
          <w:jc w:val="center"/>
        </w:trPr>
        <w:tc>
          <w:tcPr>
            <w:tcW w:w="634" w:type="dxa"/>
            <w:vAlign w:val="center"/>
          </w:tcPr>
          <w:p w:rsidR="00D55F62" w:rsidRDefault="00D55F62" w:rsidP="008F2EA3">
            <w:pPr>
              <w:bidi/>
              <w:jc w:val="center"/>
              <w:rPr>
                <w:rFonts w:ascii="Cambria" w:hAnsi="Cambria"/>
                <w:rtl/>
                <w:lang w:bidi="fa-IR"/>
              </w:rPr>
            </w:pPr>
          </w:p>
        </w:tc>
        <w:tc>
          <w:tcPr>
            <w:tcW w:w="875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2250" w:type="dxa"/>
          </w:tcPr>
          <w:p w:rsidR="00D55F62" w:rsidRPr="00AE21C1" w:rsidRDefault="00D55F62" w:rsidP="00CD4949">
            <w:pPr>
              <w:bidi/>
              <w:jc w:val="lowKashida"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252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71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306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021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046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</w:tr>
      <w:tr w:rsidR="002C564A" w:rsidTr="00191CBB">
        <w:trPr>
          <w:trHeight w:val="5462"/>
          <w:jc w:val="center"/>
        </w:trPr>
        <w:tc>
          <w:tcPr>
            <w:tcW w:w="634" w:type="dxa"/>
            <w:vAlign w:val="center"/>
          </w:tcPr>
          <w:p w:rsidR="00D55F62" w:rsidRDefault="00D55F62" w:rsidP="008F2EA3">
            <w:pPr>
              <w:bidi/>
              <w:jc w:val="center"/>
              <w:rPr>
                <w:rFonts w:ascii="Cambria" w:hAnsi="Cambria"/>
                <w:rtl/>
                <w:lang w:bidi="fa-IR"/>
              </w:rPr>
            </w:pPr>
          </w:p>
        </w:tc>
        <w:tc>
          <w:tcPr>
            <w:tcW w:w="875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225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252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71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3060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021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1046" w:type="dxa"/>
          </w:tcPr>
          <w:p w:rsidR="00D55F62" w:rsidRPr="00AE21C1" w:rsidRDefault="00D55F62" w:rsidP="00D55F62">
            <w:pPr>
              <w:bidi/>
              <w:rPr>
                <w:rFonts w:ascii="Cambria" w:hAnsi="Cambria"/>
                <w:sz w:val="18"/>
                <w:szCs w:val="18"/>
                <w:rtl/>
                <w:lang w:bidi="fa-IR"/>
              </w:rPr>
            </w:pPr>
          </w:p>
        </w:tc>
      </w:tr>
    </w:tbl>
    <w:p w:rsidR="004A7FAC" w:rsidRPr="000707A0" w:rsidRDefault="004A7FAC" w:rsidP="000707A0">
      <w:pPr>
        <w:bidi/>
        <w:rPr>
          <w:rFonts w:ascii="Cambria" w:hAnsi="Cambria"/>
          <w:rtl/>
          <w:lang w:bidi="fa-IR"/>
        </w:rPr>
      </w:pPr>
    </w:p>
    <w:sectPr w:rsidR="004A7FAC" w:rsidRPr="000707A0" w:rsidSect="00921F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24B7"/>
    <w:multiLevelType w:val="hybridMultilevel"/>
    <w:tmpl w:val="D938D90C"/>
    <w:lvl w:ilvl="0" w:tplc="4DE23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63126"/>
    <w:multiLevelType w:val="hybridMultilevel"/>
    <w:tmpl w:val="2264CAC8"/>
    <w:lvl w:ilvl="0" w:tplc="D0E8023C">
      <w:numFmt w:val="bullet"/>
      <w:lvlText w:val="-"/>
      <w:lvlJc w:val="left"/>
      <w:pPr>
        <w:ind w:left="720" w:hanging="360"/>
      </w:pPr>
      <w:rPr>
        <w:rFonts w:ascii="Cambria" w:eastAsia="B Nazanin" w:hAnsi="Cambria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C3D0A"/>
    <w:multiLevelType w:val="hybridMultilevel"/>
    <w:tmpl w:val="40F6B18A"/>
    <w:lvl w:ilvl="0" w:tplc="CFA22FE8">
      <w:start w:val="1"/>
      <w:numFmt w:val="bullet"/>
      <w:lvlText w:val="-"/>
      <w:lvlJc w:val="left"/>
      <w:pPr>
        <w:ind w:left="720" w:hanging="360"/>
      </w:pPr>
      <w:rPr>
        <w:rFonts w:ascii="Cambria" w:eastAsia="B Nazanin" w:hAnsi="Cambria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3E48"/>
    <w:multiLevelType w:val="hybridMultilevel"/>
    <w:tmpl w:val="9662A466"/>
    <w:lvl w:ilvl="0" w:tplc="5ADE60B0">
      <w:numFmt w:val="bullet"/>
      <w:lvlText w:val="-"/>
      <w:lvlJc w:val="left"/>
      <w:pPr>
        <w:ind w:left="720" w:hanging="360"/>
      </w:pPr>
      <w:rPr>
        <w:rFonts w:ascii="Cambria" w:eastAsia="B Nazanin" w:hAnsi="Cambria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79"/>
    <w:rsid w:val="0000573E"/>
    <w:rsid w:val="000114DC"/>
    <w:rsid w:val="00043FE0"/>
    <w:rsid w:val="000707A0"/>
    <w:rsid w:val="000A6E0A"/>
    <w:rsid w:val="00107E2C"/>
    <w:rsid w:val="00181E00"/>
    <w:rsid w:val="00186BD7"/>
    <w:rsid w:val="00191CBB"/>
    <w:rsid w:val="001A5CD9"/>
    <w:rsid w:val="001A7DBE"/>
    <w:rsid w:val="001C3D27"/>
    <w:rsid w:val="001F0F94"/>
    <w:rsid w:val="002C564A"/>
    <w:rsid w:val="0035784C"/>
    <w:rsid w:val="003916CD"/>
    <w:rsid w:val="003D3F2E"/>
    <w:rsid w:val="004A7FAC"/>
    <w:rsid w:val="00564E8B"/>
    <w:rsid w:val="005F08E0"/>
    <w:rsid w:val="00617A53"/>
    <w:rsid w:val="00620C37"/>
    <w:rsid w:val="006D2DD9"/>
    <w:rsid w:val="006F393F"/>
    <w:rsid w:val="00703D5A"/>
    <w:rsid w:val="00715BFE"/>
    <w:rsid w:val="007205F2"/>
    <w:rsid w:val="00746699"/>
    <w:rsid w:val="007E7CEB"/>
    <w:rsid w:val="0081382D"/>
    <w:rsid w:val="008367D7"/>
    <w:rsid w:val="0085553E"/>
    <w:rsid w:val="00856664"/>
    <w:rsid w:val="008626E5"/>
    <w:rsid w:val="008E24DF"/>
    <w:rsid w:val="008F2EA3"/>
    <w:rsid w:val="00921FA7"/>
    <w:rsid w:val="009E6B74"/>
    <w:rsid w:val="00A3318E"/>
    <w:rsid w:val="00A93B33"/>
    <w:rsid w:val="00AA22E8"/>
    <w:rsid w:val="00AE21C1"/>
    <w:rsid w:val="00AE6182"/>
    <w:rsid w:val="00B12E79"/>
    <w:rsid w:val="00B177A4"/>
    <w:rsid w:val="00B349F1"/>
    <w:rsid w:val="00BA1864"/>
    <w:rsid w:val="00BD1AE7"/>
    <w:rsid w:val="00C23E3A"/>
    <w:rsid w:val="00C54B66"/>
    <w:rsid w:val="00C70CF5"/>
    <w:rsid w:val="00CD4949"/>
    <w:rsid w:val="00D433BC"/>
    <w:rsid w:val="00D44F5D"/>
    <w:rsid w:val="00D55F62"/>
    <w:rsid w:val="00D60BC3"/>
    <w:rsid w:val="00DC0530"/>
    <w:rsid w:val="00E50F48"/>
    <w:rsid w:val="00E679B0"/>
    <w:rsid w:val="00E930AF"/>
    <w:rsid w:val="00E97A05"/>
    <w:rsid w:val="00EA5CA1"/>
    <w:rsid w:val="00EC2A82"/>
    <w:rsid w:val="00EC5A2E"/>
    <w:rsid w:val="00EE493D"/>
    <w:rsid w:val="00FB64C3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0EE5"/>
  <w15:chartTrackingRefBased/>
  <w15:docId w15:val="{4F28FF71-FA6B-45E2-B38F-02BD2F19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BC"/>
    <w:rPr>
      <w:rFonts w:ascii="B Nazanin" w:eastAsia="B Nazanin" w:hAnsi="B Nazani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BC3"/>
    <w:pPr>
      <w:ind w:left="720"/>
      <w:contextualSpacing/>
    </w:pPr>
  </w:style>
  <w:style w:type="table" w:styleId="TableGrid">
    <w:name w:val="Table Grid"/>
    <w:basedOn w:val="TableNormal"/>
    <w:uiPriority w:val="39"/>
    <w:rsid w:val="00855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ziamolki</dc:creator>
  <cp:keywords/>
  <dc:description/>
  <cp:lastModifiedBy>sam</cp:lastModifiedBy>
  <cp:revision>24</cp:revision>
  <dcterms:created xsi:type="dcterms:W3CDTF">2019-01-05T06:22:00Z</dcterms:created>
  <dcterms:modified xsi:type="dcterms:W3CDTF">2019-01-12T20:39:00Z</dcterms:modified>
</cp:coreProperties>
</file>