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pPr>
      <w:r>
        <w:t xml:space="preserve">Supplementary Information</w:t>
      </w:r>
    </w:p>
    <w:p>
      <w:r>
        <w:t xml:space="preserve">for: Participants or repeated trials? Equal-budget learning surfaces and an evaluated sequential acquisition rule in three gait datasets</w:t>
      </w:r>
    </w:p>
    <w:p>
      <w:r>
        <w:t xml:space="preserve">[Authors: to be completed by the authors]</w:t>
      </w:r>
    </w:p>
    <w:p>
      <w:pPr>
        <w:pStyle w:val="Heading2"/>
      </w:pPr>
      <w:r>
        <w:t xml:space="preserve">S1. Execution log, verification and amendments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2357"/>
        <w:gridCol w:w="762"/>
        <w:gridCol w:w="1386"/>
        <w:gridCol w:w="1178"/>
        <w:gridCol w:w="762"/>
        <w:gridCol w:w="1525"/>
        <w:gridCol w:w="1386"/>
      </w:tblGrid>
      <w:tr>
        <w:trPr>
          <w:cantSplit/>
          <w:tblHeader/>
        </w:trPr>
        <w:tc>
          <w:tcPr>
            <w:tcW w:w="2357" w:type="dxa"/>
            <w:shd w:val="clear" w:color="auto" w:fill="ecebe7"/>
          </w:tcPr>
          <w:p>
            <w:pPr>
              <w:spacing w:after="0"/>
            </w:pPr>
            <w:r>
              <w:rPr>
                <w:b/>
                <w:sz w:val="16"/>
                <w:szCs w:val="16"/>
              </w:rPr>
              <w:t xml:space="preserve">Stage</w:t>
            </w:r>
          </w:p>
        </w:tc>
        <w:tc>
          <w:tcPr>
            <w:tcW w:w="762" w:type="dxa"/>
            <w:shd w:val="clear" w:color="auto" w:fill="ecebe7"/>
          </w:tcPr>
          <w:p>
            <w:pPr>
              <w:spacing w:after="0"/>
            </w:pPr>
            <w:r>
              <w:rPr>
                <w:b/>
                <w:sz w:val="16"/>
                <w:szCs w:val="16"/>
              </w:rPr>
              <w:t xml:space="preserve">Model fits</w:t>
            </w:r>
          </w:p>
        </w:tc>
        <w:tc>
          <w:tcPr>
            <w:tcW w:w="1386" w:type="dxa"/>
            <w:shd w:val="clear" w:color="auto" w:fill="ecebe7"/>
          </w:tcPr>
          <w:p>
            <w:pPr>
              <w:spacing w:after="0"/>
            </w:pPr>
            <w:r>
              <w:rPr>
                <w:b/>
                <w:sz w:val="16"/>
                <w:szCs w:val="16"/>
              </w:rPr>
              <w:t xml:space="preserve">Policy-internal fits</w:t>
            </w:r>
          </w:p>
        </w:tc>
        <w:tc>
          <w:tcPr>
            <w:tcW w:w="1178" w:type="dxa"/>
            <w:shd w:val="clear" w:color="auto" w:fill="ecebe7"/>
          </w:tcPr>
          <w:p>
            <w:pPr>
              <w:spacing w:after="0"/>
            </w:pPr>
            <w:r>
              <w:rPr>
                <w:b/>
                <w:sz w:val="16"/>
                <w:szCs w:val="16"/>
              </w:rPr>
              <w:t xml:space="preserve">Inner-tuning fits</w:t>
            </w:r>
          </w:p>
        </w:tc>
        <w:tc>
          <w:tcPr>
            <w:tcW w:w="762" w:type="dxa"/>
            <w:shd w:val="clear" w:color="auto" w:fill="ecebe7"/>
          </w:tcPr>
          <w:p>
            <w:pPr>
              <w:spacing w:after="0"/>
            </w:pPr>
            <w:r>
              <w:rPr>
                <w:b/>
                <w:sz w:val="16"/>
                <w:szCs w:val="16"/>
              </w:rPr>
              <w:t xml:space="preserve">Refits</w:t>
            </w:r>
          </w:p>
        </w:tc>
        <w:tc>
          <w:tcPr>
            <w:tcW w:w="1525" w:type="dxa"/>
            <w:shd w:val="clear" w:color="auto" w:fill="ecebe7"/>
          </w:tcPr>
          <w:p>
            <w:pPr>
              <w:spacing w:after="0"/>
            </w:pPr>
            <w:r>
              <w:rPr>
                <w:b/>
                <w:sz w:val="16"/>
                <w:szCs w:val="16"/>
              </w:rPr>
              <w:t xml:space="preserve">Exclusion-control fits</w:t>
            </w:r>
          </w:p>
        </w:tc>
        <w:tc>
          <w:tcPr>
            <w:tcW w:w="1386" w:type="dxa"/>
            <w:shd w:val="clear" w:color="auto" w:fill="ecebe7"/>
          </w:tcPr>
          <w:p>
            <w:pPr>
              <w:spacing w:after="0"/>
            </w:pPr>
            <w:r>
              <w:rPr>
                <w:b/>
                <w:sz w:val="16"/>
                <w:szCs w:val="16"/>
              </w:rPr>
              <w:t xml:space="preserve">Independent verifier</w:t>
            </w:r>
          </w:p>
        </w:tc>
      </w:tr>
      <w:tr>
        <w:trPr>
          <w:cantSplit/>
        </w:trPr>
        <w:tc>
          <w:tcPr>
            <w:tcW w:w="2357" w:type="dxa"/>
          </w:tcPr>
          <w:p>
            <w:pPr>
              <w:spacing w:after="0"/>
            </w:pPr>
            <w:r>
              <w:rPr>
                <w:sz w:val="16"/>
                <w:szCs w:val="16"/>
              </w:rPr>
              <w:t xml:space="preserve">FPI mechanical pilot</w:t>
            </w:r>
          </w:p>
        </w:tc>
        <w:tc>
          <w:tcPr>
            <w:tcW w:w="762" w:type="dxa"/>
          </w:tcPr>
          <w:p>
            <w:pPr>
              <w:spacing w:after="0"/>
            </w:pPr>
            <w:r>
              <w:rPr>
                <w:sz w:val="16"/>
                <w:szCs w:val="16"/>
              </w:rPr>
              <w:t xml:space="preserve">50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50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FPI learning surface (A1)</w:t>
            </w:r>
          </w:p>
        </w:tc>
        <w:tc>
          <w:tcPr>
            <w:tcW w:w="762" w:type="dxa"/>
          </w:tcPr>
          <w:p>
            <w:pPr>
              <w:spacing w:after="0"/>
            </w:pPr>
            <w:r>
              <w:rPr>
                <w:sz w:val="16"/>
                <w:szCs w:val="16"/>
              </w:rPr>
              <w:t xml:space="preserve">5,400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5,400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FPI inner-tuning sensitivity (A2)</w:t>
            </w:r>
          </w:p>
        </w:tc>
        <w:tc>
          <w:tcPr>
            <w:tcW w:w="762" w:type="dxa"/>
          </w:tcPr>
          <w:p>
            <w:pPr>
              <w:spacing w:after="0"/>
            </w:pPr>
            <w:r>
              <w:rPr>
                <w:sz w:val="16"/>
                <w:szCs w:val="16"/>
              </w:rPr>
              <w:t xml:space="preserve">-</w:t>
            </w:r>
          </w:p>
        </w:tc>
        <w:tc>
          <w:tcPr>
            <w:tcW w:w="1386" w:type="dxa"/>
          </w:tcPr>
          <w:p>
            <w:pPr>
              <w:spacing w:after="0"/>
            </w:pPr>
            <w:r>
              <w:rPr>
                <w:sz w:val="16"/>
                <w:szCs w:val="16"/>
              </w:rPr>
              <w:t xml:space="preserve">-</w:t>
            </w:r>
          </w:p>
        </w:tc>
        <w:tc>
          <w:tcPr>
            <w:tcW w:w="1178" w:type="dxa"/>
          </w:tcPr>
          <w:p>
            <w:pPr>
              <w:spacing w:after="0"/>
            </w:pPr>
            <w:r>
              <w:rPr>
                <w:sz w:val="16"/>
                <w:szCs w:val="16"/>
              </w:rPr>
              <w:t xml:space="preserve">5,400</w:t>
            </w:r>
          </w:p>
        </w:tc>
        <w:tc>
          <w:tcPr>
            <w:tcW w:w="762" w:type="dxa"/>
          </w:tcPr>
          <w:p>
            <w:pPr>
              <w:spacing w:after="0"/>
            </w:pPr>
            <w:r>
              <w:rPr>
                <w:sz w:val="16"/>
                <w:szCs w:val="16"/>
              </w:rPr>
              <w:t xml:space="preserve">600</w:t>
            </w:r>
          </w:p>
        </w:tc>
        <w:tc>
          <w:tcPr>
            <w:tcW w:w="1525" w:type="dxa"/>
          </w:tcPr>
          <w:p>
            <w:pPr>
              <w:spacing w:after="0"/>
            </w:pPr>
            <w:r>
              <w:rPr>
                <w:sz w:val="16"/>
                <w:szCs w:val="16"/>
              </w:rPr>
              <w:t xml:space="preserve">600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GaitRec mechanical pilot</w:t>
            </w:r>
          </w:p>
        </w:tc>
        <w:tc>
          <w:tcPr>
            <w:tcW w:w="762" w:type="dxa"/>
          </w:tcPr>
          <w:p>
            <w:pPr>
              <w:spacing w:after="0"/>
            </w:pPr>
            <w:r>
              <w:rPr>
                <w:sz w:val="16"/>
                <w:szCs w:val="16"/>
              </w:rPr>
              <w:t xml:space="preserve">50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50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GaitRec learning surface (A3)</w:t>
            </w:r>
          </w:p>
        </w:tc>
        <w:tc>
          <w:tcPr>
            <w:tcW w:w="762" w:type="dxa"/>
          </w:tcPr>
          <w:p>
            <w:pPr>
              <w:spacing w:after="0"/>
            </w:pPr>
            <w:r>
              <w:rPr>
                <w:sz w:val="16"/>
                <w:szCs w:val="16"/>
              </w:rPr>
              <w:t xml:space="preserve">4,500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4,500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FPI + GaitRec sequential rule (A4)</w:t>
            </w:r>
          </w:p>
        </w:tc>
        <w:tc>
          <w:tcPr>
            <w:tcW w:w="762" w:type="dxa"/>
          </w:tcPr>
          <w:p>
            <w:pPr>
              <w:spacing w:after="0"/>
            </w:pPr>
            <w:r>
              <w:rPr>
                <w:sz w:val="16"/>
                <w:szCs w:val="16"/>
              </w:rPr>
              <w:t xml:space="preserve">5,250</w:t>
            </w:r>
          </w:p>
        </w:tc>
        <w:tc>
          <w:tcPr>
            <w:tcW w:w="1386" w:type="dxa"/>
          </w:tcPr>
          <w:p>
            <w:pPr>
              <w:spacing w:after="0"/>
            </w:pPr>
            <w:r>
              <w:rPr>
                <w:sz w:val="16"/>
                <w:szCs w:val="16"/>
              </w:rPr>
              <w:t xml:space="preserve">243,161</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5,250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pilot (A5)</w:t>
            </w:r>
          </w:p>
        </w:tc>
        <w:tc>
          <w:tcPr>
            <w:tcW w:w="762" w:type="dxa"/>
          </w:tcPr>
          <w:p>
            <w:pPr>
              <w:spacing w:after="0"/>
            </w:pPr>
            <w:r>
              <w:rPr>
                <w:sz w:val="16"/>
                <w:szCs w:val="16"/>
              </w:rPr>
              <w:t xml:space="preserve">50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50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surface, sex (A5)</w:t>
            </w:r>
          </w:p>
        </w:tc>
        <w:tc>
          <w:tcPr>
            <w:tcW w:w="762" w:type="dxa"/>
          </w:tcPr>
          <w:p>
            <w:pPr>
              <w:spacing w:after="0"/>
            </w:pPr>
            <w:r>
              <w:rPr>
                <w:sz w:val="16"/>
                <w:szCs w:val="16"/>
              </w:rPr>
              <w:t xml:space="preserve">6,000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6,000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surface, BMI (A5)</w:t>
            </w:r>
          </w:p>
        </w:tc>
        <w:tc>
          <w:tcPr>
            <w:tcW w:w="762" w:type="dxa"/>
          </w:tcPr>
          <w:p>
            <w:pPr>
              <w:spacing w:after="0"/>
            </w:pPr>
            <w:r>
              <w:rPr>
                <w:sz w:val="16"/>
                <w:szCs w:val="16"/>
              </w:rPr>
              <w:t xml:space="preserve">6,000</w:t>
            </w:r>
          </w:p>
        </w:tc>
        <w:tc>
          <w:tcPr>
            <w:tcW w:w="1386" w:type="dxa"/>
          </w:tcPr>
          <w:p>
            <w:pPr>
              <w:spacing w:after="0"/>
            </w:pPr>
            <w:r>
              <w:rPr>
                <w:sz w:val="16"/>
                <w:szCs w:val="16"/>
              </w:rPr>
              <w:t xml:space="preserve">-</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6,000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sensitivity, sex (A5)</w:t>
            </w:r>
          </w:p>
        </w:tc>
        <w:tc>
          <w:tcPr>
            <w:tcW w:w="762" w:type="dxa"/>
          </w:tcPr>
          <w:p>
            <w:pPr>
              <w:spacing w:after="0"/>
            </w:pPr>
            <w:r>
              <w:rPr>
                <w:sz w:val="16"/>
                <w:szCs w:val="16"/>
              </w:rPr>
              <w:t xml:space="preserve">-</w:t>
            </w:r>
          </w:p>
        </w:tc>
        <w:tc>
          <w:tcPr>
            <w:tcW w:w="1386" w:type="dxa"/>
          </w:tcPr>
          <w:p>
            <w:pPr>
              <w:spacing w:after="0"/>
            </w:pPr>
            <w:r>
              <w:rPr>
                <w:sz w:val="16"/>
                <w:szCs w:val="16"/>
              </w:rPr>
              <w:t xml:space="preserve">-</w:t>
            </w:r>
          </w:p>
        </w:tc>
        <w:tc>
          <w:tcPr>
            <w:tcW w:w="1178" w:type="dxa"/>
          </w:tcPr>
          <w:p>
            <w:pPr>
              <w:spacing w:after="0"/>
            </w:pPr>
            <w:r>
              <w:rPr>
                <w:sz w:val="16"/>
                <w:szCs w:val="16"/>
              </w:rPr>
              <w:t xml:space="preserve">5,400</w:t>
            </w:r>
          </w:p>
        </w:tc>
        <w:tc>
          <w:tcPr>
            <w:tcW w:w="762" w:type="dxa"/>
          </w:tcPr>
          <w:p>
            <w:pPr>
              <w:spacing w:after="0"/>
            </w:pPr>
            <w:r>
              <w:rPr>
                <w:sz w:val="16"/>
                <w:szCs w:val="16"/>
              </w:rPr>
              <w:t xml:space="preserve">600</w:t>
            </w:r>
          </w:p>
        </w:tc>
        <w:tc>
          <w:tcPr>
            <w:tcW w:w="1525" w:type="dxa"/>
          </w:tcPr>
          <w:p>
            <w:pPr>
              <w:spacing w:after="0"/>
            </w:pPr>
            <w:r>
              <w:rPr>
                <w:sz w:val="16"/>
                <w:szCs w:val="16"/>
              </w:rPr>
              <w:t xml:space="preserve">-</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sequential rule, sex (A5)</w:t>
            </w:r>
          </w:p>
        </w:tc>
        <w:tc>
          <w:tcPr>
            <w:tcW w:w="762" w:type="dxa"/>
          </w:tcPr>
          <w:p>
            <w:pPr>
              <w:spacing w:after="0"/>
            </w:pPr>
            <w:r>
              <w:rPr>
                <w:sz w:val="16"/>
                <w:szCs w:val="16"/>
              </w:rPr>
              <w:t xml:space="preserve">2,700</w:t>
            </w:r>
          </w:p>
        </w:tc>
        <w:tc>
          <w:tcPr>
            <w:tcW w:w="1386" w:type="dxa"/>
          </w:tcPr>
          <w:p>
            <w:pPr>
              <w:spacing w:after="0"/>
            </w:pPr>
            <w:r>
              <w:rPr>
                <w:sz w:val="16"/>
                <w:szCs w:val="16"/>
              </w:rPr>
              <w:t xml:space="preserve">166,050</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2,700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sequential rule, BMI (A5)</w:t>
            </w:r>
          </w:p>
        </w:tc>
        <w:tc>
          <w:tcPr>
            <w:tcW w:w="762" w:type="dxa"/>
          </w:tcPr>
          <w:p>
            <w:pPr>
              <w:spacing w:after="0"/>
            </w:pPr>
            <w:r>
              <w:rPr>
                <w:sz w:val="16"/>
                <w:szCs w:val="16"/>
              </w:rPr>
              <w:t xml:space="preserve">2,700</w:t>
            </w:r>
          </w:p>
        </w:tc>
        <w:tc>
          <w:tcPr>
            <w:tcW w:w="1386" w:type="dxa"/>
          </w:tcPr>
          <w:p>
            <w:pPr>
              <w:spacing w:after="0"/>
            </w:pPr>
            <w:r>
              <w:rPr>
                <w:sz w:val="16"/>
                <w:szCs w:val="16"/>
              </w:rPr>
              <w:t xml:space="preserve">166,050</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2,700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small-budget rule, sex (A5.2)</w:t>
            </w:r>
          </w:p>
        </w:tc>
        <w:tc>
          <w:tcPr>
            <w:tcW w:w="762" w:type="dxa"/>
          </w:tcPr>
          <w:p>
            <w:pPr>
              <w:spacing w:after="0"/>
            </w:pPr>
            <w:r>
              <w:rPr>
                <w:sz w:val="16"/>
                <w:szCs w:val="16"/>
              </w:rPr>
              <w:t xml:space="preserve">2,700</w:t>
            </w:r>
          </w:p>
        </w:tc>
        <w:tc>
          <w:tcPr>
            <w:tcW w:w="1386" w:type="dxa"/>
          </w:tcPr>
          <w:p>
            <w:pPr>
              <w:spacing w:after="0"/>
            </w:pPr>
            <w:r>
              <w:rPr>
                <w:sz w:val="16"/>
                <w:szCs w:val="16"/>
              </w:rPr>
              <w:t xml:space="preserve">74,250</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2,700</w:t>
            </w:r>
          </w:p>
        </w:tc>
        <w:tc>
          <w:tcPr>
            <w:tcW w:w="1386" w:type="dxa"/>
          </w:tcPr>
          <w:p>
            <w:pPr>
              <w:spacing w:after="0"/>
            </w:pPr>
            <w:r>
              <w:rPr>
                <w:sz w:val="16"/>
                <w:szCs w:val="16"/>
              </w:rPr>
              <w:t xml:space="preserve">pass (listed checks)</w:t>
            </w:r>
          </w:p>
        </w:tc>
      </w:tr>
      <w:tr>
        <w:trPr>
          <w:cantSplit/>
        </w:trPr>
        <w:tc>
          <w:tcPr>
            <w:tcW w:w="2357" w:type="dxa"/>
          </w:tcPr>
          <w:p>
            <w:pPr>
              <w:spacing w:after="0"/>
            </w:pPr>
            <w:r>
              <w:rPr>
                <w:sz w:val="16"/>
                <w:szCs w:val="16"/>
              </w:rPr>
              <w:t xml:space="preserve">StepUP small-budget rule, BMI (A5.2)</w:t>
            </w:r>
          </w:p>
        </w:tc>
        <w:tc>
          <w:tcPr>
            <w:tcW w:w="762" w:type="dxa"/>
          </w:tcPr>
          <w:p>
            <w:pPr>
              <w:spacing w:after="0"/>
            </w:pPr>
            <w:r>
              <w:rPr>
                <w:sz w:val="16"/>
                <w:szCs w:val="16"/>
              </w:rPr>
              <w:t xml:space="preserve">2,700</w:t>
            </w:r>
          </w:p>
        </w:tc>
        <w:tc>
          <w:tcPr>
            <w:tcW w:w="1386" w:type="dxa"/>
          </w:tcPr>
          <w:p>
            <w:pPr>
              <w:spacing w:after="0"/>
            </w:pPr>
            <w:r>
              <w:rPr>
                <w:sz w:val="16"/>
                <w:szCs w:val="16"/>
              </w:rPr>
              <w:t xml:space="preserve">74,250</w:t>
            </w:r>
          </w:p>
        </w:tc>
        <w:tc>
          <w:tcPr>
            <w:tcW w:w="1178" w:type="dxa"/>
          </w:tcPr>
          <w:p>
            <w:pPr>
              <w:spacing w:after="0"/>
            </w:pPr>
            <w:r>
              <w:rPr>
                <w:sz w:val="16"/>
                <w:szCs w:val="16"/>
              </w:rPr>
              <w:t xml:space="preserve">-</w:t>
            </w:r>
          </w:p>
        </w:tc>
        <w:tc>
          <w:tcPr>
            <w:tcW w:w="762" w:type="dxa"/>
          </w:tcPr>
          <w:p>
            <w:pPr>
              <w:spacing w:after="0"/>
            </w:pPr>
            <w:r>
              <w:rPr>
                <w:sz w:val="16"/>
                <w:szCs w:val="16"/>
              </w:rPr>
              <w:t xml:space="preserve">-</w:t>
            </w:r>
          </w:p>
        </w:tc>
        <w:tc>
          <w:tcPr>
            <w:tcW w:w="1525" w:type="dxa"/>
          </w:tcPr>
          <w:p>
            <w:pPr>
              <w:spacing w:after="0"/>
            </w:pPr>
            <w:r>
              <w:rPr>
                <w:sz w:val="16"/>
                <w:szCs w:val="16"/>
              </w:rPr>
              <w:t xml:space="preserve">2,700</w:t>
            </w:r>
          </w:p>
        </w:tc>
        <w:tc>
          <w:tcPr>
            <w:tcW w:w="1386" w:type="dxa"/>
          </w:tcPr>
          <w:p>
            <w:pPr>
              <w:spacing w:after="0"/>
            </w:pPr>
            <w:r>
              <w:rPr>
                <w:sz w:val="16"/>
                <w:szCs w:val="16"/>
              </w:rPr>
              <w:t xml:space="preserve">pass (listed checks)</w:t>
            </w:r>
          </w:p>
        </w:tc>
      </w:tr>
    </w:tbl>
    <w:p>
      <w:pPr>
        <w:spacing w:after="120"/>
      </w:pPr>
    </w:p>
    <w:p>
      <w:r>
        <w:t xml:space="preserve">Counts are model fits whose results enter the tables (final models and, where stated, policy-internal, inner-tuning and refit fits) and the exclusion-control duplicates. Across all stages there were 38,100 final model fits, 723,761 policy-internal fits, 10,800 inner-tuning fits, 1,200 refits and 38,700 exclusion-control fits. The StepUP sensitivity stage had no exclusion-control duplicates. "Pass (listed checks)" means that the independent verifier passed the checks described in Section 2.9 and no more.</w:t>
      </w:r>
    </w:p>
    <w:p>
      <w:r>
        <w:t xml:space="preserve">Amendments, each written before any performance result of its stage was read:</w:t>
      </w:r>
    </w:p>
    <w:p>
      <w:pPr>
        <w:pStyle w:val="ListPara"/>
        <w:ind w:left="360" w:hanging="270"/>
      </w:pPr>
      <w:r>
        <w:t xml:space="preserve">•  A4.1: the internal balanced accuracy of the sequential rule is computed over the classes present in the inner-validation fold, and an undefined internal estimate defaults to recruiting (the first pilot had silently resolved undefined comparisons to "trials").</w:t>
      </w:r>
    </w:p>
    <w:p>
      <w:pPr>
        <w:pStyle w:val="ListPara"/>
        <w:ind w:left="360" w:hanging="270"/>
      </w:pPr>
      <w:r>
        <w:t xml:space="preserve">•  A4.2: the first full policy grid stopped when a class-blind acquired set lacked a class; models then assign probability zero to the absent class and are counted.</w:t>
      </w:r>
    </w:p>
    <w:p>
      <w:pPr>
        <w:pStyle w:val="ListPara"/>
        <w:ind w:left="360" w:hanging="270"/>
      </w:pPr>
      <w:r>
        <w:t xml:space="preserve">•  A5.1: with 150 people and five folds each training set has 120 people, so StepUP class allocation was computed per fold from that fold's class counts.</w:t>
      </w:r>
    </w:p>
    <w:p>
      <w:pPr>
        <w:pStyle w:val="ListPara"/>
        <w:ind w:left="360" w:hanging="270"/>
      </w:pPr>
      <w:r>
        <w:t xml:space="preserve">•  A5.2.1 and A5.2.2: in the small-budget follow-up the largest fixed designs acquire only 5 to 15 people, which cannot support 12 principal components or, sometimes, two classes; the number of components is min(12, n − 1) and a single-class set yields a constant predictor.</w:t>
      </w:r>
    </w:p>
    <w:p>
      <w:r>
        <w:t xml:space="preserve">Verifier corrections: the FPI learning-surface verifier first failed because scikit-learn stores a scale of 1 for zero-variance columns, and it was corrected; the policy verifier was corrected for the order of budgets and for ties at the precision stored in the decision log (294 ties accepted); two smaller defects (a pandas attribute lookup and a cell absent from the pilot grid) were corrected. No result file was changed by any verifier correction. Superseded or aborted runs were preserved with their records: three superseded policy pilots, the first policy grid (aborted on a missing class), one StepUP pilot (aborted on class allocation) and three small-budget attempts (aborted). The first learning-surface pilot attempt was aborted by the exclusion test, because a median function that skips missing values had selected trials by their missing status; its partial output was deleted before the rule of keeping failed runs was adopted, and the defect and its correction are recorded in the pilot report.</w:t>
      </w:r>
    </w:p>
    <w:p>
      <w:pPr>
        <w:pStyle w:val="Heading2"/>
      </w:pPr>
      <w:r>
        <w:t xml:space="preserve">S2. Protocol hashes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2962"/>
        <w:gridCol w:w="2369"/>
        <w:gridCol w:w="4028"/>
      </w:tblGrid>
      <w:tr>
        <w:trPr>
          <w:cantSplit/>
          <w:tblHeader/>
        </w:trPr>
        <w:tc>
          <w:tcPr>
            <w:tcW w:w="2962" w:type="dxa"/>
            <w:shd w:val="clear" w:color="auto" w:fill="ecebe7"/>
          </w:tcPr>
          <w:p>
            <w:pPr>
              <w:spacing w:after="0"/>
            </w:pPr>
            <w:r>
              <w:rPr>
                <w:b/>
                <w:sz w:val="17"/>
                <w:szCs w:val="17"/>
              </w:rPr>
              <w:t xml:space="preserve">Protocol file</w:t>
            </w:r>
          </w:p>
        </w:tc>
        <w:tc>
          <w:tcPr>
            <w:tcW w:w="2369" w:type="dxa"/>
            <w:shd w:val="clear" w:color="auto" w:fill="ecebe7"/>
          </w:tcPr>
          <w:p>
            <w:pPr>
              <w:spacing w:after="0"/>
            </w:pPr>
            <w:r>
              <w:rPr>
                <w:b/>
                <w:sz w:val="17"/>
                <w:szCs w:val="17"/>
              </w:rPr>
              <w:t xml:space="preserve">Field</w:t>
            </w:r>
          </w:p>
        </w:tc>
        <w:tc>
          <w:tcPr>
            <w:tcW w:w="4028" w:type="dxa"/>
            <w:shd w:val="clear" w:color="auto" w:fill="ecebe7"/>
          </w:tcPr>
          <w:p>
            <w:pPr>
              <w:spacing w:after="0"/>
            </w:pPr>
            <w:r>
              <w:rPr>
                <w:b/>
                <w:sz w:val="17"/>
                <w:szCs w:val="17"/>
              </w:rPr>
              <w:t xml:space="preserve">SHA-256 (recorded before execution)</w:t>
            </w:r>
          </w:p>
        </w:tc>
      </w:tr>
      <w:tr>
        <w:trPr>
          <w:cantSplit/>
        </w:trPr>
        <w:tc>
          <w:tcPr>
            <w:tcW w:w="2962" w:type="dxa"/>
          </w:tcPr>
          <w:p>
            <w:pPr>
              <w:spacing w:after="0"/>
            </w:pPr>
            <w:r>
              <w:rPr>
                <w:sz w:val="17"/>
                <w:szCs w:val="17"/>
              </w:rPr>
              <w:t xml:space="preserve">frozen_protocol_A1.json</w:t>
            </w:r>
          </w:p>
        </w:tc>
        <w:tc>
          <w:tcPr>
            <w:tcW w:w="2369" w:type="dxa"/>
          </w:tcPr>
          <w:p>
            <w:pPr>
              <w:spacing w:after="0"/>
            </w:pPr>
            <w:r>
              <w:rPr>
                <w:sz w:val="17"/>
                <w:szCs w:val="17"/>
              </w:rPr>
              <w:t xml:space="preserve">protocol_md_sha256</w:t>
            </w:r>
          </w:p>
        </w:tc>
        <w:tc>
          <w:tcPr>
            <w:tcW w:w="4028" w:type="dxa"/>
          </w:tcPr>
          <w:p>
            <w:pPr>
              <w:spacing w:after="0"/>
            </w:pPr>
            <w:r>
              <w:rPr>
                <w:sz w:val="17"/>
                <w:szCs w:val="17"/>
              </w:rPr>
              <w:t xml:space="preserve">d98ee18951e3d0fe3e3f62f09d459211890570b31d757e9283035826b6f5a623</w:t>
            </w:r>
          </w:p>
        </w:tc>
      </w:tr>
      <w:tr>
        <w:trPr>
          <w:cantSplit/>
        </w:trPr>
        <w:tc>
          <w:tcPr>
            <w:tcW w:w="2962" w:type="dxa"/>
          </w:tcPr>
          <w:p>
            <w:pPr>
              <w:spacing w:after="0"/>
            </w:pPr>
            <w:r>
              <w:rPr>
                <w:sz w:val="17"/>
                <w:szCs w:val="17"/>
              </w:rPr>
              <w:t xml:space="preserve">frozen_protocol_A1.json</w:t>
            </w:r>
          </w:p>
        </w:tc>
        <w:tc>
          <w:tcPr>
            <w:tcW w:w="2369" w:type="dxa"/>
          </w:tcPr>
          <w:p>
            <w:pPr>
              <w:spacing w:after="0"/>
            </w:pPr>
            <w:r>
              <w:rPr>
                <w:sz w:val="17"/>
                <w:szCs w:val="17"/>
              </w:rPr>
              <w:t xml:space="preserve">addendum_sha256</w:t>
            </w:r>
          </w:p>
        </w:tc>
        <w:tc>
          <w:tcPr>
            <w:tcW w:w="4028" w:type="dxa"/>
          </w:tcPr>
          <w:p>
            <w:pPr>
              <w:spacing w:after="0"/>
            </w:pPr>
            <w:r>
              <w:rPr>
                <w:sz w:val="17"/>
                <w:szCs w:val="17"/>
              </w:rPr>
              <w:t xml:space="preserve">1e43e2c0da3c6b2265a063b997dc947503dd27f52b3a611c486f7455b7ceebae</w:t>
            </w:r>
          </w:p>
        </w:tc>
      </w:tr>
      <w:tr>
        <w:trPr>
          <w:cantSplit/>
        </w:trPr>
        <w:tc>
          <w:tcPr>
            <w:tcW w:w="2962" w:type="dxa"/>
          </w:tcPr>
          <w:p>
            <w:pPr>
              <w:spacing w:after="0"/>
            </w:pPr>
            <w:r>
              <w:rPr>
                <w:sz w:val="17"/>
                <w:szCs w:val="17"/>
              </w:rPr>
              <w:t xml:space="preserve">frozen_protocol_A1.json</w:t>
            </w:r>
          </w:p>
        </w:tc>
        <w:tc>
          <w:tcPr>
            <w:tcW w:w="2369" w:type="dxa"/>
          </w:tcPr>
          <w:p>
            <w:pPr>
              <w:spacing w:after="0"/>
            </w:pPr>
            <w:r>
              <w:rPr>
                <w:sz w:val="17"/>
                <w:szCs w:val="17"/>
              </w:rPr>
              <w:t xml:space="preserve">grid_script_sha256</w:t>
            </w:r>
          </w:p>
        </w:tc>
        <w:tc>
          <w:tcPr>
            <w:tcW w:w="4028" w:type="dxa"/>
          </w:tcPr>
          <w:p>
            <w:pPr>
              <w:spacing w:after="0"/>
            </w:pPr>
            <w:r>
              <w:rPr>
                <w:sz w:val="17"/>
                <w:szCs w:val="17"/>
              </w:rPr>
              <w:t xml:space="preserve">6f25db2781578141dcb57404d3cf7c459a2c587c114fb5a3a04a05bc4e682475</w:t>
            </w:r>
          </w:p>
        </w:tc>
      </w:tr>
      <w:tr>
        <w:trPr>
          <w:cantSplit/>
        </w:trPr>
        <w:tc>
          <w:tcPr>
            <w:tcW w:w="2962" w:type="dxa"/>
          </w:tcPr>
          <w:p>
            <w:pPr>
              <w:spacing w:after="0"/>
            </w:pPr>
            <w:r>
              <w:rPr>
                <w:sz w:val="17"/>
                <w:szCs w:val="17"/>
              </w:rPr>
              <w:t xml:space="preserve">frozen_protocol_A2.json</w:t>
            </w:r>
          </w:p>
        </w:tc>
        <w:tc>
          <w:tcPr>
            <w:tcW w:w="2369" w:type="dxa"/>
          </w:tcPr>
          <w:p>
            <w:pPr>
              <w:spacing w:after="0"/>
            </w:pPr>
            <w:r>
              <w:rPr>
                <w:sz w:val="17"/>
                <w:szCs w:val="17"/>
              </w:rPr>
              <w:t xml:space="preserve">addendum_A2_sha256</w:t>
            </w:r>
          </w:p>
        </w:tc>
        <w:tc>
          <w:tcPr>
            <w:tcW w:w="4028" w:type="dxa"/>
          </w:tcPr>
          <w:p>
            <w:pPr>
              <w:spacing w:after="0"/>
            </w:pPr>
            <w:r>
              <w:rPr>
                <w:sz w:val="17"/>
                <w:szCs w:val="17"/>
              </w:rPr>
              <w:t xml:space="preserve">c9a788f058d517861be434608cac3845958151a9c8731c5126541221b4f60119</w:t>
            </w:r>
          </w:p>
        </w:tc>
      </w:tr>
      <w:tr>
        <w:trPr>
          <w:cantSplit/>
        </w:trPr>
        <w:tc>
          <w:tcPr>
            <w:tcW w:w="2962" w:type="dxa"/>
          </w:tcPr>
          <w:p>
            <w:pPr>
              <w:spacing w:after="0"/>
            </w:pPr>
            <w:r>
              <w:rPr>
                <w:sz w:val="17"/>
                <w:szCs w:val="17"/>
              </w:rPr>
              <w:t xml:space="preserve">frozen_protocol_A2.json</w:t>
            </w:r>
          </w:p>
        </w:tc>
        <w:tc>
          <w:tcPr>
            <w:tcW w:w="2369" w:type="dxa"/>
          </w:tcPr>
          <w:p>
            <w:pPr>
              <w:spacing w:after="0"/>
            </w:pPr>
            <w:r>
              <w:rPr>
                <w:sz w:val="17"/>
                <w:szCs w:val="17"/>
              </w:rPr>
              <w:t xml:space="preserve">script_sha256</w:t>
            </w:r>
          </w:p>
        </w:tc>
        <w:tc>
          <w:tcPr>
            <w:tcW w:w="4028" w:type="dxa"/>
          </w:tcPr>
          <w:p>
            <w:pPr>
              <w:spacing w:after="0"/>
            </w:pPr>
            <w:r>
              <w:rPr>
                <w:sz w:val="17"/>
                <w:szCs w:val="17"/>
              </w:rPr>
              <w:t xml:space="preserve">0b71b1ca619b03dcf36138471a8dc974d49f8cddacf9b47d64aad94c2b4a1891</w:t>
            </w:r>
          </w:p>
        </w:tc>
      </w:tr>
      <w:tr>
        <w:trPr>
          <w:cantSplit/>
        </w:trPr>
        <w:tc>
          <w:tcPr>
            <w:tcW w:w="2962" w:type="dxa"/>
          </w:tcPr>
          <w:p>
            <w:pPr>
              <w:spacing w:after="0"/>
            </w:pPr>
            <w:r>
              <w:rPr>
                <w:sz w:val="17"/>
                <w:szCs w:val="17"/>
              </w:rPr>
              <w:t xml:space="preserve">frozen_protocol_A3.json</w:t>
            </w:r>
          </w:p>
        </w:tc>
        <w:tc>
          <w:tcPr>
            <w:tcW w:w="2369" w:type="dxa"/>
          </w:tcPr>
          <w:p>
            <w:pPr>
              <w:spacing w:after="0"/>
            </w:pPr>
            <w:r>
              <w:rPr>
                <w:sz w:val="17"/>
                <w:szCs w:val="17"/>
              </w:rPr>
              <w:t xml:space="preserve">addendum_A3_sha256</w:t>
            </w:r>
          </w:p>
        </w:tc>
        <w:tc>
          <w:tcPr>
            <w:tcW w:w="4028" w:type="dxa"/>
          </w:tcPr>
          <w:p>
            <w:pPr>
              <w:spacing w:after="0"/>
            </w:pPr>
            <w:r>
              <w:rPr>
                <w:sz w:val="17"/>
                <w:szCs w:val="17"/>
              </w:rPr>
              <w:t xml:space="preserve">b86692d409e0f3ac8a8849f38fd2e5e9acc5734d049a268f082dfce5f7df0185</w:t>
            </w:r>
          </w:p>
        </w:tc>
      </w:tr>
      <w:tr>
        <w:trPr>
          <w:cantSplit/>
        </w:trPr>
        <w:tc>
          <w:tcPr>
            <w:tcW w:w="2962" w:type="dxa"/>
          </w:tcPr>
          <w:p>
            <w:pPr>
              <w:spacing w:after="0"/>
            </w:pPr>
            <w:r>
              <w:rPr>
                <w:sz w:val="17"/>
                <w:szCs w:val="17"/>
              </w:rPr>
              <w:t xml:space="preserve">frozen_protocol_A3.json</w:t>
            </w:r>
          </w:p>
        </w:tc>
        <w:tc>
          <w:tcPr>
            <w:tcW w:w="2369" w:type="dxa"/>
          </w:tcPr>
          <w:p>
            <w:pPr>
              <w:spacing w:after="0"/>
            </w:pPr>
            <w:r>
              <w:rPr>
                <w:sz w:val="17"/>
                <w:szCs w:val="17"/>
              </w:rPr>
              <w:t xml:space="preserve">script_sha256</w:t>
            </w:r>
          </w:p>
        </w:tc>
        <w:tc>
          <w:tcPr>
            <w:tcW w:w="4028" w:type="dxa"/>
          </w:tcPr>
          <w:p>
            <w:pPr>
              <w:spacing w:after="0"/>
            </w:pPr>
            <w:r>
              <w:rPr>
                <w:sz w:val="17"/>
                <w:szCs w:val="17"/>
              </w:rPr>
              <w:t xml:space="preserve">8b6e8b474a990a1152025392b784d8894581ec6cea9493133e0c02241a52e37e</w:t>
            </w:r>
          </w:p>
        </w:tc>
      </w:tr>
      <w:tr>
        <w:trPr>
          <w:cantSplit/>
        </w:trPr>
        <w:tc>
          <w:tcPr>
            <w:tcW w:w="2962" w:type="dxa"/>
          </w:tcPr>
          <w:p>
            <w:pPr>
              <w:spacing w:after="0"/>
            </w:pPr>
            <w:r>
              <w:rPr>
                <w:sz w:val="17"/>
                <w:szCs w:val="17"/>
              </w:rPr>
              <w:t xml:space="preserve">frozen_protocol_A4.json</w:t>
            </w:r>
          </w:p>
        </w:tc>
        <w:tc>
          <w:tcPr>
            <w:tcW w:w="2369" w:type="dxa"/>
          </w:tcPr>
          <w:p>
            <w:pPr>
              <w:spacing w:after="0"/>
            </w:pPr>
            <w:r>
              <w:rPr>
                <w:sz w:val="17"/>
                <w:szCs w:val="17"/>
              </w:rPr>
              <w:t xml:space="preserve">addendum_A4_sha256</w:t>
            </w:r>
          </w:p>
        </w:tc>
        <w:tc>
          <w:tcPr>
            <w:tcW w:w="4028" w:type="dxa"/>
          </w:tcPr>
          <w:p>
            <w:pPr>
              <w:spacing w:after="0"/>
            </w:pPr>
            <w:r>
              <w:rPr>
                <w:sz w:val="17"/>
                <w:szCs w:val="17"/>
              </w:rPr>
              <w:t xml:space="preserve">f29b8d14bf9d00e0a91d70dd89c75b9c518b248e11b47a9b3b8cb768aa57776a</w:t>
            </w:r>
          </w:p>
        </w:tc>
      </w:tr>
      <w:tr>
        <w:trPr>
          <w:cantSplit/>
        </w:trPr>
        <w:tc>
          <w:tcPr>
            <w:tcW w:w="2962" w:type="dxa"/>
          </w:tcPr>
          <w:p>
            <w:pPr>
              <w:spacing w:after="0"/>
            </w:pPr>
            <w:r>
              <w:rPr>
                <w:sz w:val="17"/>
                <w:szCs w:val="17"/>
              </w:rPr>
              <w:t xml:space="preserve">frozen_protocol_A4.json</w:t>
            </w:r>
          </w:p>
        </w:tc>
        <w:tc>
          <w:tcPr>
            <w:tcW w:w="2369" w:type="dxa"/>
          </w:tcPr>
          <w:p>
            <w:pPr>
              <w:spacing w:after="0"/>
            </w:pPr>
            <w:r>
              <w:rPr>
                <w:sz w:val="17"/>
                <w:szCs w:val="17"/>
              </w:rPr>
              <w:t xml:space="preserve">script_sha256</w:t>
            </w:r>
          </w:p>
        </w:tc>
        <w:tc>
          <w:tcPr>
            <w:tcW w:w="4028" w:type="dxa"/>
          </w:tcPr>
          <w:p>
            <w:pPr>
              <w:spacing w:after="0"/>
            </w:pPr>
            <w:r>
              <w:rPr>
                <w:sz w:val="17"/>
                <w:szCs w:val="17"/>
              </w:rPr>
              <w:t xml:space="preserve">8784077192577e679e1d3ec975e2a273772f79daddb74e6731da090903d15ffc</w:t>
            </w:r>
          </w:p>
        </w:tc>
      </w:tr>
      <w:tr>
        <w:trPr>
          <w:cantSplit/>
        </w:trPr>
        <w:tc>
          <w:tcPr>
            <w:tcW w:w="2962" w:type="dxa"/>
          </w:tcPr>
          <w:p>
            <w:pPr>
              <w:spacing w:after="0"/>
            </w:pPr>
            <w:r>
              <w:rPr>
                <w:sz w:val="17"/>
                <w:szCs w:val="17"/>
              </w:rPr>
              <w:t xml:space="preserve">frozen_protocol_A5.json</w:t>
            </w:r>
          </w:p>
        </w:tc>
        <w:tc>
          <w:tcPr>
            <w:tcW w:w="2369" w:type="dxa"/>
          </w:tcPr>
          <w:p>
            <w:pPr>
              <w:spacing w:after="0"/>
            </w:pPr>
            <w:r>
              <w:rPr>
                <w:sz w:val="17"/>
                <w:szCs w:val="17"/>
              </w:rPr>
              <w:t xml:space="preserve">addendum_A5_sha256</w:t>
            </w:r>
          </w:p>
        </w:tc>
        <w:tc>
          <w:tcPr>
            <w:tcW w:w="4028" w:type="dxa"/>
          </w:tcPr>
          <w:p>
            <w:pPr>
              <w:spacing w:after="0"/>
            </w:pPr>
            <w:r>
              <w:rPr>
                <w:sz w:val="17"/>
                <w:szCs w:val="17"/>
              </w:rPr>
              <w:t xml:space="preserve">1669d9910f99c6576a0e731ebb7df46f7560776e57da753a212f94f2a9999985</w:t>
            </w:r>
          </w:p>
        </w:tc>
      </w:tr>
      <w:tr>
        <w:trPr>
          <w:cantSplit/>
        </w:trPr>
        <w:tc>
          <w:tcPr>
            <w:tcW w:w="2962" w:type="dxa"/>
          </w:tcPr>
          <w:p>
            <w:pPr>
              <w:spacing w:after="0"/>
            </w:pPr>
            <w:r>
              <w:rPr>
                <w:sz w:val="17"/>
                <w:szCs w:val="17"/>
              </w:rPr>
              <w:t xml:space="preserve">frozen_protocol_A5.json</w:t>
            </w:r>
          </w:p>
        </w:tc>
        <w:tc>
          <w:tcPr>
            <w:tcW w:w="2369" w:type="dxa"/>
          </w:tcPr>
          <w:p>
            <w:pPr>
              <w:spacing w:after="0"/>
            </w:pPr>
            <w:r>
              <w:rPr>
                <w:sz w:val="17"/>
                <w:szCs w:val="17"/>
              </w:rPr>
              <w:t xml:space="preserve">script_sha256</w:t>
            </w:r>
          </w:p>
        </w:tc>
        <w:tc>
          <w:tcPr>
            <w:tcW w:w="4028" w:type="dxa"/>
          </w:tcPr>
          <w:p>
            <w:pPr>
              <w:spacing w:after="0"/>
            </w:pPr>
            <w:r>
              <w:rPr>
                <w:sz w:val="17"/>
                <w:szCs w:val="17"/>
              </w:rPr>
              <w:t xml:space="preserve">0a00bd52172b41a00d100ba6f5b16a11af1bc54348517c283e7daabe3735451e</w:t>
            </w:r>
          </w:p>
        </w:tc>
      </w:tr>
      <w:tr>
        <w:trPr>
          <w:cantSplit/>
        </w:trPr>
        <w:tc>
          <w:tcPr>
            <w:tcW w:w="2962" w:type="dxa"/>
          </w:tcPr>
          <w:p>
            <w:pPr>
              <w:spacing w:after="0"/>
            </w:pPr>
            <w:r>
              <w:rPr>
                <w:sz w:val="17"/>
                <w:szCs w:val="17"/>
              </w:rPr>
              <w:t xml:space="preserve">frozen_protocol_A5_2.json</w:t>
            </w:r>
          </w:p>
        </w:tc>
        <w:tc>
          <w:tcPr>
            <w:tcW w:w="2369" w:type="dxa"/>
          </w:tcPr>
          <w:p>
            <w:pPr>
              <w:spacing w:after="0"/>
            </w:pPr>
            <w:r>
              <w:rPr>
                <w:sz w:val="17"/>
                <w:szCs w:val="17"/>
              </w:rPr>
              <w:t xml:space="preserve">addendum_A5_2_sha256</w:t>
            </w:r>
          </w:p>
        </w:tc>
        <w:tc>
          <w:tcPr>
            <w:tcW w:w="4028" w:type="dxa"/>
          </w:tcPr>
          <w:p>
            <w:pPr>
              <w:spacing w:after="0"/>
            </w:pPr>
            <w:r>
              <w:rPr>
                <w:sz w:val="17"/>
                <w:szCs w:val="17"/>
              </w:rPr>
              <w:t xml:space="preserve">40b1240b5eba65d56939ea2a20b62ce8cc99cc10444ce7bc0e31e5f50c1c8c21</w:t>
            </w:r>
          </w:p>
        </w:tc>
      </w:tr>
      <w:tr>
        <w:trPr>
          <w:cantSplit/>
        </w:trPr>
        <w:tc>
          <w:tcPr>
            <w:tcW w:w="2962" w:type="dxa"/>
          </w:tcPr>
          <w:p>
            <w:pPr>
              <w:spacing w:after="0"/>
            </w:pPr>
            <w:r>
              <w:rPr>
                <w:sz w:val="17"/>
                <w:szCs w:val="17"/>
              </w:rPr>
              <w:t xml:space="preserve">frozen_protocol_A5_2.json</w:t>
            </w:r>
          </w:p>
        </w:tc>
        <w:tc>
          <w:tcPr>
            <w:tcW w:w="2369" w:type="dxa"/>
          </w:tcPr>
          <w:p>
            <w:pPr>
              <w:spacing w:after="0"/>
            </w:pPr>
            <w:r>
              <w:rPr>
                <w:sz w:val="17"/>
                <w:szCs w:val="17"/>
              </w:rPr>
              <w:t xml:space="preserve">script_sha256</w:t>
            </w:r>
          </w:p>
        </w:tc>
        <w:tc>
          <w:tcPr>
            <w:tcW w:w="4028" w:type="dxa"/>
          </w:tcPr>
          <w:p>
            <w:pPr>
              <w:spacing w:after="0"/>
            </w:pPr>
            <w:r>
              <w:rPr>
                <w:sz w:val="17"/>
                <w:szCs w:val="17"/>
              </w:rPr>
              <w:t xml:space="preserve">49c40e9cacf3e748850b228a231506912c191443c4aa1922fc7e29f68a869111</w:t>
            </w:r>
          </w:p>
        </w:tc>
      </w:tr>
      <w:tr>
        <w:trPr>
          <w:cantSplit/>
        </w:trPr>
        <w:tc>
          <w:tcPr>
            <w:tcW w:w="2962" w:type="dxa"/>
          </w:tcPr>
          <w:p>
            <w:pPr>
              <w:spacing w:after="0"/>
            </w:pPr>
            <w:r>
              <w:rPr>
                <w:sz w:val="17"/>
                <w:szCs w:val="17"/>
              </w:rPr>
              <w:t xml:space="preserve">frozen_protocol.json</w:t>
            </w:r>
          </w:p>
        </w:tc>
        <w:tc>
          <w:tcPr>
            <w:tcW w:w="2369" w:type="dxa"/>
          </w:tcPr>
          <w:p>
            <w:pPr>
              <w:spacing w:after="0"/>
            </w:pPr>
            <w:r>
              <w:rPr>
                <w:sz w:val="17"/>
                <w:szCs w:val="17"/>
              </w:rPr>
              <w:t xml:space="preserve">protocol_md_sha256</w:t>
            </w:r>
          </w:p>
        </w:tc>
        <w:tc>
          <w:tcPr>
            <w:tcW w:w="4028" w:type="dxa"/>
          </w:tcPr>
          <w:p>
            <w:pPr>
              <w:spacing w:after="0"/>
            </w:pPr>
            <w:r>
              <w:rPr>
                <w:sz w:val="17"/>
                <w:szCs w:val="17"/>
              </w:rPr>
              <w:t xml:space="preserve">d98ee18951e3d0fe3e3f62f09d459211890570b31d757e9283035826b6f5a623</w:t>
            </w:r>
          </w:p>
        </w:tc>
      </w:tr>
    </w:tbl>
    <w:p>
      <w:pPr>
        <w:spacing w:after="120"/>
      </w:pPr>
    </w:p>
    <w:p>
      <w:pPr>
        <w:pStyle w:val="Heading2"/>
      </w:pPr>
      <w:r>
        <w:t xml:space="preserve">S3. FPI learning surface (balanced accuracy [95% CI])</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450"/>
        <w:gridCol w:w="2636"/>
        <w:gridCol w:w="2636"/>
        <w:gridCol w:w="2636"/>
      </w:tblGrid>
      <w:tr>
        <w:trPr>
          <w:cantSplit/>
          <w:tblHeader/>
        </w:trPr>
        <w:tc>
          <w:tcPr>
            <w:tcW w:w="1450" w:type="dxa"/>
            <w:shd w:val="clear" w:color="auto" w:fill="ecebe7"/>
          </w:tcPr>
          <w:p>
            <w:pPr>
              <w:spacing w:after="0"/>
            </w:pPr>
            <w:r>
              <w:rPr>
                <w:b/>
                <w:sz w:val="17"/>
                <w:szCs w:val="17"/>
              </w:rPr>
              <w:t xml:space="preserve">People (n)</w:t>
            </w:r>
          </w:p>
        </w:tc>
        <w:tc>
          <w:tcPr>
            <w:tcW w:w="2636" w:type="dxa"/>
            <w:shd w:val="clear" w:color="auto" w:fill="ecebe7"/>
          </w:tcPr>
          <w:p>
            <w:pPr>
              <w:spacing w:after="0"/>
            </w:pPr>
            <w:r>
              <w:rPr>
                <w:b/>
                <w:sz w:val="17"/>
                <w:szCs w:val="17"/>
              </w:rPr>
              <w:t xml:space="preserve">k = 1</w:t>
            </w:r>
          </w:p>
        </w:tc>
        <w:tc>
          <w:tcPr>
            <w:tcW w:w="2636" w:type="dxa"/>
            <w:shd w:val="clear" w:color="auto" w:fill="ecebe7"/>
          </w:tcPr>
          <w:p>
            <w:pPr>
              <w:spacing w:after="0"/>
            </w:pPr>
            <w:r>
              <w:rPr>
                <w:b/>
                <w:sz w:val="17"/>
                <w:szCs w:val="17"/>
              </w:rPr>
              <w:t xml:space="preserve">k = 3</w:t>
            </w:r>
          </w:p>
        </w:tc>
        <w:tc>
          <w:tcPr>
            <w:tcW w:w="2636" w:type="dxa"/>
            <w:shd w:val="clear" w:color="auto" w:fill="ecebe7"/>
          </w:tcPr>
          <w:p>
            <w:pPr>
              <w:spacing w:after="0"/>
            </w:pPr>
            <w:r>
              <w:rPr>
                <w:b/>
                <w:sz w:val="17"/>
                <w:szCs w:val="17"/>
              </w:rPr>
              <w:t xml:space="preserve">k = 5</w:t>
            </w:r>
          </w:p>
        </w:tc>
      </w:tr>
      <w:tr>
        <w:trPr>
          <w:cantSplit/>
        </w:trPr>
        <w:tc>
          <w:tcPr>
            <w:tcW w:w="1450" w:type="dxa"/>
          </w:tcPr>
          <w:p>
            <w:pPr>
              <w:spacing w:after="0"/>
            </w:pPr>
            <w:r>
              <w:rPr>
                <w:sz w:val="17"/>
                <w:szCs w:val="17"/>
              </w:rPr>
              <w:t xml:space="preserve">21</w:t>
            </w:r>
          </w:p>
        </w:tc>
        <w:tc>
          <w:tcPr>
            <w:tcW w:w="2636" w:type="dxa"/>
          </w:tcPr>
          <w:p>
            <w:pPr>
              <w:spacing w:after="0"/>
            </w:pPr>
            <w:r>
              <w:rPr>
                <w:sz w:val="17"/>
                <w:szCs w:val="17"/>
              </w:rPr>
              <w:t xml:space="preserve">0.610 [0.547, 0.670]</w:t>
            </w:r>
          </w:p>
        </w:tc>
        <w:tc>
          <w:tcPr>
            <w:tcW w:w="2636" w:type="dxa"/>
          </w:tcPr>
          <w:p>
            <w:pPr>
              <w:spacing w:after="0"/>
            </w:pPr>
            <w:r>
              <w:rPr>
                <w:sz w:val="17"/>
                <w:szCs w:val="17"/>
              </w:rPr>
              <w:t xml:space="preserve">0.621 [0.555, 0.684]</w:t>
            </w:r>
          </w:p>
        </w:tc>
        <w:tc>
          <w:tcPr>
            <w:tcW w:w="2636" w:type="dxa"/>
          </w:tcPr>
          <w:p>
            <w:pPr>
              <w:spacing w:after="0"/>
            </w:pPr>
            <w:r>
              <w:rPr>
                <w:sz w:val="17"/>
                <w:szCs w:val="17"/>
              </w:rPr>
              <w:t xml:space="preserve">0.622 [0.556, 0.684]</w:t>
            </w:r>
          </w:p>
        </w:tc>
      </w:tr>
      <w:tr>
        <w:trPr>
          <w:cantSplit/>
        </w:trPr>
        <w:tc>
          <w:tcPr>
            <w:tcW w:w="1450" w:type="dxa"/>
          </w:tcPr>
          <w:p>
            <w:pPr>
              <w:spacing w:after="0"/>
            </w:pPr>
            <w:r>
              <w:rPr>
                <w:sz w:val="17"/>
                <w:szCs w:val="17"/>
              </w:rPr>
              <w:t xml:space="preserve">28</w:t>
            </w:r>
          </w:p>
        </w:tc>
        <w:tc>
          <w:tcPr>
            <w:tcW w:w="2636" w:type="dxa"/>
          </w:tcPr>
          <w:p>
            <w:pPr>
              <w:spacing w:after="0"/>
            </w:pPr>
            <w:r>
              <w:rPr>
                <w:sz w:val="17"/>
                <w:szCs w:val="17"/>
              </w:rPr>
              <w:t xml:space="preserve">0.636 [0.564, 0.703]</w:t>
            </w:r>
          </w:p>
        </w:tc>
        <w:tc>
          <w:tcPr>
            <w:tcW w:w="2636" w:type="dxa"/>
          </w:tcPr>
          <w:p>
            <w:pPr>
              <w:spacing w:after="0"/>
            </w:pPr>
            <w:r>
              <w:rPr>
                <w:sz w:val="17"/>
                <w:szCs w:val="17"/>
              </w:rPr>
              <w:t xml:space="preserve">0.648 [0.574, 0.717]</w:t>
            </w:r>
          </w:p>
        </w:tc>
        <w:tc>
          <w:tcPr>
            <w:tcW w:w="2636" w:type="dxa"/>
          </w:tcPr>
          <w:p>
            <w:pPr>
              <w:spacing w:after="0"/>
            </w:pPr>
            <w:r>
              <w:rPr>
                <w:sz w:val="17"/>
                <w:szCs w:val="17"/>
              </w:rPr>
              <w:t xml:space="preserve">0.648 [0.574, 0.718]</w:t>
            </w:r>
          </w:p>
        </w:tc>
      </w:tr>
      <w:tr>
        <w:trPr>
          <w:cantSplit/>
        </w:trPr>
        <w:tc>
          <w:tcPr>
            <w:tcW w:w="1450" w:type="dxa"/>
          </w:tcPr>
          <w:p>
            <w:pPr>
              <w:spacing w:after="0"/>
            </w:pPr>
            <w:r>
              <w:rPr>
                <w:sz w:val="17"/>
                <w:szCs w:val="17"/>
              </w:rPr>
              <w:t xml:space="preserve">35</w:t>
            </w:r>
          </w:p>
        </w:tc>
        <w:tc>
          <w:tcPr>
            <w:tcW w:w="2636" w:type="dxa"/>
          </w:tcPr>
          <w:p>
            <w:pPr>
              <w:spacing w:after="0"/>
            </w:pPr>
            <w:r>
              <w:rPr>
                <w:sz w:val="17"/>
                <w:szCs w:val="17"/>
              </w:rPr>
              <w:t xml:space="preserve">0.654 [0.577, 0.727]</w:t>
            </w:r>
          </w:p>
        </w:tc>
        <w:tc>
          <w:tcPr>
            <w:tcW w:w="2636" w:type="dxa"/>
          </w:tcPr>
          <w:p>
            <w:pPr>
              <w:spacing w:after="0"/>
            </w:pPr>
            <w:r>
              <w:rPr>
                <w:sz w:val="17"/>
                <w:szCs w:val="17"/>
              </w:rPr>
              <w:t xml:space="preserve">0.659 [0.577, 0.733]</w:t>
            </w:r>
          </w:p>
        </w:tc>
        <w:tc>
          <w:tcPr>
            <w:tcW w:w="2636" w:type="dxa"/>
          </w:tcPr>
          <w:p>
            <w:pPr>
              <w:spacing w:after="0"/>
            </w:pPr>
            <w:r>
              <w:rPr>
                <w:sz w:val="17"/>
                <w:szCs w:val="17"/>
              </w:rPr>
              <w:t xml:space="preserve">0.664 [0.581, 0.739]</w:t>
            </w:r>
          </w:p>
        </w:tc>
      </w:tr>
      <w:tr>
        <w:trPr>
          <w:cantSplit/>
        </w:trPr>
        <w:tc>
          <w:tcPr>
            <w:tcW w:w="1450" w:type="dxa"/>
          </w:tcPr>
          <w:p>
            <w:pPr>
              <w:spacing w:after="0"/>
            </w:pPr>
            <w:r>
              <w:rPr>
                <w:sz w:val="17"/>
                <w:szCs w:val="17"/>
              </w:rPr>
              <w:t xml:space="preserve">42</w:t>
            </w:r>
          </w:p>
        </w:tc>
        <w:tc>
          <w:tcPr>
            <w:tcW w:w="2636" w:type="dxa"/>
          </w:tcPr>
          <w:p>
            <w:pPr>
              <w:spacing w:after="0"/>
            </w:pPr>
            <w:r>
              <w:rPr>
                <w:sz w:val="17"/>
                <w:szCs w:val="17"/>
              </w:rPr>
              <w:t xml:space="preserve">0.671 [0.587, 0.749]</w:t>
            </w:r>
          </w:p>
        </w:tc>
        <w:tc>
          <w:tcPr>
            <w:tcW w:w="2636" w:type="dxa"/>
          </w:tcPr>
          <w:p>
            <w:pPr>
              <w:spacing w:after="0"/>
            </w:pPr>
            <w:r>
              <w:rPr>
                <w:sz w:val="17"/>
                <w:szCs w:val="17"/>
              </w:rPr>
              <w:t xml:space="preserve">0.679 [0.592, 0.758]</w:t>
            </w:r>
          </w:p>
        </w:tc>
        <w:tc>
          <w:tcPr>
            <w:tcW w:w="2636" w:type="dxa"/>
          </w:tcPr>
          <w:p>
            <w:pPr>
              <w:spacing w:after="0"/>
            </w:pPr>
            <w:r>
              <w:rPr>
                <w:sz w:val="17"/>
                <w:szCs w:val="17"/>
              </w:rPr>
              <w:t xml:space="preserve">0.678 [0.591, 0.758]</w:t>
            </w:r>
          </w:p>
        </w:tc>
      </w:tr>
      <w:tr>
        <w:trPr>
          <w:cantSplit/>
        </w:trPr>
        <w:tc>
          <w:tcPr>
            <w:tcW w:w="1450" w:type="dxa"/>
          </w:tcPr>
          <w:p>
            <w:pPr>
              <w:spacing w:after="0"/>
            </w:pPr>
            <w:r>
              <w:rPr>
                <w:sz w:val="17"/>
                <w:szCs w:val="17"/>
              </w:rPr>
              <w:t xml:space="preserve">49</w:t>
            </w:r>
          </w:p>
        </w:tc>
        <w:tc>
          <w:tcPr>
            <w:tcW w:w="2636" w:type="dxa"/>
          </w:tcPr>
          <w:p>
            <w:pPr>
              <w:spacing w:after="0"/>
            </w:pPr>
            <w:r>
              <w:rPr>
                <w:sz w:val="17"/>
                <w:szCs w:val="17"/>
              </w:rPr>
              <w:t xml:space="preserve">0.682 [0.593, 0.764]</w:t>
            </w:r>
          </w:p>
        </w:tc>
        <w:tc>
          <w:tcPr>
            <w:tcW w:w="2636" w:type="dxa"/>
          </w:tcPr>
          <w:p>
            <w:pPr>
              <w:spacing w:after="0"/>
            </w:pPr>
            <w:r>
              <w:rPr>
                <w:sz w:val="17"/>
                <w:szCs w:val="17"/>
              </w:rPr>
              <w:t xml:space="preserve">0.691 [0.601, 0.776]</w:t>
            </w:r>
          </w:p>
        </w:tc>
        <w:tc>
          <w:tcPr>
            <w:tcW w:w="2636" w:type="dxa"/>
          </w:tcPr>
          <w:p>
            <w:pPr>
              <w:spacing w:after="0"/>
            </w:pPr>
            <w:r>
              <w:rPr>
                <w:sz w:val="17"/>
                <w:szCs w:val="17"/>
              </w:rPr>
              <w:t xml:space="preserve">0.696 [0.605, 0.780]</w:t>
            </w:r>
          </w:p>
        </w:tc>
      </w:tr>
      <w:tr>
        <w:trPr>
          <w:cantSplit/>
        </w:trPr>
        <w:tc>
          <w:tcPr>
            <w:tcW w:w="1450" w:type="dxa"/>
          </w:tcPr>
          <w:p>
            <w:pPr>
              <w:spacing w:after="0"/>
            </w:pPr>
            <w:r>
              <w:rPr>
                <w:sz w:val="17"/>
                <w:szCs w:val="17"/>
              </w:rPr>
              <w:t xml:space="preserve">56</w:t>
            </w:r>
          </w:p>
        </w:tc>
        <w:tc>
          <w:tcPr>
            <w:tcW w:w="2636" w:type="dxa"/>
          </w:tcPr>
          <w:p>
            <w:pPr>
              <w:spacing w:after="0"/>
            </w:pPr>
            <w:r>
              <w:rPr>
                <w:sz w:val="17"/>
                <w:szCs w:val="17"/>
              </w:rPr>
              <w:t xml:space="preserve">0.691 [0.596, 0.780]</w:t>
            </w:r>
          </w:p>
        </w:tc>
        <w:tc>
          <w:tcPr>
            <w:tcW w:w="2636" w:type="dxa"/>
          </w:tcPr>
          <w:p>
            <w:pPr>
              <w:spacing w:after="0"/>
            </w:pPr>
            <w:r>
              <w:rPr>
                <w:sz w:val="17"/>
                <w:szCs w:val="17"/>
              </w:rPr>
              <w:t xml:space="preserve">0.699 [0.601, 0.791]</w:t>
            </w:r>
          </w:p>
        </w:tc>
        <w:tc>
          <w:tcPr>
            <w:tcW w:w="2636" w:type="dxa"/>
          </w:tcPr>
          <w:p>
            <w:pPr>
              <w:spacing w:after="0"/>
            </w:pPr>
            <w:r>
              <w:rPr>
                <w:sz w:val="17"/>
                <w:szCs w:val="17"/>
              </w:rPr>
              <w:t xml:space="preserve">0.722 [0.624, 0.815]</w:t>
            </w:r>
          </w:p>
        </w:tc>
      </w:tr>
    </w:tbl>
    <w:p>
      <w:pPr>
        <w:spacing w:after="120"/>
      </w:pPr>
    </w:p>
    <w:p>
      <w:pPr>
        <w:pStyle w:val="Heading2"/>
      </w:pPr>
      <w:r>
        <w:t xml:space="preserve">S4. GaitRec learning surface (balanced accuracy [95% CI])</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450"/>
        <w:gridCol w:w="2636"/>
        <w:gridCol w:w="2636"/>
        <w:gridCol w:w="2636"/>
      </w:tblGrid>
      <w:tr>
        <w:trPr>
          <w:cantSplit/>
          <w:tblHeader/>
        </w:trPr>
        <w:tc>
          <w:tcPr>
            <w:tcW w:w="1450" w:type="dxa"/>
            <w:shd w:val="clear" w:color="auto" w:fill="ecebe7"/>
          </w:tcPr>
          <w:p>
            <w:pPr>
              <w:spacing w:after="0"/>
            </w:pPr>
            <w:r>
              <w:rPr>
                <w:b/>
                <w:sz w:val="17"/>
                <w:szCs w:val="17"/>
              </w:rPr>
              <w:t xml:space="preserve">People (n)</w:t>
            </w:r>
          </w:p>
        </w:tc>
        <w:tc>
          <w:tcPr>
            <w:tcW w:w="2636" w:type="dxa"/>
            <w:shd w:val="clear" w:color="auto" w:fill="ecebe7"/>
          </w:tcPr>
          <w:p>
            <w:pPr>
              <w:spacing w:after="0"/>
            </w:pPr>
            <w:r>
              <w:rPr>
                <w:b/>
                <w:sz w:val="17"/>
                <w:szCs w:val="17"/>
              </w:rPr>
              <w:t xml:space="preserve">k = 1</w:t>
            </w:r>
          </w:p>
        </w:tc>
        <w:tc>
          <w:tcPr>
            <w:tcW w:w="2636" w:type="dxa"/>
            <w:shd w:val="clear" w:color="auto" w:fill="ecebe7"/>
          </w:tcPr>
          <w:p>
            <w:pPr>
              <w:spacing w:after="0"/>
            </w:pPr>
            <w:r>
              <w:rPr>
                <w:b/>
                <w:sz w:val="17"/>
                <w:szCs w:val="17"/>
              </w:rPr>
              <w:t xml:space="preserve">k = 3</w:t>
            </w:r>
          </w:p>
        </w:tc>
        <w:tc>
          <w:tcPr>
            <w:tcW w:w="2636" w:type="dxa"/>
            <w:shd w:val="clear" w:color="auto" w:fill="ecebe7"/>
          </w:tcPr>
          <w:p>
            <w:pPr>
              <w:spacing w:after="0"/>
            </w:pPr>
            <w:r>
              <w:rPr>
                <w:b/>
                <w:sz w:val="17"/>
                <w:szCs w:val="17"/>
              </w:rPr>
              <w:t xml:space="preserve">k = 5</w:t>
            </w:r>
          </w:p>
        </w:tc>
      </w:tr>
      <w:tr>
        <w:trPr>
          <w:cantSplit/>
        </w:trPr>
        <w:tc>
          <w:tcPr>
            <w:tcW w:w="1450" w:type="dxa"/>
          </w:tcPr>
          <w:p>
            <w:pPr>
              <w:spacing w:after="0"/>
            </w:pPr>
            <w:r>
              <w:rPr>
                <w:sz w:val="17"/>
                <w:szCs w:val="17"/>
              </w:rPr>
              <w:t xml:space="preserve">300</w:t>
            </w:r>
          </w:p>
        </w:tc>
        <w:tc>
          <w:tcPr>
            <w:tcW w:w="2636" w:type="dxa"/>
          </w:tcPr>
          <w:p>
            <w:pPr>
              <w:spacing w:after="0"/>
            </w:pPr>
            <w:r>
              <w:rPr>
                <w:sz w:val="17"/>
                <w:szCs w:val="17"/>
              </w:rPr>
              <w:t xml:space="preserve">0.404 [0.385, 0.423]</w:t>
            </w:r>
          </w:p>
        </w:tc>
        <w:tc>
          <w:tcPr>
            <w:tcW w:w="2636" w:type="dxa"/>
          </w:tcPr>
          <w:p>
            <w:pPr>
              <w:spacing w:after="0"/>
            </w:pPr>
            <w:r>
              <w:rPr>
                <w:sz w:val="17"/>
                <w:szCs w:val="17"/>
              </w:rPr>
              <w:t xml:space="preserve">0.408 [0.389, 0.427]</w:t>
            </w:r>
          </w:p>
        </w:tc>
        <w:tc>
          <w:tcPr>
            <w:tcW w:w="2636" w:type="dxa"/>
          </w:tcPr>
          <w:p>
            <w:pPr>
              <w:spacing w:after="0"/>
            </w:pPr>
            <w:r>
              <w:rPr>
                <w:sz w:val="17"/>
                <w:szCs w:val="17"/>
              </w:rPr>
              <w:t xml:space="preserve">0.408 [0.389, 0.428]</w:t>
            </w:r>
          </w:p>
        </w:tc>
      </w:tr>
      <w:tr>
        <w:trPr>
          <w:cantSplit/>
        </w:trPr>
        <w:tc>
          <w:tcPr>
            <w:tcW w:w="1450" w:type="dxa"/>
          </w:tcPr>
          <w:p>
            <w:pPr>
              <w:spacing w:after="0"/>
            </w:pPr>
            <w:r>
              <w:rPr>
                <w:sz w:val="17"/>
                <w:szCs w:val="17"/>
              </w:rPr>
              <w:t xml:space="preserve">500</w:t>
            </w:r>
          </w:p>
        </w:tc>
        <w:tc>
          <w:tcPr>
            <w:tcW w:w="2636" w:type="dxa"/>
          </w:tcPr>
          <w:p>
            <w:pPr>
              <w:spacing w:after="0"/>
            </w:pPr>
            <w:r>
              <w:rPr>
                <w:sz w:val="17"/>
                <w:szCs w:val="17"/>
              </w:rPr>
              <w:t xml:space="preserve">0.414 [0.393, 0.435]</w:t>
            </w:r>
          </w:p>
        </w:tc>
        <w:tc>
          <w:tcPr>
            <w:tcW w:w="2636" w:type="dxa"/>
          </w:tcPr>
          <w:p>
            <w:pPr>
              <w:spacing w:after="0"/>
            </w:pPr>
            <w:r>
              <w:rPr>
                <w:sz w:val="17"/>
                <w:szCs w:val="17"/>
              </w:rPr>
              <w:t xml:space="preserve">0.416 [0.395, 0.437]</w:t>
            </w:r>
          </w:p>
        </w:tc>
        <w:tc>
          <w:tcPr>
            <w:tcW w:w="2636" w:type="dxa"/>
          </w:tcPr>
          <w:p>
            <w:pPr>
              <w:spacing w:after="0"/>
            </w:pPr>
            <w:r>
              <w:rPr>
                <w:sz w:val="17"/>
                <w:szCs w:val="17"/>
              </w:rPr>
              <w:t xml:space="preserve">0.418 [0.397, 0.440]</w:t>
            </w:r>
          </w:p>
        </w:tc>
      </w:tr>
      <w:tr>
        <w:trPr>
          <w:cantSplit/>
        </w:trPr>
        <w:tc>
          <w:tcPr>
            <w:tcW w:w="1450" w:type="dxa"/>
          </w:tcPr>
          <w:p>
            <w:pPr>
              <w:spacing w:after="0"/>
            </w:pPr>
            <w:r>
              <w:rPr>
                <w:sz w:val="17"/>
                <w:szCs w:val="17"/>
              </w:rPr>
              <w:t xml:space="preserve">600</w:t>
            </w:r>
          </w:p>
        </w:tc>
        <w:tc>
          <w:tcPr>
            <w:tcW w:w="2636" w:type="dxa"/>
          </w:tcPr>
          <w:p>
            <w:pPr>
              <w:spacing w:after="0"/>
            </w:pPr>
            <w:r>
              <w:rPr>
                <w:sz w:val="17"/>
                <w:szCs w:val="17"/>
              </w:rPr>
              <w:t xml:space="preserve">0.417 [0.396, 0.439]</w:t>
            </w:r>
          </w:p>
        </w:tc>
        <w:tc>
          <w:tcPr>
            <w:tcW w:w="2636" w:type="dxa"/>
          </w:tcPr>
          <w:p>
            <w:pPr>
              <w:spacing w:after="0"/>
            </w:pPr>
            <w:r>
              <w:rPr>
                <w:sz w:val="17"/>
                <w:szCs w:val="17"/>
              </w:rPr>
              <w:t xml:space="preserve">0.421 [0.399, 0.443]</w:t>
            </w:r>
          </w:p>
        </w:tc>
        <w:tc>
          <w:tcPr>
            <w:tcW w:w="2636" w:type="dxa"/>
          </w:tcPr>
          <w:p>
            <w:pPr>
              <w:spacing w:after="0"/>
            </w:pPr>
            <w:r>
              <w:rPr>
                <w:sz w:val="17"/>
                <w:szCs w:val="17"/>
              </w:rPr>
              <w:t xml:space="preserve">0.422 [0.399, 0.444]</w:t>
            </w:r>
          </w:p>
        </w:tc>
      </w:tr>
      <w:tr>
        <w:trPr>
          <w:cantSplit/>
        </w:trPr>
        <w:tc>
          <w:tcPr>
            <w:tcW w:w="1450" w:type="dxa"/>
          </w:tcPr>
          <w:p>
            <w:pPr>
              <w:spacing w:after="0"/>
            </w:pPr>
            <w:r>
              <w:rPr>
                <w:sz w:val="17"/>
                <w:szCs w:val="17"/>
              </w:rPr>
              <w:t xml:space="preserve">800</w:t>
            </w:r>
          </w:p>
        </w:tc>
        <w:tc>
          <w:tcPr>
            <w:tcW w:w="2636" w:type="dxa"/>
          </w:tcPr>
          <w:p>
            <w:pPr>
              <w:spacing w:after="0"/>
            </w:pPr>
            <w:r>
              <w:rPr>
                <w:sz w:val="17"/>
                <w:szCs w:val="17"/>
              </w:rPr>
              <w:t xml:space="preserve">0.422 [0.400, 0.445]</w:t>
            </w:r>
          </w:p>
        </w:tc>
        <w:tc>
          <w:tcPr>
            <w:tcW w:w="2636" w:type="dxa"/>
          </w:tcPr>
          <w:p>
            <w:pPr>
              <w:spacing w:after="0"/>
            </w:pPr>
            <w:r>
              <w:rPr>
                <w:sz w:val="17"/>
                <w:szCs w:val="17"/>
              </w:rPr>
              <w:t xml:space="preserve">0.427 [0.404, 0.451]</w:t>
            </w:r>
          </w:p>
        </w:tc>
        <w:tc>
          <w:tcPr>
            <w:tcW w:w="2636" w:type="dxa"/>
          </w:tcPr>
          <w:p>
            <w:pPr>
              <w:spacing w:after="0"/>
            </w:pPr>
            <w:r>
              <w:rPr>
                <w:sz w:val="17"/>
                <w:szCs w:val="17"/>
              </w:rPr>
              <w:t xml:space="preserve">0.427 [0.404, 0.451]</w:t>
            </w:r>
          </w:p>
        </w:tc>
      </w:tr>
      <w:tr>
        <w:trPr>
          <w:cantSplit/>
        </w:trPr>
        <w:tc>
          <w:tcPr>
            <w:tcW w:w="1450" w:type="dxa"/>
          </w:tcPr>
          <w:p>
            <w:pPr>
              <w:spacing w:after="0"/>
            </w:pPr>
            <w:r>
              <w:rPr>
                <w:sz w:val="17"/>
                <w:szCs w:val="17"/>
              </w:rPr>
              <w:t xml:space="preserve">1000</w:t>
            </w:r>
          </w:p>
        </w:tc>
        <w:tc>
          <w:tcPr>
            <w:tcW w:w="2636" w:type="dxa"/>
          </w:tcPr>
          <w:p>
            <w:pPr>
              <w:spacing w:after="0"/>
            </w:pPr>
            <w:r>
              <w:rPr>
                <w:sz w:val="17"/>
                <w:szCs w:val="17"/>
              </w:rPr>
              <w:t xml:space="preserve">0.427 [0.404, 0.451]</w:t>
            </w:r>
          </w:p>
        </w:tc>
        <w:tc>
          <w:tcPr>
            <w:tcW w:w="2636" w:type="dxa"/>
          </w:tcPr>
          <w:p>
            <w:pPr>
              <w:spacing w:after="0"/>
            </w:pPr>
            <w:r>
              <w:rPr>
                <w:sz w:val="17"/>
                <w:szCs w:val="17"/>
              </w:rPr>
              <w:t xml:space="preserve">0.430 [0.406, 0.455]</w:t>
            </w:r>
          </w:p>
        </w:tc>
        <w:tc>
          <w:tcPr>
            <w:tcW w:w="2636" w:type="dxa"/>
          </w:tcPr>
          <w:p>
            <w:pPr>
              <w:spacing w:after="0"/>
            </w:pPr>
            <w:r>
              <w:rPr>
                <w:sz w:val="17"/>
                <w:szCs w:val="17"/>
              </w:rPr>
              <w:t xml:space="preserve">0.431 [0.407, 0.457]</w:t>
            </w:r>
          </w:p>
        </w:tc>
      </w:tr>
    </w:tbl>
    <w:p>
      <w:pPr>
        <w:spacing w:after="120"/>
      </w:pPr>
    </w:p>
    <w:p>
      <w:pPr>
        <w:pStyle w:val="Heading2"/>
      </w:pPr>
      <w:r>
        <w:t xml:space="preserve">S5. StepUP sex learning surface (balanced accuracy [95% CI])</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927"/>
        <w:gridCol w:w="1686"/>
        <w:gridCol w:w="1686"/>
        <w:gridCol w:w="1686"/>
        <w:gridCol w:w="1686"/>
        <w:gridCol w:w="1686"/>
      </w:tblGrid>
      <w:tr>
        <w:trPr>
          <w:cantSplit/>
          <w:tblHeader/>
        </w:trPr>
        <w:tc>
          <w:tcPr>
            <w:tcW w:w="927" w:type="dxa"/>
            <w:shd w:val="clear" w:color="auto" w:fill="ecebe7"/>
          </w:tcPr>
          <w:p>
            <w:pPr>
              <w:spacing w:after="0"/>
            </w:pPr>
            <w:r>
              <w:rPr>
                <w:b/>
                <w:sz w:val="17"/>
                <w:szCs w:val="17"/>
              </w:rPr>
              <w:t xml:space="preserve">People (n)</w:t>
            </w:r>
          </w:p>
        </w:tc>
        <w:tc>
          <w:tcPr>
            <w:tcW w:w="1686" w:type="dxa"/>
            <w:shd w:val="clear" w:color="auto" w:fill="ecebe7"/>
          </w:tcPr>
          <w:p>
            <w:pPr>
              <w:spacing w:after="0"/>
            </w:pPr>
            <w:r>
              <w:rPr>
                <w:b/>
                <w:sz w:val="17"/>
                <w:szCs w:val="17"/>
              </w:rPr>
              <w:t xml:space="preserve">k = 1</w:t>
            </w:r>
          </w:p>
        </w:tc>
        <w:tc>
          <w:tcPr>
            <w:tcW w:w="1686" w:type="dxa"/>
            <w:shd w:val="clear" w:color="auto" w:fill="ecebe7"/>
          </w:tcPr>
          <w:p>
            <w:pPr>
              <w:spacing w:after="0"/>
            </w:pPr>
            <w:r>
              <w:rPr>
                <w:b/>
                <w:sz w:val="17"/>
                <w:szCs w:val="17"/>
              </w:rPr>
              <w:t xml:space="preserve">k = 3</w:t>
            </w:r>
          </w:p>
        </w:tc>
        <w:tc>
          <w:tcPr>
            <w:tcW w:w="1686" w:type="dxa"/>
            <w:shd w:val="clear" w:color="auto" w:fill="ecebe7"/>
          </w:tcPr>
          <w:p>
            <w:pPr>
              <w:spacing w:after="0"/>
            </w:pPr>
            <w:r>
              <w:rPr>
                <w:b/>
                <w:sz w:val="17"/>
                <w:szCs w:val="17"/>
              </w:rPr>
              <w:t xml:space="preserve">k = 5</w:t>
            </w:r>
          </w:p>
        </w:tc>
        <w:tc>
          <w:tcPr>
            <w:tcW w:w="1686" w:type="dxa"/>
            <w:shd w:val="clear" w:color="auto" w:fill="ecebe7"/>
          </w:tcPr>
          <w:p>
            <w:pPr>
              <w:spacing w:after="0"/>
            </w:pPr>
            <w:r>
              <w:rPr>
                <w:b/>
                <w:sz w:val="17"/>
                <w:szCs w:val="17"/>
              </w:rPr>
              <w:t xml:space="preserve">k = 10</w:t>
            </w:r>
          </w:p>
        </w:tc>
        <w:tc>
          <w:tcPr>
            <w:tcW w:w="1686" w:type="dxa"/>
            <w:shd w:val="clear" w:color="auto" w:fill="ecebe7"/>
          </w:tcPr>
          <w:p>
            <w:pPr>
              <w:spacing w:after="0"/>
            </w:pPr>
            <w:r>
              <w:rPr>
                <w:b/>
                <w:sz w:val="17"/>
                <w:szCs w:val="17"/>
              </w:rPr>
              <w:t xml:space="preserve">k = 20</w:t>
            </w:r>
          </w:p>
        </w:tc>
      </w:tr>
      <w:tr>
        <w:trPr>
          <w:cantSplit/>
        </w:trPr>
        <w:tc>
          <w:tcPr>
            <w:tcW w:w="927" w:type="dxa"/>
          </w:tcPr>
          <w:p>
            <w:pPr>
              <w:spacing w:after="0"/>
            </w:pPr>
            <w:r>
              <w:rPr>
                <w:sz w:val="17"/>
                <w:szCs w:val="17"/>
              </w:rPr>
              <w:t xml:space="preserve">30</w:t>
            </w:r>
          </w:p>
        </w:tc>
        <w:tc>
          <w:tcPr>
            <w:tcW w:w="1686" w:type="dxa"/>
          </w:tcPr>
          <w:p>
            <w:pPr>
              <w:spacing w:after="0"/>
            </w:pPr>
            <w:r>
              <w:rPr>
                <w:sz w:val="17"/>
                <w:szCs w:val="17"/>
              </w:rPr>
              <w:t xml:space="preserve">0.530 [0.507, 0.553]</w:t>
            </w:r>
          </w:p>
        </w:tc>
        <w:tc>
          <w:tcPr>
            <w:tcW w:w="1686" w:type="dxa"/>
          </w:tcPr>
          <w:p>
            <w:pPr>
              <w:spacing w:after="0"/>
            </w:pPr>
            <w:r>
              <w:rPr>
                <w:sz w:val="17"/>
                <w:szCs w:val="17"/>
              </w:rPr>
              <w:t xml:space="preserve">0.543 [0.516, 0.568]</w:t>
            </w:r>
          </w:p>
        </w:tc>
        <w:tc>
          <w:tcPr>
            <w:tcW w:w="1686" w:type="dxa"/>
          </w:tcPr>
          <w:p>
            <w:pPr>
              <w:spacing w:after="0"/>
            </w:pPr>
            <w:r>
              <w:rPr>
                <w:sz w:val="17"/>
                <w:szCs w:val="17"/>
              </w:rPr>
              <w:t xml:space="preserve">0.553 [0.524, 0.580]</w:t>
            </w:r>
          </w:p>
        </w:tc>
        <w:tc>
          <w:tcPr>
            <w:tcW w:w="1686" w:type="dxa"/>
          </w:tcPr>
          <w:p>
            <w:pPr>
              <w:spacing w:after="0"/>
            </w:pPr>
            <w:r>
              <w:rPr>
                <w:sz w:val="17"/>
                <w:szCs w:val="17"/>
              </w:rPr>
              <w:t xml:space="preserve">0.556 [0.525, 0.585]</w:t>
            </w:r>
          </w:p>
        </w:tc>
        <w:tc>
          <w:tcPr>
            <w:tcW w:w="1686" w:type="dxa"/>
          </w:tcPr>
          <w:p>
            <w:pPr>
              <w:spacing w:after="0"/>
            </w:pPr>
            <w:r>
              <w:rPr>
                <w:sz w:val="17"/>
                <w:szCs w:val="17"/>
              </w:rPr>
              <w:t xml:space="preserve">0.557 [0.526, 0.587]</w:t>
            </w:r>
          </w:p>
        </w:tc>
      </w:tr>
      <w:tr>
        <w:trPr>
          <w:cantSplit/>
        </w:trPr>
        <w:tc>
          <w:tcPr>
            <w:tcW w:w="927" w:type="dxa"/>
          </w:tcPr>
          <w:p>
            <w:pPr>
              <w:spacing w:after="0"/>
            </w:pPr>
            <w:r>
              <w:rPr>
                <w:sz w:val="17"/>
                <w:szCs w:val="17"/>
              </w:rPr>
              <w:t xml:space="preserve">60</w:t>
            </w:r>
          </w:p>
        </w:tc>
        <w:tc>
          <w:tcPr>
            <w:tcW w:w="1686" w:type="dxa"/>
          </w:tcPr>
          <w:p>
            <w:pPr>
              <w:spacing w:after="0"/>
            </w:pPr>
            <w:r>
              <w:rPr>
                <w:sz w:val="17"/>
                <w:szCs w:val="17"/>
              </w:rPr>
              <w:t xml:space="preserve">0.526 [0.494, 0.556]</w:t>
            </w:r>
          </w:p>
        </w:tc>
        <w:tc>
          <w:tcPr>
            <w:tcW w:w="1686" w:type="dxa"/>
          </w:tcPr>
          <w:p>
            <w:pPr>
              <w:spacing w:after="0"/>
            </w:pPr>
            <w:r>
              <w:rPr>
                <w:sz w:val="17"/>
                <w:szCs w:val="17"/>
              </w:rPr>
              <w:t xml:space="preserve">0.549 [0.513, 0.584]</w:t>
            </w:r>
          </w:p>
        </w:tc>
        <w:tc>
          <w:tcPr>
            <w:tcW w:w="1686" w:type="dxa"/>
          </w:tcPr>
          <w:p>
            <w:pPr>
              <w:spacing w:after="0"/>
            </w:pPr>
            <w:r>
              <w:rPr>
                <w:sz w:val="17"/>
                <w:szCs w:val="17"/>
              </w:rPr>
              <w:t xml:space="preserve">0.550 [0.511, 0.587]</w:t>
            </w:r>
          </w:p>
        </w:tc>
        <w:tc>
          <w:tcPr>
            <w:tcW w:w="1686" w:type="dxa"/>
          </w:tcPr>
          <w:p>
            <w:pPr>
              <w:spacing w:after="0"/>
            </w:pPr>
            <w:r>
              <w:rPr>
                <w:sz w:val="17"/>
                <w:szCs w:val="17"/>
              </w:rPr>
              <w:t xml:space="preserve">0.555 [0.513, 0.595]</w:t>
            </w:r>
          </w:p>
        </w:tc>
        <w:tc>
          <w:tcPr>
            <w:tcW w:w="1686" w:type="dxa"/>
          </w:tcPr>
          <w:p>
            <w:pPr>
              <w:spacing w:after="0"/>
            </w:pPr>
            <w:r>
              <w:rPr>
                <w:sz w:val="17"/>
                <w:szCs w:val="17"/>
              </w:rPr>
              <w:t xml:space="preserve">0.561 [0.519, 0.602]</w:t>
            </w:r>
          </w:p>
        </w:tc>
      </w:tr>
      <w:tr>
        <w:trPr>
          <w:cantSplit/>
        </w:trPr>
        <w:tc>
          <w:tcPr>
            <w:tcW w:w="927" w:type="dxa"/>
          </w:tcPr>
          <w:p>
            <w:pPr>
              <w:spacing w:after="0"/>
            </w:pPr>
            <w:r>
              <w:rPr>
                <w:sz w:val="17"/>
                <w:szCs w:val="17"/>
              </w:rPr>
              <w:t xml:space="preserve">90</w:t>
            </w:r>
          </w:p>
        </w:tc>
        <w:tc>
          <w:tcPr>
            <w:tcW w:w="1686" w:type="dxa"/>
          </w:tcPr>
          <w:p>
            <w:pPr>
              <w:spacing w:after="0"/>
            </w:pPr>
            <w:r>
              <w:rPr>
                <w:sz w:val="17"/>
                <w:szCs w:val="17"/>
              </w:rPr>
              <w:t xml:space="preserve">0.532 [0.494, 0.568]</w:t>
            </w:r>
          </w:p>
        </w:tc>
        <w:tc>
          <w:tcPr>
            <w:tcW w:w="1686" w:type="dxa"/>
          </w:tcPr>
          <w:p>
            <w:pPr>
              <w:spacing w:after="0"/>
            </w:pPr>
            <w:r>
              <w:rPr>
                <w:sz w:val="17"/>
                <w:szCs w:val="17"/>
              </w:rPr>
              <w:t xml:space="preserve">0.553 [0.510, 0.594]</w:t>
            </w:r>
          </w:p>
        </w:tc>
        <w:tc>
          <w:tcPr>
            <w:tcW w:w="1686" w:type="dxa"/>
          </w:tcPr>
          <w:p>
            <w:pPr>
              <w:spacing w:after="0"/>
            </w:pPr>
            <w:r>
              <w:rPr>
                <w:sz w:val="17"/>
                <w:szCs w:val="17"/>
              </w:rPr>
              <w:t xml:space="preserve">0.562 [0.516, 0.606]</w:t>
            </w:r>
          </w:p>
        </w:tc>
        <w:tc>
          <w:tcPr>
            <w:tcW w:w="1686" w:type="dxa"/>
          </w:tcPr>
          <w:p>
            <w:pPr>
              <w:spacing w:after="0"/>
            </w:pPr>
            <w:r>
              <w:rPr>
                <w:sz w:val="17"/>
                <w:szCs w:val="17"/>
              </w:rPr>
              <w:t xml:space="preserve">0.567 [0.518, 0.614]</w:t>
            </w:r>
          </w:p>
        </w:tc>
        <w:tc>
          <w:tcPr>
            <w:tcW w:w="1686" w:type="dxa"/>
          </w:tcPr>
          <w:p>
            <w:pPr>
              <w:spacing w:after="0"/>
            </w:pPr>
            <w:r>
              <w:rPr>
                <w:sz w:val="17"/>
                <w:szCs w:val="17"/>
              </w:rPr>
              <w:t xml:space="preserve">0.572 [0.520, 0.621]</w:t>
            </w:r>
          </w:p>
        </w:tc>
      </w:tr>
      <w:tr>
        <w:trPr>
          <w:cantSplit/>
        </w:trPr>
        <w:tc>
          <w:tcPr>
            <w:tcW w:w="927" w:type="dxa"/>
          </w:tcPr>
          <w:p>
            <w:pPr>
              <w:spacing w:after="0"/>
            </w:pPr>
            <w:r>
              <w:rPr>
                <w:sz w:val="17"/>
                <w:szCs w:val="17"/>
              </w:rPr>
              <w:t xml:space="preserve">120</w:t>
            </w:r>
          </w:p>
        </w:tc>
        <w:tc>
          <w:tcPr>
            <w:tcW w:w="1686" w:type="dxa"/>
          </w:tcPr>
          <w:p>
            <w:pPr>
              <w:spacing w:after="0"/>
            </w:pPr>
            <w:r>
              <w:rPr>
                <w:sz w:val="17"/>
                <w:szCs w:val="17"/>
              </w:rPr>
              <w:t xml:space="preserve">0.535 [0.492, 0.575]</w:t>
            </w:r>
          </w:p>
        </w:tc>
        <w:tc>
          <w:tcPr>
            <w:tcW w:w="1686" w:type="dxa"/>
          </w:tcPr>
          <w:p>
            <w:pPr>
              <w:spacing w:after="0"/>
            </w:pPr>
            <w:r>
              <w:rPr>
                <w:sz w:val="17"/>
                <w:szCs w:val="17"/>
              </w:rPr>
              <w:t xml:space="preserve">0.553 [0.502, 0.601]</w:t>
            </w:r>
          </w:p>
        </w:tc>
        <w:tc>
          <w:tcPr>
            <w:tcW w:w="1686" w:type="dxa"/>
          </w:tcPr>
          <w:p>
            <w:pPr>
              <w:spacing w:after="0"/>
            </w:pPr>
            <w:r>
              <w:rPr>
                <w:sz w:val="17"/>
                <w:szCs w:val="17"/>
              </w:rPr>
              <w:t xml:space="preserve">0.562 [0.508, 0.613]</w:t>
            </w:r>
          </w:p>
        </w:tc>
        <w:tc>
          <w:tcPr>
            <w:tcW w:w="1686" w:type="dxa"/>
          </w:tcPr>
          <w:p>
            <w:pPr>
              <w:spacing w:after="0"/>
            </w:pPr>
            <w:r>
              <w:rPr>
                <w:sz w:val="17"/>
                <w:szCs w:val="17"/>
              </w:rPr>
              <w:t xml:space="preserve">0.580 [0.521, 0.636]</w:t>
            </w:r>
          </w:p>
        </w:tc>
        <w:tc>
          <w:tcPr>
            <w:tcW w:w="1686" w:type="dxa"/>
          </w:tcPr>
          <w:p>
            <w:pPr>
              <w:spacing w:after="0"/>
            </w:pPr>
            <w:r>
              <w:rPr>
                <w:sz w:val="17"/>
                <w:szCs w:val="17"/>
              </w:rPr>
              <w:t xml:space="preserve">0.606 [0.539, 0.668]</w:t>
            </w:r>
          </w:p>
        </w:tc>
      </w:tr>
    </w:tbl>
    <w:p>
      <w:pPr>
        <w:spacing w:after="120"/>
      </w:pPr>
    </w:p>
    <w:p>
      <w:pPr>
        <w:pStyle w:val="Heading2"/>
      </w:pPr>
      <w:r>
        <w:t xml:space="preserve">S6. StepUP BMI learning surface (balanced accuracy [95% CI])</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927"/>
        <w:gridCol w:w="1686"/>
        <w:gridCol w:w="1686"/>
        <w:gridCol w:w="1686"/>
        <w:gridCol w:w="1686"/>
        <w:gridCol w:w="1686"/>
      </w:tblGrid>
      <w:tr>
        <w:trPr>
          <w:cantSplit/>
          <w:tblHeader/>
        </w:trPr>
        <w:tc>
          <w:tcPr>
            <w:tcW w:w="927" w:type="dxa"/>
            <w:shd w:val="clear" w:color="auto" w:fill="ecebe7"/>
          </w:tcPr>
          <w:p>
            <w:pPr>
              <w:spacing w:after="0"/>
            </w:pPr>
            <w:r>
              <w:rPr>
                <w:b/>
                <w:sz w:val="17"/>
                <w:szCs w:val="17"/>
              </w:rPr>
              <w:t xml:space="preserve">People (n)</w:t>
            </w:r>
          </w:p>
        </w:tc>
        <w:tc>
          <w:tcPr>
            <w:tcW w:w="1686" w:type="dxa"/>
            <w:shd w:val="clear" w:color="auto" w:fill="ecebe7"/>
          </w:tcPr>
          <w:p>
            <w:pPr>
              <w:spacing w:after="0"/>
            </w:pPr>
            <w:r>
              <w:rPr>
                <w:b/>
                <w:sz w:val="17"/>
                <w:szCs w:val="17"/>
              </w:rPr>
              <w:t xml:space="preserve">k = 1</w:t>
            </w:r>
          </w:p>
        </w:tc>
        <w:tc>
          <w:tcPr>
            <w:tcW w:w="1686" w:type="dxa"/>
            <w:shd w:val="clear" w:color="auto" w:fill="ecebe7"/>
          </w:tcPr>
          <w:p>
            <w:pPr>
              <w:spacing w:after="0"/>
            </w:pPr>
            <w:r>
              <w:rPr>
                <w:b/>
                <w:sz w:val="17"/>
                <w:szCs w:val="17"/>
              </w:rPr>
              <w:t xml:space="preserve">k = 3</w:t>
            </w:r>
          </w:p>
        </w:tc>
        <w:tc>
          <w:tcPr>
            <w:tcW w:w="1686" w:type="dxa"/>
            <w:shd w:val="clear" w:color="auto" w:fill="ecebe7"/>
          </w:tcPr>
          <w:p>
            <w:pPr>
              <w:spacing w:after="0"/>
            </w:pPr>
            <w:r>
              <w:rPr>
                <w:b/>
                <w:sz w:val="17"/>
                <w:szCs w:val="17"/>
              </w:rPr>
              <w:t xml:space="preserve">k = 5</w:t>
            </w:r>
          </w:p>
        </w:tc>
        <w:tc>
          <w:tcPr>
            <w:tcW w:w="1686" w:type="dxa"/>
            <w:shd w:val="clear" w:color="auto" w:fill="ecebe7"/>
          </w:tcPr>
          <w:p>
            <w:pPr>
              <w:spacing w:after="0"/>
            </w:pPr>
            <w:r>
              <w:rPr>
                <w:b/>
                <w:sz w:val="17"/>
                <w:szCs w:val="17"/>
              </w:rPr>
              <w:t xml:space="preserve">k = 10</w:t>
            </w:r>
          </w:p>
        </w:tc>
        <w:tc>
          <w:tcPr>
            <w:tcW w:w="1686" w:type="dxa"/>
            <w:shd w:val="clear" w:color="auto" w:fill="ecebe7"/>
          </w:tcPr>
          <w:p>
            <w:pPr>
              <w:spacing w:after="0"/>
            </w:pPr>
            <w:r>
              <w:rPr>
                <w:b/>
                <w:sz w:val="17"/>
                <w:szCs w:val="17"/>
              </w:rPr>
              <w:t xml:space="preserve">k = 20</w:t>
            </w:r>
          </w:p>
        </w:tc>
      </w:tr>
      <w:tr>
        <w:trPr>
          <w:cantSplit/>
        </w:trPr>
        <w:tc>
          <w:tcPr>
            <w:tcW w:w="927" w:type="dxa"/>
          </w:tcPr>
          <w:p>
            <w:pPr>
              <w:spacing w:after="0"/>
            </w:pPr>
            <w:r>
              <w:rPr>
                <w:sz w:val="17"/>
                <w:szCs w:val="17"/>
              </w:rPr>
              <w:t xml:space="preserve">30</w:t>
            </w:r>
          </w:p>
        </w:tc>
        <w:tc>
          <w:tcPr>
            <w:tcW w:w="1686" w:type="dxa"/>
          </w:tcPr>
          <w:p>
            <w:pPr>
              <w:spacing w:after="0"/>
            </w:pPr>
            <w:r>
              <w:rPr>
                <w:sz w:val="17"/>
                <w:szCs w:val="17"/>
              </w:rPr>
              <w:t xml:space="preserve">0.598 [0.562, 0.633]</w:t>
            </w:r>
          </w:p>
        </w:tc>
        <w:tc>
          <w:tcPr>
            <w:tcW w:w="1686" w:type="dxa"/>
          </w:tcPr>
          <w:p>
            <w:pPr>
              <w:spacing w:after="0"/>
            </w:pPr>
            <w:r>
              <w:rPr>
                <w:sz w:val="17"/>
                <w:szCs w:val="17"/>
              </w:rPr>
              <w:t xml:space="preserve">0.619 [0.580, 0.657]</w:t>
            </w:r>
          </w:p>
        </w:tc>
        <w:tc>
          <w:tcPr>
            <w:tcW w:w="1686" w:type="dxa"/>
          </w:tcPr>
          <w:p>
            <w:pPr>
              <w:spacing w:after="0"/>
            </w:pPr>
            <w:r>
              <w:rPr>
                <w:sz w:val="17"/>
                <w:szCs w:val="17"/>
              </w:rPr>
              <w:t xml:space="preserve">0.618 [0.578, 0.656]</w:t>
            </w:r>
          </w:p>
        </w:tc>
        <w:tc>
          <w:tcPr>
            <w:tcW w:w="1686" w:type="dxa"/>
          </w:tcPr>
          <w:p>
            <w:pPr>
              <w:spacing w:after="0"/>
            </w:pPr>
            <w:r>
              <w:rPr>
                <w:sz w:val="17"/>
                <w:szCs w:val="17"/>
              </w:rPr>
              <w:t xml:space="preserve">0.616 [0.577, 0.656]</w:t>
            </w:r>
          </w:p>
        </w:tc>
        <w:tc>
          <w:tcPr>
            <w:tcW w:w="1686" w:type="dxa"/>
          </w:tcPr>
          <w:p>
            <w:pPr>
              <w:spacing w:after="0"/>
            </w:pPr>
            <w:r>
              <w:rPr>
                <w:sz w:val="17"/>
                <w:szCs w:val="17"/>
              </w:rPr>
              <w:t xml:space="preserve">0.618 [0.578, 0.658]</w:t>
            </w:r>
          </w:p>
        </w:tc>
      </w:tr>
      <w:tr>
        <w:trPr>
          <w:cantSplit/>
        </w:trPr>
        <w:tc>
          <w:tcPr>
            <w:tcW w:w="927" w:type="dxa"/>
          </w:tcPr>
          <w:p>
            <w:pPr>
              <w:spacing w:after="0"/>
            </w:pPr>
            <w:r>
              <w:rPr>
                <w:sz w:val="17"/>
                <w:szCs w:val="17"/>
              </w:rPr>
              <w:t xml:space="preserve">60</w:t>
            </w:r>
          </w:p>
        </w:tc>
        <w:tc>
          <w:tcPr>
            <w:tcW w:w="1686" w:type="dxa"/>
          </w:tcPr>
          <w:p>
            <w:pPr>
              <w:spacing w:after="0"/>
            </w:pPr>
            <w:r>
              <w:rPr>
                <w:sz w:val="17"/>
                <w:szCs w:val="17"/>
              </w:rPr>
              <w:t xml:space="preserve">0.633 [0.585, 0.679]</w:t>
            </w:r>
          </w:p>
        </w:tc>
        <w:tc>
          <w:tcPr>
            <w:tcW w:w="1686" w:type="dxa"/>
          </w:tcPr>
          <w:p>
            <w:pPr>
              <w:spacing w:after="0"/>
            </w:pPr>
            <w:r>
              <w:rPr>
                <w:sz w:val="17"/>
                <w:szCs w:val="17"/>
              </w:rPr>
              <w:t xml:space="preserve">0.653 [0.602, 0.703]</w:t>
            </w:r>
          </w:p>
        </w:tc>
        <w:tc>
          <w:tcPr>
            <w:tcW w:w="1686" w:type="dxa"/>
          </w:tcPr>
          <w:p>
            <w:pPr>
              <w:spacing w:after="0"/>
            </w:pPr>
            <w:r>
              <w:rPr>
                <w:sz w:val="17"/>
                <w:szCs w:val="17"/>
              </w:rPr>
              <w:t xml:space="preserve">0.660 [0.610, 0.710]</w:t>
            </w:r>
          </w:p>
        </w:tc>
        <w:tc>
          <w:tcPr>
            <w:tcW w:w="1686" w:type="dxa"/>
          </w:tcPr>
          <w:p>
            <w:pPr>
              <w:spacing w:after="0"/>
            </w:pPr>
            <w:r>
              <w:rPr>
                <w:sz w:val="17"/>
                <w:szCs w:val="17"/>
              </w:rPr>
              <w:t xml:space="preserve">0.653 [0.600, 0.705]</w:t>
            </w:r>
          </w:p>
        </w:tc>
        <w:tc>
          <w:tcPr>
            <w:tcW w:w="1686" w:type="dxa"/>
          </w:tcPr>
          <w:p>
            <w:pPr>
              <w:spacing w:after="0"/>
            </w:pPr>
            <w:r>
              <w:rPr>
                <w:sz w:val="17"/>
                <w:szCs w:val="17"/>
              </w:rPr>
              <w:t xml:space="preserve">0.654 [0.600, 0.707]</w:t>
            </w:r>
          </w:p>
        </w:tc>
      </w:tr>
      <w:tr>
        <w:trPr>
          <w:cantSplit/>
        </w:trPr>
        <w:tc>
          <w:tcPr>
            <w:tcW w:w="927" w:type="dxa"/>
          </w:tcPr>
          <w:p>
            <w:pPr>
              <w:spacing w:after="0"/>
            </w:pPr>
            <w:r>
              <w:rPr>
                <w:sz w:val="17"/>
                <w:szCs w:val="17"/>
              </w:rPr>
              <w:t xml:space="preserve">90</w:t>
            </w:r>
          </w:p>
        </w:tc>
        <w:tc>
          <w:tcPr>
            <w:tcW w:w="1686" w:type="dxa"/>
          </w:tcPr>
          <w:p>
            <w:pPr>
              <w:spacing w:after="0"/>
            </w:pPr>
            <w:r>
              <w:rPr>
                <w:sz w:val="17"/>
                <w:szCs w:val="17"/>
              </w:rPr>
              <w:t xml:space="preserve">0.654 [0.600, 0.707]</w:t>
            </w:r>
          </w:p>
        </w:tc>
        <w:tc>
          <w:tcPr>
            <w:tcW w:w="1686" w:type="dxa"/>
          </w:tcPr>
          <w:p>
            <w:pPr>
              <w:spacing w:after="0"/>
            </w:pPr>
            <w:r>
              <w:rPr>
                <w:sz w:val="17"/>
                <w:szCs w:val="17"/>
              </w:rPr>
              <w:t xml:space="preserve">0.665 [0.607, 0.721]</w:t>
            </w:r>
          </w:p>
        </w:tc>
        <w:tc>
          <w:tcPr>
            <w:tcW w:w="1686" w:type="dxa"/>
          </w:tcPr>
          <w:p>
            <w:pPr>
              <w:spacing w:after="0"/>
            </w:pPr>
            <w:r>
              <w:rPr>
                <w:sz w:val="17"/>
                <w:szCs w:val="17"/>
              </w:rPr>
              <w:t xml:space="preserve">0.671 [0.614, 0.727]</w:t>
            </w:r>
          </w:p>
        </w:tc>
        <w:tc>
          <w:tcPr>
            <w:tcW w:w="1686" w:type="dxa"/>
          </w:tcPr>
          <w:p>
            <w:pPr>
              <w:spacing w:after="0"/>
            </w:pPr>
            <w:r>
              <w:rPr>
                <w:sz w:val="17"/>
                <w:szCs w:val="17"/>
              </w:rPr>
              <w:t xml:space="preserve">0.669 [0.611, 0.728]</w:t>
            </w:r>
          </w:p>
        </w:tc>
        <w:tc>
          <w:tcPr>
            <w:tcW w:w="1686" w:type="dxa"/>
          </w:tcPr>
          <w:p>
            <w:pPr>
              <w:spacing w:after="0"/>
            </w:pPr>
            <w:r>
              <w:rPr>
                <w:sz w:val="17"/>
                <w:szCs w:val="17"/>
              </w:rPr>
              <w:t xml:space="preserve">0.664 [0.602, 0.724]</w:t>
            </w:r>
          </w:p>
        </w:tc>
      </w:tr>
      <w:tr>
        <w:trPr>
          <w:cantSplit/>
        </w:trPr>
        <w:tc>
          <w:tcPr>
            <w:tcW w:w="927" w:type="dxa"/>
          </w:tcPr>
          <w:p>
            <w:pPr>
              <w:spacing w:after="0"/>
            </w:pPr>
            <w:r>
              <w:rPr>
                <w:sz w:val="17"/>
                <w:szCs w:val="17"/>
              </w:rPr>
              <w:t xml:space="preserve">120</w:t>
            </w:r>
          </w:p>
        </w:tc>
        <w:tc>
          <w:tcPr>
            <w:tcW w:w="1686" w:type="dxa"/>
          </w:tcPr>
          <w:p>
            <w:pPr>
              <w:spacing w:after="0"/>
            </w:pPr>
            <w:r>
              <w:rPr>
                <w:sz w:val="17"/>
                <w:szCs w:val="17"/>
              </w:rPr>
              <w:t xml:space="preserve">0.667 [0.610, 0.722]</w:t>
            </w:r>
          </w:p>
        </w:tc>
        <w:tc>
          <w:tcPr>
            <w:tcW w:w="1686" w:type="dxa"/>
          </w:tcPr>
          <w:p>
            <w:pPr>
              <w:spacing w:after="0"/>
            </w:pPr>
            <w:r>
              <w:rPr>
                <w:sz w:val="17"/>
                <w:szCs w:val="17"/>
              </w:rPr>
              <w:t xml:space="preserve">0.674 [0.612, 0.733]</w:t>
            </w:r>
          </w:p>
        </w:tc>
        <w:tc>
          <w:tcPr>
            <w:tcW w:w="1686" w:type="dxa"/>
          </w:tcPr>
          <w:p>
            <w:pPr>
              <w:spacing w:after="0"/>
            </w:pPr>
            <w:r>
              <w:rPr>
                <w:sz w:val="17"/>
                <w:szCs w:val="17"/>
              </w:rPr>
              <w:t xml:space="preserve">0.679 [0.618, 0.739]</w:t>
            </w:r>
          </w:p>
        </w:tc>
        <w:tc>
          <w:tcPr>
            <w:tcW w:w="1686" w:type="dxa"/>
          </w:tcPr>
          <w:p>
            <w:pPr>
              <w:spacing w:after="0"/>
            </w:pPr>
            <w:r>
              <w:rPr>
                <w:sz w:val="17"/>
                <w:szCs w:val="17"/>
              </w:rPr>
              <w:t xml:space="preserve">0.671 [0.606, 0.735]</w:t>
            </w:r>
          </w:p>
        </w:tc>
        <w:tc>
          <w:tcPr>
            <w:tcW w:w="1686" w:type="dxa"/>
          </w:tcPr>
          <w:p>
            <w:pPr>
              <w:spacing w:after="0"/>
            </w:pPr>
            <w:r>
              <w:rPr>
                <w:sz w:val="17"/>
                <w:szCs w:val="17"/>
              </w:rPr>
              <w:t xml:space="preserve">0.658 [0.587, 0.727]</w:t>
            </w:r>
          </w:p>
        </w:tc>
      </w:tr>
    </w:tbl>
    <w:p>
      <w:pPr>
        <w:spacing w:after="120"/>
      </w:pPr>
    </w:p>
    <w:p>
      <w:pPr>
        <w:pStyle w:val="Heading2"/>
      </w:pPr>
      <w:r>
        <w:t xml:space="preserve">S7. Gain from three to five trials per person</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4028"/>
        <w:gridCol w:w="1303"/>
        <w:gridCol w:w="4028"/>
      </w:tblGrid>
      <w:tr>
        <w:trPr>
          <w:cantSplit/>
          <w:tblHeader/>
        </w:trPr>
        <w:tc>
          <w:tcPr>
            <w:tcW w:w="4028" w:type="dxa"/>
            <w:shd w:val="clear" w:color="auto" w:fill="ecebe7"/>
          </w:tcPr>
          <w:p>
            <w:pPr>
              <w:spacing w:after="0"/>
            </w:pPr>
            <w:r>
              <w:rPr>
                <w:b/>
                <w:sz w:val="17"/>
                <w:szCs w:val="17"/>
              </w:rPr>
              <w:t xml:space="preserve">Task</w:t>
            </w:r>
          </w:p>
        </w:tc>
        <w:tc>
          <w:tcPr>
            <w:tcW w:w="1303" w:type="dxa"/>
            <w:shd w:val="clear" w:color="auto" w:fill="ecebe7"/>
          </w:tcPr>
          <w:p>
            <w:pPr>
              <w:spacing w:after="0"/>
            </w:pPr>
            <w:r>
              <w:rPr>
                <w:b/>
                <w:sz w:val="17"/>
                <w:szCs w:val="17"/>
              </w:rPr>
              <w:t xml:space="preserve">People (n)</w:t>
            </w:r>
          </w:p>
        </w:tc>
        <w:tc>
          <w:tcPr>
            <w:tcW w:w="4028" w:type="dxa"/>
            <w:shd w:val="clear" w:color="auto" w:fill="ecebe7"/>
          </w:tcPr>
          <w:p>
            <w:pPr>
              <w:spacing w:after="0"/>
            </w:pPr>
            <w:r>
              <w:rPr>
                <w:b/>
                <w:sz w:val="17"/>
                <w:szCs w:val="17"/>
              </w:rPr>
              <w:t xml:space="preserve">Gain from 3 to 5 trials, points [95% CI]</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21</w:t>
            </w:r>
          </w:p>
        </w:tc>
        <w:tc>
          <w:tcPr>
            <w:tcW w:w="4028" w:type="dxa"/>
          </w:tcPr>
          <w:p>
            <w:pPr>
              <w:spacing w:after="0"/>
            </w:pPr>
            <w:r>
              <w:rPr>
                <w:sz w:val="17"/>
                <w:szCs w:val="17"/>
              </w:rPr>
              <w:t xml:space="preserve">+0.1 [-0.8, +0.9]</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28</w:t>
            </w:r>
          </w:p>
        </w:tc>
        <w:tc>
          <w:tcPr>
            <w:tcW w:w="4028" w:type="dxa"/>
          </w:tcPr>
          <w:p>
            <w:pPr>
              <w:spacing w:after="0"/>
            </w:pPr>
            <w:r>
              <w:rPr>
                <w:sz w:val="17"/>
                <w:szCs w:val="17"/>
              </w:rPr>
              <w:t xml:space="preserve">+0.0 [-0.7, +0.8]</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35</w:t>
            </w:r>
          </w:p>
        </w:tc>
        <w:tc>
          <w:tcPr>
            <w:tcW w:w="4028" w:type="dxa"/>
          </w:tcPr>
          <w:p>
            <w:pPr>
              <w:spacing w:after="0"/>
            </w:pPr>
            <w:r>
              <w:rPr>
                <w:sz w:val="17"/>
                <w:szCs w:val="17"/>
              </w:rPr>
              <w:t xml:space="preserve">+0.5 [-0.4, +1.4]</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42</w:t>
            </w:r>
          </w:p>
        </w:tc>
        <w:tc>
          <w:tcPr>
            <w:tcW w:w="4028" w:type="dxa"/>
          </w:tcPr>
          <w:p>
            <w:pPr>
              <w:spacing w:after="0"/>
            </w:pPr>
            <w:r>
              <w:rPr>
                <w:sz w:val="17"/>
                <w:szCs w:val="17"/>
              </w:rPr>
              <w:t xml:space="preserve">-0.1 [-1.0, +0.9]</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49</w:t>
            </w:r>
          </w:p>
        </w:tc>
        <w:tc>
          <w:tcPr>
            <w:tcW w:w="4028" w:type="dxa"/>
          </w:tcPr>
          <w:p>
            <w:pPr>
              <w:spacing w:after="0"/>
            </w:pPr>
            <w:r>
              <w:rPr>
                <w:sz w:val="17"/>
                <w:szCs w:val="17"/>
              </w:rPr>
              <w:t xml:space="preserve">+0.4 [-0.6, +1.6]</w:t>
            </w:r>
          </w:p>
        </w:tc>
      </w:tr>
      <w:tr>
        <w:trPr>
          <w:cantSplit/>
        </w:trPr>
        <w:tc>
          <w:tcPr>
            <w:tcW w:w="4028" w:type="dxa"/>
          </w:tcPr>
          <w:p>
            <w:pPr>
              <w:spacing w:after="0"/>
            </w:pPr>
            <w:r>
              <w:rPr>
                <w:sz w:val="17"/>
                <w:szCs w:val="17"/>
              </w:rPr>
              <w:t xml:space="preserve">FPI posture classes (70 men)</w:t>
            </w:r>
          </w:p>
        </w:tc>
        <w:tc>
          <w:tcPr>
            <w:tcW w:w="1303" w:type="dxa"/>
          </w:tcPr>
          <w:p>
            <w:pPr>
              <w:spacing w:after="0"/>
            </w:pPr>
            <w:r>
              <w:rPr>
                <w:sz w:val="17"/>
                <w:szCs w:val="17"/>
              </w:rPr>
              <w:t xml:space="preserve">56</w:t>
            </w:r>
          </w:p>
        </w:tc>
        <w:tc>
          <w:tcPr>
            <w:tcW w:w="4028" w:type="dxa"/>
          </w:tcPr>
          <w:p>
            <w:pPr>
              <w:spacing w:after="0"/>
            </w:pPr>
            <w:r>
              <w:rPr>
                <w:sz w:val="17"/>
                <w:szCs w:val="17"/>
              </w:rPr>
              <w:t xml:space="preserve">+2.3 [+0.2, +4.9]</w:t>
            </w:r>
          </w:p>
        </w:tc>
      </w:tr>
      <w:tr>
        <w:trPr>
          <w:cantSplit/>
        </w:trPr>
        <w:tc>
          <w:tcPr>
            <w:tcW w:w="4028" w:type="dxa"/>
          </w:tcPr>
          <w:p>
            <w:pPr>
              <w:spacing w:after="0"/>
            </w:pPr>
            <w:r>
              <w:rPr>
                <w:sz w:val="17"/>
                <w:szCs w:val="17"/>
              </w:rPr>
              <w:t xml:space="preserve">GaitRec diagnosis classes (1,301 patients)</w:t>
            </w:r>
          </w:p>
        </w:tc>
        <w:tc>
          <w:tcPr>
            <w:tcW w:w="1303" w:type="dxa"/>
          </w:tcPr>
          <w:p>
            <w:pPr>
              <w:spacing w:after="0"/>
            </w:pPr>
            <w:r>
              <w:rPr>
                <w:sz w:val="17"/>
                <w:szCs w:val="17"/>
              </w:rPr>
              <w:t xml:space="preserve">300</w:t>
            </w:r>
          </w:p>
        </w:tc>
        <w:tc>
          <w:tcPr>
            <w:tcW w:w="4028" w:type="dxa"/>
          </w:tcPr>
          <w:p>
            <w:pPr>
              <w:spacing w:after="0"/>
            </w:pPr>
            <w:r>
              <w:rPr>
                <w:sz w:val="17"/>
                <w:szCs w:val="17"/>
              </w:rPr>
              <w:t xml:space="preserve">+0.0 [-0.2, +0.2]</w:t>
            </w:r>
          </w:p>
        </w:tc>
      </w:tr>
      <w:tr>
        <w:trPr>
          <w:cantSplit/>
        </w:trPr>
        <w:tc>
          <w:tcPr>
            <w:tcW w:w="4028" w:type="dxa"/>
          </w:tcPr>
          <w:p>
            <w:pPr>
              <w:spacing w:after="0"/>
            </w:pPr>
            <w:r>
              <w:rPr>
                <w:sz w:val="17"/>
                <w:szCs w:val="17"/>
              </w:rPr>
              <w:t xml:space="preserve">GaitRec diagnosis classes (1,301 patients)</w:t>
            </w:r>
          </w:p>
        </w:tc>
        <w:tc>
          <w:tcPr>
            <w:tcW w:w="1303" w:type="dxa"/>
          </w:tcPr>
          <w:p>
            <w:pPr>
              <w:spacing w:after="0"/>
            </w:pPr>
            <w:r>
              <w:rPr>
                <w:sz w:val="17"/>
                <w:szCs w:val="17"/>
              </w:rPr>
              <w:t xml:space="preserve">500</w:t>
            </w:r>
          </w:p>
        </w:tc>
        <w:tc>
          <w:tcPr>
            <w:tcW w:w="4028" w:type="dxa"/>
          </w:tcPr>
          <w:p>
            <w:pPr>
              <w:spacing w:after="0"/>
            </w:pPr>
            <w:r>
              <w:rPr>
                <w:sz w:val="17"/>
                <w:szCs w:val="17"/>
              </w:rPr>
              <w:t xml:space="preserve">+0.3 [+0.1, +0.4]</w:t>
            </w:r>
          </w:p>
        </w:tc>
      </w:tr>
      <w:tr>
        <w:trPr>
          <w:cantSplit/>
        </w:trPr>
        <w:tc>
          <w:tcPr>
            <w:tcW w:w="4028" w:type="dxa"/>
          </w:tcPr>
          <w:p>
            <w:pPr>
              <w:spacing w:after="0"/>
            </w:pPr>
            <w:r>
              <w:rPr>
                <w:sz w:val="17"/>
                <w:szCs w:val="17"/>
              </w:rPr>
              <w:t xml:space="preserve">GaitRec diagnosis classes (1,301 patients)</w:t>
            </w:r>
          </w:p>
        </w:tc>
        <w:tc>
          <w:tcPr>
            <w:tcW w:w="1303" w:type="dxa"/>
          </w:tcPr>
          <w:p>
            <w:pPr>
              <w:spacing w:after="0"/>
            </w:pPr>
            <w:r>
              <w:rPr>
                <w:sz w:val="17"/>
                <w:szCs w:val="17"/>
              </w:rPr>
              <w:t xml:space="preserve">600</w:t>
            </w:r>
          </w:p>
        </w:tc>
        <w:tc>
          <w:tcPr>
            <w:tcW w:w="4028" w:type="dxa"/>
          </w:tcPr>
          <w:p>
            <w:pPr>
              <w:spacing w:after="0"/>
            </w:pPr>
            <w:r>
              <w:rPr>
                <w:sz w:val="17"/>
                <w:szCs w:val="17"/>
              </w:rPr>
              <w:t xml:space="preserve">+0.1 [-0.1, +0.3]</w:t>
            </w:r>
          </w:p>
        </w:tc>
      </w:tr>
      <w:tr>
        <w:trPr>
          <w:cantSplit/>
        </w:trPr>
        <w:tc>
          <w:tcPr>
            <w:tcW w:w="4028" w:type="dxa"/>
          </w:tcPr>
          <w:p>
            <w:pPr>
              <w:spacing w:after="0"/>
            </w:pPr>
            <w:r>
              <w:rPr>
                <w:sz w:val="17"/>
                <w:szCs w:val="17"/>
              </w:rPr>
              <w:t xml:space="preserve">GaitRec diagnosis classes (1,301 patients)</w:t>
            </w:r>
          </w:p>
        </w:tc>
        <w:tc>
          <w:tcPr>
            <w:tcW w:w="1303" w:type="dxa"/>
          </w:tcPr>
          <w:p>
            <w:pPr>
              <w:spacing w:after="0"/>
            </w:pPr>
            <w:r>
              <w:rPr>
                <w:sz w:val="17"/>
                <w:szCs w:val="17"/>
              </w:rPr>
              <w:t xml:space="preserve">800</w:t>
            </w:r>
          </w:p>
        </w:tc>
        <w:tc>
          <w:tcPr>
            <w:tcW w:w="4028" w:type="dxa"/>
          </w:tcPr>
          <w:p>
            <w:pPr>
              <w:spacing w:after="0"/>
            </w:pPr>
            <w:r>
              <w:rPr>
                <w:sz w:val="17"/>
                <w:szCs w:val="17"/>
              </w:rPr>
              <w:t xml:space="preserve">+0.0 [-0.2, +0.2]</w:t>
            </w:r>
          </w:p>
        </w:tc>
      </w:tr>
      <w:tr>
        <w:trPr>
          <w:cantSplit/>
        </w:trPr>
        <w:tc>
          <w:tcPr>
            <w:tcW w:w="4028" w:type="dxa"/>
          </w:tcPr>
          <w:p>
            <w:pPr>
              <w:spacing w:after="0"/>
            </w:pPr>
            <w:r>
              <w:rPr>
                <w:sz w:val="17"/>
                <w:szCs w:val="17"/>
              </w:rPr>
              <w:t xml:space="preserve">GaitRec diagnosis classes (1,301 patients)</w:t>
            </w:r>
          </w:p>
        </w:tc>
        <w:tc>
          <w:tcPr>
            <w:tcW w:w="1303" w:type="dxa"/>
          </w:tcPr>
          <w:p>
            <w:pPr>
              <w:spacing w:after="0"/>
            </w:pPr>
            <w:r>
              <w:rPr>
                <w:sz w:val="17"/>
                <w:szCs w:val="17"/>
              </w:rPr>
              <w:t xml:space="preserve">1000</w:t>
            </w:r>
          </w:p>
        </w:tc>
        <w:tc>
          <w:tcPr>
            <w:tcW w:w="4028" w:type="dxa"/>
          </w:tcPr>
          <w:p>
            <w:pPr>
              <w:spacing w:after="0"/>
            </w:pPr>
            <w:r>
              <w:rPr>
                <w:sz w:val="17"/>
                <w:szCs w:val="17"/>
              </w:rPr>
              <w:t xml:space="preserve">+0.2 [-0.1, +0.4]</w:t>
            </w:r>
          </w:p>
        </w:tc>
      </w:tr>
      <w:tr>
        <w:trPr>
          <w:cantSplit/>
        </w:trPr>
        <w:tc>
          <w:tcPr>
            <w:tcW w:w="4028" w:type="dxa"/>
          </w:tcPr>
          <w:p>
            <w:pPr>
              <w:spacing w:after="0"/>
            </w:pPr>
            <w:r>
              <w:rPr>
                <w:sz w:val="17"/>
                <w:szCs w:val="17"/>
              </w:rPr>
              <w:t xml:space="preserve">StepUP sex (150)</w:t>
            </w:r>
          </w:p>
        </w:tc>
        <w:tc>
          <w:tcPr>
            <w:tcW w:w="1303" w:type="dxa"/>
          </w:tcPr>
          <w:p>
            <w:pPr>
              <w:spacing w:after="0"/>
            </w:pPr>
            <w:r>
              <w:rPr>
                <w:sz w:val="17"/>
                <w:szCs w:val="17"/>
              </w:rPr>
              <w:t xml:space="preserve">30</w:t>
            </w:r>
          </w:p>
        </w:tc>
        <w:tc>
          <w:tcPr>
            <w:tcW w:w="4028" w:type="dxa"/>
          </w:tcPr>
          <w:p>
            <w:pPr>
              <w:spacing w:after="0"/>
            </w:pPr>
            <w:r>
              <w:rPr>
                <w:sz w:val="17"/>
                <w:szCs w:val="17"/>
              </w:rPr>
              <w:t xml:space="preserve">+1.0 [-0.1, +2.1]</w:t>
            </w:r>
          </w:p>
        </w:tc>
      </w:tr>
      <w:tr>
        <w:trPr>
          <w:cantSplit/>
        </w:trPr>
        <w:tc>
          <w:tcPr>
            <w:tcW w:w="4028" w:type="dxa"/>
          </w:tcPr>
          <w:p>
            <w:pPr>
              <w:spacing w:after="0"/>
            </w:pPr>
            <w:r>
              <w:rPr>
                <w:sz w:val="17"/>
                <w:szCs w:val="17"/>
              </w:rPr>
              <w:t xml:space="preserve">StepUP sex (150)</w:t>
            </w:r>
          </w:p>
        </w:tc>
        <w:tc>
          <w:tcPr>
            <w:tcW w:w="1303" w:type="dxa"/>
          </w:tcPr>
          <w:p>
            <w:pPr>
              <w:spacing w:after="0"/>
            </w:pPr>
            <w:r>
              <w:rPr>
                <w:sz w:val="17"/>
                <w:szCs w:val="17"/>
              </w:rPr>
              <w:t xml:space="preserve">60</w:t>
            </w:r>
          </w:p>
        </w:tc>
        <w:tc>
          <w:tcPr>
            <w:tcW w:w="4028" w:type="dxa"/>
          </w:tcPr>
          <w:p>
            <w:pPr>
              <w:spacing w:after="0"/>
            </w:pPr>
            <w:r>
              <w:rPr>
                <w:sz w:val="17"/>
                <w:szCs w:val="17"/>
              </w:rPr>
              <w:t xml:space="preserve">+0.1 [-1.0, +1.2]</w:t>
            </w:r>
          </w:p>
        </w:tc>
      </w:tr>
      <w:tr>
        <w:trPr>
          <w:cantSplit/>
        </w:trPr>
        <w:tc>
          <w:tcPr>
            <w:tcW w:w="4028" w:type="dxa"/>
          </w:tcPr>
          <w:p>
            <w:pPr>
              <w:spacing w:after="0"/>
            </w:pPr>
            <w:r>
              <w:rPr>
                <w:sz w:val="17"/>
                <w:szCs w:val="17"/>
              </w:rPr>
              <w:t xml:space="preserve">StepUP sex (150)</w:t>
            </w:r>
          </w:p>
        </w:tc>
        <w:tc>
          <w:tcPr>
            <w:tcW w:w="1303" w:type="dxa"/>
          </w:tcPr>
          <w:p>
            <w:pPr>
              <w:spacing w:after="0"/>
            </w:pPr>
            <w:r>
              <w:rPr>
                <w:sz w:val="17"/>
                <w:szCs w:val="17"/>
              </w:rPr>
              <w:t xml:space="preserve">90</w:t>
            </w:r>
          </w:p>
        </w:tc>
        <w:tc>
          <w:tcPr>
            <w:tcW w:w="4028" w:type="dxa"/>
          </w:tcPr>
          <w:p>
            <w:pPr>
              <w:spacing w:after="0"/>
            </w:pPr>
            <w:r>
              <w:rPr>
                <w:sz w:val="17"/>
                <w:szCs w:val="17"/>
              </w:rPr>
              <w:t xml:space="preserve">+0.9 [-0.3, +2.0]</w:t>
            </w:r>
          </w:p>
        </w:tc>
      </w:tr>
      <w:tr>
        <w:trPr>
          <w:cantSplit/>
        </w:trPr>
        <w:tc>
          <w:tcPr>
            <w:tcW w:w="4028" w:type="dxa"/>
          </w:tcPr>
          <w:p>
            <w:pPr>
              <w:spacing w:after="0"/>
            </w:pPr>
            <w:r>
              <w:rPr>
                <w:sz w:val="17"/>
                <w:szCs w:val="17"/>
              </w:rPr>
              <w:t xml:space="preserve">StepUP sex (150)</w:t>
            </w:r>
          </w:p>
        </w:tc>
        <w:tc>
          <w:tcPr>
            <w:tcW w:w="1303" w:type="dxa"/>
          </w:tcPr>
          <w:p>
            <w:pPr>
              <w:spacing w:after="0"/>
            </w:pPr>
            <w:r>
              <w:rPr>
                <w:sz w:val="17"/>
                <w:szCs w:val="17"/>
              </w:rPr>
              <w:t xml:space="preserve">120</w:t>
            </w:r>
          </w:p>
        </w:tc>
        <w:tc>
          <w:tcPr>
            <w:tcW w:w="4028" w:type="dxa"/>
          </w:tcPr>
          <w:p>
            <w:pPr>
              <w:spacing w:after="0"/>
            </w:pPr>
            <w:r>
              <w:rPr>
                <w:sz w:val="17"/>
                <w:szCs w:val="17"/>
              </w:rPr>
              <w:t xml:space="preserve">+0.9 [-0.3, +2.0]</w:t>
            </w:r>
          </w:p>
        </w:tc>
      </w:tr>
      <w:tr>
        <w:trPr>
          <w:cantSplit/>
        </w:trPr>
        <w:tc>
          <w:tcPr>
            <w:tcW w:w="4028" w:type="dxa"/>
          </w:tcPr>
          <w:p>
            <w:pPr>
              <w:spacing w:after="0"/>
            </w:pPr>
            <w:r>
              <w:rPr>
                <w:sz w:val="17"/>
                <w:szCs w:val="17"/>
              </w:rPr>
              <w:t xml:space="preserve">StepUP BMI ≥ 25 (150)</w:t>
            </w:r>
          </w:p>
        </w:tc>
        <w:tc>
          <w:tcPr>
            <w:tcW w:w="1303" w:type="dxa"/>
          </w:tcPr>
          <w:p>
            <w:pPr>
              <w:spacing w:after="0"/>
            </w:pPr>
            <w:r>
              <w:rPr>
                <w:sz w:val="17"/>
                <w:szCs w:val="17"/>
              </w:rPr>
              <w:t xml:space="preserve">30</w:t>
            </w:r>
          </w:p>
        </w:tc>
        <w:tc>
          <w:tcPr>
            <w:tcW w:w="4028" w:type="dxa"/>
          </w:tcPr>
          <w:p>
            <w:pPr>
              <w:spacing w:after="0"/>
            </w:pPr>
            <w:r>
              <w:rPr>
                <w:sz w:val="17"/>
                <w:szCs w:val="17"/>
              </w:rPr>
              <w:t xml:space="preserve">-0.1 [-1.1, +0.8]</w:t>
            </w:r>
          </w:p>
        </w:tc>
      </w:tr>
      <w:tr>
        <w:trPr>
          <w:cantSplit/>
        </w:trPr>
        <w:tc>
          <w:tcPr>
            <w:tcW w:w="4028" w:type="dxa"/>
          </w:tcPr>
          <w:p>
            <w:pPr>
              <w:spacing w:after="0"/>
            </w:pPr>
            <w:r>
              <w:rPr>
                <w:sz w:val="17"/>
                <w:szCs w:val="17"/>
              </w:rPr>
              <w:t xml:space="preserve">StepUP BMI ≥ 25 (150)</w:t>
            </w:r>
          </w:p>
        </w:tc>
        <w:tc>
          <w:tcPr>
            <w:tcW w:w="1303" w:type="dxa"/>
          </w:tcPr>
          <w:p>
            <w:pPr>
              <w:spacing w:after="0"/>
            </w:pPr>
            <w:r>
              <w:rPr>
                <w:sz w:val="17"/>
                <w:szCs w:val="17"/>
              </w:rPr>
              <w:t xml:space="preserve">60</w:t>
            </w:r>
          </w:p>
        </w:tc>
        <w:tc>
          <w:tcPr>
            <w:tcW w:w="4028" w:type="dxa"/>
          </w:tcPr>
          <w:p>
            <w:pPr>
              <w:spacing w:after="0"/>
            </w:pPr>
            <w:r>
              <w:rPr>
                <w:sz w:val="17"/>
                <w:szCs w:val="17"/>
              </w:rPr>
              <w:t xml:space="preserve">+0.7 [-0.2, +1.6]</w:t>
            </w:r>
          </w:p>
        </w:tc>
      </w:tr>
      <w:tr>
        <w:trPr>
          <w:cantSplit/>
        </w:trPr>
        <w:tc>
          <w:tcPr>
            <w:tcW w:w="4028" w:type="dxa"/>
          </w:tcPr>
          <w:p>
            <w:pPr>
              <w:spacing w:after="0"/>
            </w:pPr>
            <w:r>
              <w:rPr>
                <w:sz w:val="17"/>
                <w:szCs w:val="17"/>
              </w:rPr>
              <w:t xml:space="preserve">StepUP BMI ≥ 25 (150)</w:t>
            </w:r>
          </w:p>
        </w:tc>
        <w:tc>
          <w:tcPr>
            <w:tcW w:w="1303" w:type="dxa"/>
          </w:tcPr>
          <w:p>
            <w:pPr>
              <w:spacing w:after="0"/>
            </w:pPr>
            <w:r>
              <w:rPr>
                <w:sz w:val="17"/>
                <w:szCs w:val="17"/>
              </w:rPr>
              <w:t xml:space="preserve">90</w:t>
            </w:r>
          </w:p>
        </w:tc>
        <w:tc>
          <w:tcPr>
            <w:tcW w:w="4028" w:type="dxa"/>
          </w:tcPr>
          <w:p>
            <w:pPr>
              <w:spacing w:after="0"/>
            </w:pPr>
            <w:r>
              <w:rPr>
                <w:sz w:val="17"/>
                <w:szCs w:val="17"/>
              </w:rPr>
              <w:t xml:space="preserve">+0.6 [-0.3, +1.6]</w:t>
            </w:r>
          </w:p>
        </w:tc>
      </w:tr>
      <w:tr>
        <w:trPr>
          <w:cantSplit/>
        </w:trPr>
        <w:tc>
          <w:tcPr>
            <w:tcW w:w="4028" w:type="dxa"/>
          </w:tcPr>
          <w:p>
            <w:pPr>
              <w:spacing w:after="0"/>
            </w:pPr>
            <w:r>
              <w:rPr>
                <w:sz w:val="17"/>
                <w:szCs w:val="17"/>
              </w:rPr>
              <w:t xml:space="preserve">StepUP BMI ≥ 25 (150)</w:t>
            </w:r>
          </w:p>
        </w:tc>
        <w:tc>
          <w:tcPr>
            <w:tcW w:w="1303" w:type="dxa"/>
          </w:tcPr>
          <w:p>
            <w:pPr>
              <w:spacing w:after="0"/>
            </w:pPr>
            <w:r>
              <w:rPr>
                <w:sz w:val="17"/>
                <w:szCs w:val="17"/>
              </w:rPr>
              <w:t xml:space="preserve">120</w:t>
            </w:r>
          </w:p>
        </w:tc>
        <w:tc>
          <w:tcPr>
            <w:tcW w:w="4028" w:type="dxa"/>
          </w:tcPr>
          <w:p>
            <w:pPr>
              <w:spacing w:after="0"/>
            </w:pPr>
            <w:r>
              <w:rPr>
                <w:sz w:val="17"/>
                <w:szCs w:val="17"/>
              </w:rPr>
              <w:t xml:space="preserve">+0.6 [-0.6, +1.7]</w:t>
            </w:r>
          </w:p>
        </w:tc>
      </w:tr>
    </w:tbl>
    <w:p>
      <w:pPr>
        <w:spacing w:after="120"/>
      </w:pPr>
    </w:p>
    <w:p>
      <w:pPr>
        <w:pStyle w:val="Heading2"/>
      </w:pPr>
      <w:r>
        <w:t xml:space="preserve">S8. FPI contrast variability by repeat</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762"/>
        <w:gridCol w:w="1040"/>
        <w:gridCol w:w="901"/>
        <w:gridCol w:w="2357"/>
        <w:gridCol w:w="2357"/>
        <w:gridCol w:w="1941"/>
      </w:tblGrid>
      <w:tr>
        <w:trPr>
          <w:cantSplit/>
          <w:tblHeader/>
        </w:trPr>
        <w:tc>
          <w:tcPr>
            <w:tcW w:w="762" w:type="dxa"/>
            <w:shd w:val="clear" w:color="auto" w:fill="ecebe7"/>
          </w:tcPr>
          <w:p>
            <w:pPr>
              <w:spacing w:after="0"/>
            </w:pPr>
            <w:r>
              <w:rPr>
                <w:b/>
                <w:sz w:val="17"/>
                <w:szCs w:val="17"/>
              </w:rPr>
              <w:t xml:space="preserve">Dataset</w:t>
            </w:r>
          </w:p>
        </w:tc>
        <w:tc>
          <w:tcPr>
            <w:tcW w:w="1040" w:type="dxa"/>
            <w:shd w:val="clear" w:color="auto" w:fill="ecebe7"/>
          </w:tcPr>
          <w:p>
            <w:pPr>
              <w:spacing w:after="0"/>
            </w:pPr>
            <w:r>
              <w:rPr>
                <w:b/>
                <w:sz w:val="17"/>
                <w:szCs w:val="17"/>
              </w:rPr>
              <w:t xml:space="preserve">Contrast</w:t>
            </w:r>
          </w:p>
        </w:tc>
        <w:tc>
          <w:tcPr>
            <w:tcW w:w="901" w:type="dxa"/>
            <w:shd w:val="clear" w:color="auto" w:fill="ecebe7"/>
          </w:tcPr>
          <w:p>
            <w:pPr>
              <w:spacing w:after="0"/>
            </w:pPr>
            <w:r>
              <w:rPr>
                <w:b/>
                <w:sz w:val="17"/>
                <w:szCs w:val="17"/>
              </w:rPr>
              <w:t xml:space="preserve">Mean (points)</w:t>
            </w:r>
          </w:p>
        </w:tc>
        <w:tc>
          <w:tcPr>
            <w:tcW w:w="2357" w:type="dxa"/>
            <w:shd w:val="clear" w:color="auto" w:fill="ecebe7"/>
          </w:tcPr>
          <w:p>
            <w:pPr>
              <w:spacing w:after="0"/>
            </w:pPr>
            <w:r>
              <w:rPr>
                <w:b/>
                <w:sz w:val="17"/>
                <w:szCs w:val="17"/>
              </w:rPr>
              <w:t xml:space="preserve">Within-repeat SD over 20 draws (points; repeats 1/2/3)</w:t>
            </w:r>
          </w:p>
        </w:tc>
        <w:tc>
          <w:tcPr>
            <w:tcW w:w="2357" w:type="dxa"/>
            <w:shd w:val="clear" w:color="auto" w:fill="ecebe7"/>
          </w:tcPr>
          <w:p>
            <w:pPr>
              <w:spacing w:after="0"/>
            </w:pPr>
            <w:r>
              <w:rPr>
                <w:b/>
                <w:sz w:val="17"/>
                <w:szCs w:val="17"/>
              </w:rPr>
              <w:t xml:space="preserve">SD of the three repeat means (points)</w:t>
            </w:r>
          </w:p>
        </w:tc>
        <w:tc>
          <w:tcPr>
            <w:tcW w:w="1941" w:type="dxa"/>
            <w:shd w:val="clear" w:color="auto" w:fill="ecebe7"/>
          </w:tcPr>
          <w:p>
            <w:pPr>
              <w:spacing w:after="0"/>
            </w:pPr>
            <w:r>
              <w:rPr>
                <w:b/>
                <w:sz w:val="17"/>
                <w:szCs w:val="17"/>
              </w:rPr>
              <w:t xml:space="preserve">Pairs favouring A per repeat</w:t>
            </w:r>
          </w:p>
        </w:tc>
      </w:tr>
      <w:tr>
        <w:trPr>
          <w:cantSplit/>
        </w:trPr>
        <w:tc>
          <w:tcPr>
            <w:tcW w:w="762" w:type="dxa"/>
          </w:tcPr>
          <w:p>
            <w:pPr>
              <w:spacing w:after="0"/>
            </w:pPr>
            <w:r>
              <w:rPr>
                <w:sz w:val="17"/>
                <w:szCs w:val="17"/>
              </w:rPr>
              <w:t xml:space="preserve">FPI</w:t>
            </w:r>
          </w:p>
        </w:tc>
        <w:tc>
          <w:tcPr>
            <w:tcW w:w="1040" w:type="dxa"/>
          </w:tcPr>
          <w:p>
            <w:pPr>
              <w:spacing w:after="0"/>
            </w:pPr>
            <w:r>
              <w:rPr>
                <w:sz w:val="17"/>
                <w:szCs w:val="17"/>
              </w:rPr>
              <w:t xml:space="preserve">35x3 minus 21x5</w:t>
            </w:r>
          </w:p>
        </w:tc>
        <w:tc>
          <w:tcPr>
            <w:tcW w:w="901" w:type="dxa"/>
          </w:tcPr>
          <w:p>
            <w:pPr>
              <w:spacing w:after="0"/>
            </w:pPr>
            <w:r>
              <w:rPr>
                <w:sz w:val="17"/>
                <w:szCs w:val="17"/>
              </w:rPr>
              <w:t xml:space="preserve">+3.7</w:t>
            </w:r>
          </w:p>
        </w:tc>
        <w:tc>
          <w:tcPr>
            <w:tcW w:w="2357" w:type="dxa"/>
          </w:tcPr>
          <w:p>
            <w:pPr>
              <w:spacing w:after="0"/>
            </w:pPr>
            <w:r>
              <w:rPr>
                <w:sz w:val="17"/>
                <w:szCs w:val="17"/>
              </w:rPr>
              <w:t xml:space="preserve">5.2 / 6.0 / 4.3</w:t>
            </w:r>
          </w:p>
        </w:tc>
        <w:tc>
          <w:tcPr>
            <w:tcW w:w="2357" w:type="dxa"/>
          </w:tcPr>
          <w:p>
            <w:pPr>
              <w:spacing w:after="0"/>
            </w:pPr>
            <w:r>
              <w:rPr>
                <w:sz w:val="17"/>
                <w:szCs w:val="17"/>
              </w:rPr>
              <w:t xml:space="preserve">0.55</w:t>
            </w:r>
          </w:p>
        </w:tc>
        <w:tc>
          <w:tcPr>
            <w:tcW w:w="1941" w:type="dxa"/>
          </w:tcPr>
          <w:p>
            <w:pPr>
              <w:spacing w:after="0"/>
            </w:pPr>
            <w:r>
              <w:rPr>
                <w:sz w:val="17"/>
                <w:szCs w:val="17"/>
              </w:rPr>
              <w:t xml:space="preserve">14 / 15 / 16</w:t>
            </w:r>
          </w:p>
        </w:tc>
      </w:tr>
      <w:tr>
        <w:trPr>
          <w:cantSplit/>
        </w:trPr>
        <w:tc>
          <w:tcPr>
            <w:tcW w:w="762" w:type="dxa"/>
          </w:tcPr>
          <w:p>
            <w:pPr>
              <w:spacing w:after="0"/>
            </w:pPr>
            <w:r>
              <w:rPr>
                <w:sz w:val="17"/>
                <w:szCs w:val="17"/>
              </w:rPr>
              <w:t xml:space="preserve">FPI</w:t>
            </w:r>
          </w:p>
        </w:tc>
        <w:tc>
          <w:tcPr>
            <w:tcW w:w="1040" w:type="dxa"/>
          </w:tcPr>
          <w:p>
            <w:pPr>
              <w:spacing w:after="0"/>
            </w:pPr>
            <w:r>
              <w:rPr>
                <w:sz w:val="17"/>
                <w:szCs w:val="17"/>
              </w:rPr>
              <w:t xml:space="preserve">56x3 minus 35x5</w:t>
            </w:r>
          </w:p>
        </w:tc>
        <w:tc>
          <w:tcPr>
            <w:tcW w:w="901" w:type="dxa"/>
          </w:tcPr>
          <w:p>
            <w:pPr>
              <w:spacing w:after="0"/>
            </w:pPr>
            <w:r>
              <w:rPr>
                <w:sz w:val="17"/>
                <w:szCs w:val="17"/>
              </w:rPr>
              <w:t xml:space="preserve">+3.5</w:t>
            </w:r>
          </w:p>
        </w:tc>
        <w:tc>
          <w:tcPr>
            <w:tcW w:w="2357" w:type="dxa"/>
          </w:tcPr>
          <w:p>
            <w:pPr>
              <w:spacing w:after="0"/>
            </w:pPr>
            <w:r>
              <w:rPr>
                <w:sz w:val="17"/>
                <w:szCs w:val="17"/>
              </w:rPr>
              <w:t xml:space="preserve">3.8 / 3.8 / 5.3</w:t>
            </w:r>
          </w:p>
        </w:tc>
        <w:tc>
          <w:tcPr>
            <w:tcW w:w="2357" w:type="dxa"/>
          </w:tcPr>
          <w:p>
            <w:pPr>
              <w:spacing w:after="0"/>
            </w:pPr>
            <w:r>
              <w:rPr>
                <w:sz w:val="17"/>
                <w:szCs w:val="17"/>
              </w:rPr>
              <w:t xml:space="preserve">0.35</w:t>
            </w:r>
          </w:p>
        </w:tc>
        <w:tc>
          <w:tcPr>
            <w:tcW w:w="1941" w:type="dxa"/>
          </w:tcPr>
          <w:p>
            <w:pPr>
              <w:spacing w:after="0"/>
            </w:pPr>
            <w:r>
              <w:rPr>
                <w:sz w:val="17"/>
                <w:szCs w:val="17"/>
              </w:rPr>
              <w:t xml:space="preserve">16 / 17 / 14</w:t>
            </w:r>
          </w:p>
        </w:tc>
      </w:tr>
    </w:tbl>
    <w:p>
      <w:pPr>
        <w:spacing w:after="120"/>
      </w:pPr>
    </w:p>
    <w:p>
      <w:pPr>
        <w:pStyle w:val="Heading2"/>
      </w:pPr>
      <w:r>
        <w:t xml:space="preserve">S9. Regularisation chosen in the inner-tuning sensitivity analysis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1211"/>
        <w:gridCol w:w="1211"/>
        <w:gridCol w:w="3083"/>
        <w:gridCol w:w="1211"/>
        <w:gridCol w:w="1211"/>
        <w:gridCol w:w="1431"/>
      </w:tblGrid>
      <w:tr>
        <w:trPr>
          <w:cantSplit/>
          <w:tblHeader/>
        </w:trPr>
        <w:tc>
          <w:tcPr>
            <w:tcW w:w="1211" w:type="dxa"/>
            <w:shd w:val="clear" w:color="auto" w:fill="ecebe7"/>
          </w:tcPr>
          <w:p>
            <w:pPr>
              <w:spacing w:after="0"/>
            </w:pPr>
            <w:r>
              <w:rPr>
                <w:b/>
                <w:sz w:val="17"/>
                <w:szCs w:val="17"/>
              </w:rPr>
              <w:t xml:space="preserve">Dataset</w:t>
            </w:r>
          </w:p>
        </w:tc>
        <w:tc>
          <w:tcPr>
            <w:tcW w:w="1211" w:type="dxa"/>
            <w:shd w:val="clear" w:color="auto" w:fill="ecebe7"/>
          </w:tcPr>
          <w:p>
            <w:pPr>
              <w:spacing w:after="0"/>
            </w:pPr>
            <w:r>
              <w:rPr>
                <w:b/>
                <w:sz w:val="17"/>
                <w:szCs w:val="17"/>
              </w:rPr>
              <w:t xml:space="preserve">Cell</w:t>
            </w:r>
          </w:p>
        </w:tc>
        <w:tc>
          <w:tcPr>
            <w:tcW w:w="3083" w:type="dxa"/>
            <w:shd w:val="clear" w:color="auto" w:fill="ecebe7"/>
          </w:tcPr>
          <w:p>
            <w:pPr>
              <w:spacing w:after="0"/>
            </w:pPr>
            <w:r>
              <w:rPr>
                <w:b/>
                <w:sz w:val="17"/>
                <w:szCs w:val="17"/>
              </w:rPr>
              <w:t xml:space="preserve">Inner fits selecting C = 0.1</w:t>
            </w:r>
          </w:p>
        </w:tc>
        <w:tc>
          <w:tcPr>
            <w:tcW w:w="1211" w:type="dxa"/>
            <w:shd w:val="clear" w:color="auto" w:fill="ecebe7"/>
          </w:tcPr>
          <w:p>
            <w:pPr>
              <w:spacing w:after="0"/>
            </w:pPr>
            <w:r>
              <w:rPr>
                <w:b/>
                <w:sz w:val="17"/>
                <w:szCs w:val="17"/>
              </w:rPr>
              <w:t xml:space="preserve">C = 1</w:t>
            </w:r>
          </w:p>
        </w:tc>
        <w:tc>
          <w:tcPr>
            <w:tcW w:w="1211" w:type="dxa"/>
            <w:shd w:val="clear" w:color="auto" w:fill="ecebe7"/>
          </w:tcPr>
          <w:p>
            <w:pPr>
              <w:spacing w:after="0"/>
            </w:pPr>
            <w:r>
              <w:rPr>
                <w:b/>
                <w:sz w:val="17"/>
                <w:szCs w:val="17"/>
              </w:rPr>
              <w:t xml:space="preserve">C = 10</w:t>
            </w:r>
          </w:p>
        </w:tc>
        <w:tc>
          <w:tcPr>
            <w:tcW w:w="1431" w:type="dxa"/>
            <w:shd w:val="clear" w:color="auto" w:fill="ecebe7"/>
          </w:tcPr>
          <w:p>
            <w:pPr>
              <w:spacing w:after="0"/>
            </w:pPr>
            <w:r>
              <w:rPr>
                <w:b/>
                <w:sz w:val="17"/>
                <w:szCs w:val="17"/>
              </w:rPr>
              <w:t xml:space="preserve">Acquired sets</w:t>
            </w:r>
          </w:p>
        </w:tc>
      </w:tr>
      <w:tr>
        <w:trPr>
          <w:cantSplit/>
        </w:trPr>
        <w:tc>
          <w:tcPr>
            <w:tcW w:w="1211" w:type="dxa"/>
          </w:tcPr>
          <w:p>
            <w:pPr>
              <w:spacing w:after="0"/>
            </w:pPr>
            <w:r>
              <w:rPr>
                <w:sz w:val="17"/>
                <w:szCs w:val="17"/>
              </w:rPr>
              <w:t xml:space="preserve">FPI</w:t>
            </w:r>
          </w:p>
        </w:tc>
        <w:tc>
          <w:tcPr>
            <w:tcW w:w="1211" w:type="dxa"/>
          </w:tcPr>
          <w:p>
            <w:pPr>
              <w:spacing w:after="0"/>
            </w:pPr>
            <w:r>
              <w:rPr>
                <w:sz w:val="17"/>
                <w:szCs w:val="17"/>
              </w:rPr>
              <w:t xml:space="preserve">21x5</w:t>
            </w:r>
          </w:p>
        </w:tc>
        <w:tc>
          <w:tcPr>
            <w:tcW w:w="3083" w:type="dxa"/>
          </w:tcPr>
          <w:p>
            <w:pPr>
              <w:spacing w:after="0"/>
            </w:pPr>
            <w:r>
              <w:rPr>
                <w:sz w:val="17"/>
                <w:szCs w:val="17"/>
              </w:rPr>
              <w:t xml:space="preserve">474 (79%)</w:t>
            </w:r>
          </w:p>
        </w:tc>
        <w:tc>
          <w:tcPr>
            <w:tcW w:w="1211" w:type="dxa"/>
          </w:tcPr>
          <w:p>
            <w:pPr>
              <w:spacing w:after="0"/>
            </w:pPr>
            <w:r>
              <w:rPr>
                <w:sz w:val="17"/>
                <w:szCs w:val="17"/>
              </w:rPr>
              <w:t xml:space="preserve">104</w:t>
            </w:r>
          </w:p>
        </w:tc>
        <w:tc>
          <w:tcPr>
            <w:tcW w:w="1211" w:type="dxa"/>
          </w:tcPr>
          <w:p>
            <w:pPr>
              <w:spacing w:after="0"/>
            </w:pPr>
            <w:r>
              <w:rPr>
                <w:sz w:val="17"/>
                <w:szCs w:val="17"/>
              </w:rPr>
              <w:t xml:space="preserve">22</w:t>
            </w:r>
          </w:p>
        </w:tc>
        <w:tc>
          <w:tcPr>
            <w:tcW w:w="1431" w:type="dxa"/>
          </w:tcPr>
          <w:p>
            <w:pPr>
              <w:spacing w:after="0"/>
            </w:pPr>
            <w:r>
              <w:rPr>
                <w:sz w:val="17"/>
                <w:szCs w:val="17"/>
              </w:rPr>
              <w:t xml:space="preserve">600</w:t>
            </w:r>
          </w:p>
        </w:tc>
      </w:tr>
      <w:tr>
        <w:trPr>
          <w:cantSplit/>
        </w:trPr>
        <w:tc>
          <w:tcPr>
            <w:tcW w:w="1211" w:type="dxa"/>
          </w:tcPr>
          <w:p>
            <w:pPr>
              <w:spacing w:after="0"/>
            </w:pPr>
            <w:r>
              <w:rPr>
                <w:sz w:val="17"/>
                <w:szCs w:val="17"/>
              </w:rPr>
              <w:t xml:space="preserve">FPI</w:t>
            </w:r>
          </w:p>
        </w:tc>
        <w:tc>
          <w:tcPr>
            <w:tcW w:w="1211" w:type="dxa"/>
          </w:tcPr>
          <w:p>
            <w:pPr>
              <w:spacing w:after="0"/>
            </w:pPr>
            <w:r>
              <w:rPr>
                <w:sz w:val="17"/>
                <w:szCs w:val="17"/>
              </w:rPr>
              <w:t xml:space="preserve">35x3</w:t>
            </w:r>
          </w:p>
        </w:tc>
        <w:tc>
          <w:tcPr>
            <w:tcW w:w="3083" w:type="dxa"/>
          </w:tcPr>
          <w:p>
            <w:pPr>
              <w:spacing w:after="0"/>
            </w:pPr>
            <w:r>
              <w:rPr>
                <w:sz w:val="17"/>
                <w:szCs w:val="17"/>
              </w:rPr>
              <w:t xml:space="preserve">498 (83%)</w:t>
            </w:r>
          </w:p>
        </w:tc>
        <w:tc>
          <w:tcPr>
            <w:tcW w:w="1211" w:type="dxa"/>
          </w:tcPr>
          <w:p>
            <w:pPr>
              <w:spacing w:after="0"/>
            </w:pPr>
            <w:r>
              <w:rPr>
                <w:sz w:val="17"/>
                <w:szCs w:val="17"/>
              </w:rPr>
              <w:t xml:space="preserve">98</w:t>
            </w:r>
          </w:p>
        </w:tc>
        <w:tc>
          <w:tcPr>
            <w:tcW w:w="1211" w:type="dxa"/>
          </w:tcPr>
          <w:p>
            <w:pPr>
              <w:spacing w:after="0"/>
            </w:pPr>
            <w:r>
              <w:rPr>
                <w:sz w:val="17"/>
                <w:szCs w:val="17"/>
              </w:rPr>
              <w:t xml:space="preserve">4</w:t>
            </w:r>
          </w:p>
        </w:tc>
        <w:tc>
          <w:tcPr>
            <w:tcW w:w="1431" w:type="dxa"/>
          </w:tcPr>
          <w:p>
            <w:pPr>
              <w:spacing w:after="0"/>
            </w:pPr>
            <w:r>
              <w:rPr>
                <w:sz w:val="17"/>
                <w:szCs w:val="17"/>
              </w:rPr>
              <w:t xml:space="preserve">600</w:t>
            </w:r>
          </w:p>
        </w:tc>
      </w:tr>
      <w:tr>
        <w:trPr>
          <w:cantSplit/>
        </w:trPr>
        <w:tc>
          <w:tcPr>
            <w:tcW w:w="1211" w:type="dxa"/>
          </w:tcPr>
          <w:p>
            <w:pPr>
              <w:spacing w:after="0"/>
            </w:pPr>
            <w:r>
              <w:rPr>
                <w:sz w:val="17"/>
                <w:szCs w:val="17"/>
              </w:rPr>
              <w:t xml:space="preserve">StepUP sex</w:t>
            </w:r>
          </w:p>
        </w:tc>
        <w:tc>
          <w:tcPr>
            <w:tcW w:w="1211" w:type="dxa"/>
          </w:tcPr>
          <w:p>
            <w:pPr>
              <w:spacing w:after="0"/>
            </w:pPr>
            <w:r>
              <w:rPr>
                <w:sz w:val="17"/>
                <w:szCs w:val="17"/>
              </w:rPr>
              <w:t xml:space="preserve">60x10</w:t>
            </w:r>
          </w:p>
        </w:tc>
        <w:tc>
          <w:tcPr>
            <w:tcW w:w="3083" w:type="dxa"/>
          </w:tcPr>
          <w:p>
            <w:pPr>
              <w:spacing w:after="0"/>
            </w:pPr>
            <w:r>
              <w:rPr>
                <w:sz w:val="17"/>
                <w:szCs w:val="17"/>
              </w:rPr>
              <w:t xml:space="preserve">299 (100%)</w:t>
            </w:r>
          </w:p>
        </w:tc>
        <w:tc>
          <w:tcPr>
            <w:tcW w:w="1211" w:type="dxa"/>
          </w:tcPr>
          <w:p>
            <w:pPr>
              <w:spacing w:after="0"/>
            </w:pPr>
            <w:r>
              <w:rPr>
                <w:sz w:val="17"/>
                <w:szCs w:val="17"/>
              </w:rPr>
              <w:t xml:space="preserve">1</w:t>
            </w:r>
          </w:p>
        </w:tc>
        <w:tc>
          <w:tcPr>
            <w:tcW w:w="1211" w:type="dxa"/>
          </w:tcPr>
          <w:p>
            <w:pPr>
              <w:spacing w:after="0"/>
            </w:pPr>
            <w:r>
              <w:rPr>
                <w:sz w:val="17"/>
                <w:szCs w:val="17"/>
              </w:rPr>
              <w:t xml:space="preserve">0</w:t>
            </w:r>
          </w:p>
        </w:tc>
        <w:tc>
          <w:tcPr>
            <w:tcW w:w="1431" w:type="dxa"/>
          </w:tcPr>
          <w:p>
            <w:pPr>
              <w:spacing w:after="0"/>
            </w:pPr>
            <w:r>
              <w:rPr>
                <w:sz w:val="17"/>
                <w:szCs w:val="17"/>
              </w:rPr>
              <w:t xml:space="preserve">300</w:t>
            </w:r>
          </w:p>
        </w:tc>
      </w:tr>
      <w:tr>
        <w:trPr>
          <w:cantSplit/>
        </w:trPr>
        <w:tc>
          <w:tcPr>
            <w:tcW w:w="1211" w:type="dxa"/>
          </w:tcPr>
          <w:p>
            <w:pPr>
              <w:spacing w:after="0"/>
            </w:pPr>
            <w:r>
              <w:rPr>
                <w:sz w:val="17"/>
                <w:szCs w:val="17"/>
              </w:rPr>
              <w:t xml:space="preserve">StepUP sex</w:t>
            </w:r>
          </w:p>
        </w:tc>
        <w:tc>
          <w:tcPr>
            <w:tcW w:w="1211" w:type="dxa"/>
          </w:tcPr>
          <w:p>
            <w:pPr>
              <w:spacing w:after="0"/>
            </w:pPr>
            <w:r>
              <w:rPr>
                <w:sz w:val="17"/>
                <w:szCs w:val="17"/>
              </w:rPr>
              <w:t xml:space="preserve">120x5</w:t>
            </w:r>
          </w:p>
        </w:tc>
        <w:tc>
          <w:tcPr>
            <w:tcW w:w="3083" w:type="dxa"/>
          </w:tcPr>
          <w:p>
            <w:pPr>
              <w:spacing w:after="0"/>
            </w:pPr>
            <w:r>
              <w:rPr>
                <w:sz w:val="17"/>
                <w:szCs w:val="17"/>
              </w:rPr>
              <w:t xml:space="preserve">298 (99%)</w:t>
            </w:r>
          </w:p>
        </w:tc>
        <w:tc>
          <w:tcPr>
            <w:tcW w:w="1211" w:type="dxa"/>
          </w:tcPr>
          <w:p>
            <w:pPr>
              <w:spacing w:after="0"/>
            </w:pPr>
            <w:r>
              <w:rPr>
                <w:sz w:val="17"/>
                <w:szCs w:val="17"/>
              </w:rPr>
              <w:t xml:space="preserve">1</w:t>
            </w:r>
          </w:p>
        </w:tc>
        <w:tc>
          <w:tcPr>
            <w:tcW w:w="1211" w:type="dxa"/>
          </w:tcPr>
          <w:p>
            <w:pPr>
              <w:spacing w:after="0"/>
            </w:pPr>
            <w:r>
              <w:rPr>
                <w:sz w:val="17"/>
                <w:szCs w:val="17"/>
              </w:rPr>
              <w:t xml:space="preserve">1</w:t>
            </w:r>
          </w:p>
        </w:tc>
        <w:tc>
          <w:tcPr>
            <w:tcW w:w="1431" w:type="dxa"/>
          </w:tcPr>
          <w:p>
            <w:pPr>
              <w:spacing w:after="0"/>
            </w:pPr>
            <w:r>
              <w:rPr>
                <w:sz w:val="17"/>
                <w:szCs w:val="17"/>
              </w:rPr>
              <w:t xml:space="preserve">300</w:t>
            </w:r>
          </w:p>
        </w:tc>
      </w:tr>
    </w:tbl>
    <w:p>
      <w:pPr>
        <w:spacing w:after="120"/>
      </w:pPr>
    </w:p>
    <w:p>
      <w:pPr>
        <w:pStyle w:val="Heading2"/>
      </w:pPr>
      <w:r>
        <w:t xml:space="preserve">S10. Counterpart on the assessment side (FPI, earlier analysis of the same cohort)</w:t>
      </w:r>
    </w:p>
    <w:p>
      <w:r>
        <w:t xml:space="preserve">The main analyses vary the training data. An earlier analysis of the FPI cohort varied the number of trials available at assessment while holding the model fixed (a model trained with five trials per person, applied to every subset of k of the five recorded trials of held-out people, with the median of the retained trials as person input; probabilities were never pooled across trials). Balanced accuracy increased from one to five trials, and the class assigned to a person depended on which k trials had been recorded in a large share of assessments; at five trials this share is zero by construction because only one subset exists.</w:t>
      </w:r>
    </w:p>
    <w:tbl>
      <w:tblPr>
        <w:tblW w:w="9360" w:type="dxa"/>
        <w:tblBorders>
          <w:top w:val="single" w:sz="4" w:space="0" w:color="8c8b86"/>
          <w:left w:val="single" w:sz="4" w:space="0" w:color="8c8b86"/>
          <w:bottom w:val="single" w:sz="4" w:space="0" w:color="8c8b86"/>
          <w:right w:val="single" w:sz="4" w:space="0" w:color="8c8b86"/>
          <w:insideH w:val="single" w:sz="4" w:space="0" w:color="8c8b86"/>
          <w:insideV w:val="single" w:sz="4" w:space="0" w:color="8c8b86"/>
        </w:tblBorders>
        <w:tblLayout w:type="fixed"/>
        <w:tblCellMar>
          <w:left w:w="60" w:type="dxa"/>
          <w:right w:w="60" w:type="dxa"/>
        </w:tblCellMar>
      </w:tblPr>
      <w:tblGrid>
        <w:gridCol w:w="3421"/>
        <w:gridCol w:w="2516"/>
        <w:gridCol w:w="3421"/>
      </w:tblGrid>
      <w:tr>
        <w:trPr>
          <w:cantSplit/>
          <w:tblHeader/>
        </w:trPr>
        <w:tc>
          <w:tcPr>
            <w:tcW w:w="3421" w:type="dxa"/>
            <w:shd w:val="clear" w:color="auto" w:fill="ecebe7"/>
          </w:tcPr>
          <w:p>
            <w:pPr>
              <w:spacing w:after="0"/>
            </w:pPr>
            <w:r>
              <w:rPr>
                <w:b/>
                <w:sz w:val="17"/>
                <w:szCs w:val="17"/>
              </w:rPr>
              <w:t xml:space="preserve">Trials available at assessment (k)</w:t>
            </w:r>
          </w:p>
        </w:tc>
        <w:tc>
          <w:tcPr>
            <w:tcW w:w="2516" w:type="dxa"/>
            <w:shd w:val="clear" w:color="auto" w:fill="ecebe7"/>
          </w:tcPr>
          <w:p>
            <w:pPr>
              <w:spacing w:after="0"/>
            </w:pPr>
            <w:r>
              <w:rPr>
                <w:b/>
                <w:sz w:val="17"/>
                <w:szCs w:val="17"/>
              </w:rPr>
              <w:t xml:space="preserve">Median-pooled BA [95% CI]</w:t>
            </w:r>
          </w:p>
        </w:tc>
        <w:tc>
          <w:tcPr>
            <w:tcW w:w="3421" w:type="dxa"/>
            <w:shd w:val="clear" w:color="auto" w:fill="ecebe7"/>
          </w:tcPr>
          <w:p>
            <w:pPr>
              <w:spacing w:after="0"/>
            </w:pPr>
            <w:r>
              <w:rPr>
                <w:b/>
                <w:sz w:val="17"/>
                <w:szCs w:val="17"/>
              </w:rPr>
              <w:t xml:space="preserve">Person-repeat assessments whose class depends on which k trials were recorded</w:t>
            </w:r>
          </w:p>
        </w:tc>
      </w:tr>
      <w:tr>
        <w:trPr>
          <w:cantSplit/>
        </w:trPr>
        <w:tc>
          <w:tcPr>
            <w:tcW w:w="3421" w:type="dxa"/>
          </w:tcPr>
          <w:p>
            <w:pPr>
              <w:spacing w:after="0"/>
            </w:pPr>
            <w:r>
              <w:rPr>
                <w:sz w:val="17"/>
                <w:szCs w:val="17"/>
              </w:rPr>
              <w:t xml:space="preserve">1</w:t>
            </w:r>
          </w:p>
        </w:tc>
        <w:tc>
          <w:tcPr>
            <w:tcW w:w="2516" w:type="dxa"/>
          </w:tcPr>
          <w:p>
            <w:pPr>
              <w:spacing w:after="0"/>
            </w:pPr>
            <w:r>
              <w:rPr>
                <w:sz w:val="17"/>
                <w:szCs w:val="17"/>
              </w:rPr>
              <w:t xml:space="preserve">0.680 [0.596, 0.760]</w:t>
            </w:r>
          </w:p>
        </w:tc>
        <w:tc>
          <w:tcPr>
            <w:tcW w:w="3421" w:type="dxa"/>
          </w:tcPr>
          <w:p>
            <w:pPr>
              <w:spacing w:after="0"/>
            </w:pPr>
            <w:r>
              <w:rPr>
                <w:sz w:val="17"/>
                <w:szCs w:val="17"/>
              </w:rPr>
              <w:t xml:space="preserve">39.5%</w:t>
            </w:r>
          </w:p>
        </w:tc>
      </w:tr>
      <w:tr>
        <w:trPr>
          <w:cantSplit/>
        </w:trPr>
        <w:tc>
          <w:tcPr>
            <w:tcW w:w="3421" w:type="dxa"/>
          </w:tcPr>
          <w:p>
            <w:pPr>
              <w:spacing w:after="0"/>
            </w:pPr>
            <w:r>
              <w:rPr>
                <w:sz w:val="17"/>
                <w:szCs w:val="17"/>
              </w:rPr>
              <w:t xml:space="preserve">2</w:t>
            </w:r>
          </w:p>
        </w:tc>
        <w:tc>
          <w:tcPr>
            <w:tcW w:w="2516" w:type="dxa"/>
          </w:tcPr>
          <w:p>
            <w:pPr>
              <w:spacing w:after="0"/>
            </w:pPr>
            <w:r>
              <w:rPr>
                <w:sz w:val="17"/>
                <w:szCs w:val="17"/>
              </w:rPr>
              <w:t xml:space="preserve">0.692 [0.602, 0.779]</w:t>
            </w:r>
          </w:p>
        </w:tc>
        <w:tc>
          <w:tcPr>
            <w:tcW w:w="3421" w:type="dxa"/>
          </w:tcPr>
          <w:p>
            <w:pPr>
              <w:spacing w:after="0"/>
            </w:pPr>
            <w:r>
              <w:rPr>
                <w:sz w:val="17"/>
                <w:szCs w:val="17"/>
              </w:rPr>
              <w:t xml:space="preserve">28.6%</w:t>
            </w:r>
          </w:p>
        </w:tc>
      </w:tr>
      <w:tr>
        <w:trPr>
          <w:cantSplit/>
        </w:trPr>
        <w:tc>
          <w:tcPr>
            <w:tcW w:w="3421" w:type="dxa"/>
          </w:tcPr>
          <w:p>
            <w:pPr>
              <w:spacing w:after="0"/>
            </w:pPr>
            <w:r>
              <w:rPr>
                <w:sz w:val="17"/>
                <w:szCs w:val="17"/>
              </w:rPr>
              <w:t xml:space="preserve">3</w:t>
            </w:r>
          </w:p>
        </w:tc>
        <w:tc>
          <w:tcPr>
            <w:tcW w:w="2516" w:type="dxa"/>
          </w:tcPr>
          <w:p>
            <w:pPr>
              <w:spacing w:after="0"/>
            </w:pPr>
            <w:r>
              <w:rPr>
                <w:sz w:val="17"/>
                <w:szCs w:val="17"/>
              </w:rPr>
              <w:t xml:space="preserve">0.706 [0.616, 0.792]</w:t>
            </w:r>
          </w:p>
        </w:tc>
        <w:tc>
          <w:tcPr>
            <w:tcW w:w="3421" w:type="dxa"/>
          </w:tcPr>
          <w:p>
            <w:pPr>
              <w:spacing w:after="0"/>
            </w:pPr>
            <w:r>
              <w:rPr>
                <w:sz w:val="17"/>
                <w:szCs w:val="17"/>
              </w:rPr>
              <w:t xml:space="preserve">22.9%</w:t>
            </w:r>
          </w:p>
        </w:tc>
      </w:tr>
      <w:tr>
        <w:trPr>
          <w:cantSplit/>
        </w:trPr>
        <w:tc>
          <w:tcPr>
            <w:tcW w:w="3421" w:type="dxa"/>
          </w:tcPr>
          <w:p>
            <w:pPr>
              <w:spacing w:after="0"/>
            </w:pPr>
            <w:r>
              <w:rPr>
                <w:sz w:val="17"/>
                <w:szCs w:val="17"/>
              </w:rPr>
              <w:t xml:space="preserve">4</w:t>
            </w:r>
          </w:p>
        </w:tc>
        <w:tc>
          <w:tcPr>
            <w:tcW w:w="2516" w:type="dxa"/>
          </w:tcPr>
          <w:p>
            <w:pPr>
              <w:spacing w:after="0"/>
            </w:pPr>
            <w:r>
              <w:rPr>
                <w:sz w:val="17"/>
                <w:szCs w:val="17"/>
              </w:rPr>
              <w:t xml:space="preserve">0.710 [0.616, 0.800]</w:t>
            </w:r>
          </w:p>
        </w:tc>
        <w:tc>
          <w:tcPr>
            <w:tcW w:w="3421" w:type="dxa"/>
          </w:tcPr>
          <w:p>
            <w:pPr>
              <w:spacing w:after="0"/>
            </w:pPr>
            <w:r>
              <w:rPr>
                <w:sz w:val="17"/>
                <w:szCs w:val="17"/>
              </w:rPr>
              <w:t xml:space="preserve">12.4%</w:t>
            </w:r>
          </w:p>
        </w:tc>
      </w:tr>
      <w:tr>
        <w:trPr>
          <w:cantSplit/>
        </w:trPr>
        <w:tc>
          <w:tcPr>
            <w:tcW w:w="3421" w:type="dxa"/>
          </w:tcPr>
          <w:p>
            <w:pPr>
              <w:spacing w:after="0"/>
            </w:pPr>
            <w:r>
              <w:rPr>
                <w:sz w:val="17"/>
                <w:szCs w:val="17"/>
              </w:rPr>
              <w:t xml:space="preserve">5</w:t>
            </w:r>
          </w:p>
        </w:tc>
        <w:tc>
          <w:tcPr>
            <w:tcW w:w="2516" w:type="dxa"/>
          </w:tcPr>
          <w:p>
            <w:pPr>
              <w:spacing w:after="0"/>
            </w:pPr>
            <w:r>
              <w:rPr>
                <w:sz w:val="17"/>
                <w:szCs w:val="17"/>
              </w:rPr>
              <w:t xml:space="preserve">0.722 [0.626, 0.813]</w:t>
            </w:r>
          </w:p>
        </w:tc>
        <w:tc>
          <w:tcPr>
            <w:tcW w:w="3421" w:type="dxa"/>
          </w:tcPr>
          <w:p>
            <w:pPr>
              <w:spacing w:after="0"/>
            </w:pPr>
            <w:r>
              <w:rPr>
                <w:sz w:val="17"/>
                <w:szCs w:val="17"/>
              </w:rPr>
              <w:t xml:space="preserve">0.0%</w:t>
            </w:r>
          </w:p>
        </w:tc>
      </w:tr>
    </w:tbl>
    <w:p>
      <w:pPr>
        <w:spacing w:after="120"/>
      </w:pPr>
    </w:p>
    <w:p>
      <w:r>
        <w:t xml:space="preserve">With the fixed model, five trials exceeded one trial by 4.3 points (95% CI 0.6 to 8.1), and three trials were 1.6 points below five (−3.6 to 0.6). These intervals are conditional on the fitted models and do not include re-fitting. The comparison shows that the weak value of additional trials at training reported here does not imply that trials are unimportant at assessment.</w:t>
      </w:r>
    </w:p>
    <w:p>
      <w:pPr>
        <w:pStyle w:val="Heading2"/>
      </w:pPr>
      <w:r>
        <w:t xml:space="preserve">S11. Data provenance</w:t>
      </w:r>
    </w:p>
    <w:p>
      <w:r>
        <w:t xml:space="preserve">FPI inputs were rebuilt from the released raw file (SHA-256 6fa44121…9374) so that every descriptor depends on one trial only. Earlier feature tables that contained subject-centred features and preprocessing shared across splits were not used. GaitRec and StepUP inputs were taken from the released files; for StepUP, all 300 source files were verified against the official checksum file (the published checksums of the arrays refer to the uncompressed array payload). Detailed provenance is archived with the study materials.</w:t>
      </w:r>
    </w:p>
    <w:p>
      <w:pPr>
        <w:pStyle w:val="Heading2"/>
      </w:pPr>
      <w:r>
        <w:t xml:space="preserve">S12. Literature search</w:t>
      </w:r>
    </w:p>
    <w:p>
      <w:r>
        <w:t xml:space="preserve">Searches were run in October 2026 in OpenAlex (full-text search, for example "gait classification number of trials per participant number of participants" and "learning curve number of subjects per subject gait OR plantar pressure OR ground reaction force", restricted to 2018 or 2020 onwards), in Crossref and on the web, together with the reference list of Seibel and colleagues and the list of works citing that paper (one citing work in OpenAlex, on heart-rate variability and EEG in mental health). Scopus and Web of Science were not available to us. No retrieved gait, plantar-pressure or ground-reaction-force study varied training participants and trials per participant jointly under participant-disjoint testing. Because the searches were targeted and not systematic, the absence of such a study is stated as a search result, not as proof that none exists.</w:t>
      </w:r>
    </w:p>
    <w:sectPr>
      <w:pgSz w:w="11906" w:h="16838"/>
      <w:pgMar w:top="1304" w:right="1247" w:bottom="1304" w:left="1247" w:header="708" w:footer="708" w:gutter="0"/>
    </w:sectPr>
  </w:body>
</w:document>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eastAsia="Calibri"/>
        <w:sz w:val="22"/>
        <w:szCs w:val="22"/>
        <w:lang w:val="en-GB"/>
      </w:rPr>
    </w:rPrDefault>
    <w:pPrDefault>
      <w:pPr>
        <w:spacing w:after="120" w:line="276" w:lineRule="auto"/>
      </w:pPr>
    </w:pPrDefault>
  </w:docDefaults>
  <w:style w:type="paragraph" w:default="1" w:styleId="Normal">
    <w:name w:val="Normal"/>
  </w:style>
  <w:style w:type="paragraph" w:styleId="Title">
    <w:name w:val="Title"/>
    <w:basedOn w:val="Normal"/>
    <w:pPr>
      <w:spacing w:before="0" w:after="240"/>
    </w:pPr>
    <w:rPr>
      <w:b/>
      <w:sz w:val="36"/>
      <w:szCs w:val="36"/>
    </w:rPr>
  </w:style>
  <w:style w:type="paragraph" w:styleId="Heading1">
    <w:name w:val="heading 1"/>
    <w:basedOn w:val="Normal"/>
    <w:next w:val="Normal"/>
    <w:pPr>
      <w:keepNext/>
      <w:spacing w:before="320" w:after="120"/>
      <w:outlineLvl w:val="0"/>
    </w:pPr>
    <w:rPr>
      <w:b/>
      <w:sz w:val="28"/>
      <w:szCs w:val="28"/>
    </w:rPr>
  </w:style>
  <w:style w:type="paragraph" w:styleId="Heading2">
    <w:name w:val="heading 2"/>
    <w:basedOn w:val="Normal"/>
    <w:next w:val="Normal"/>
    <w:pPr>
      <w:keepNext/>
      <w:spacing w:before="220" w:after="80"/>
      <w:outlineLvl w:val="1"/>
    </w:pPr>
    <w:rPr>
      <w:b/>
      <w:sz w:val="24"/>
      <w:szCs w:val="24"/>
    </w:rPr>
  </w:style>
  <w:style w:type="paragraph" w:styleId="ListPara">
    <w:name w:val="List Paragraph"/>
    <w:basedOn w:val="Normal"/>
    <w:pPr>
      <w:spacing w:after="60"/>
    </w:p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s>
</file>