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10" w:rsidRPr="006D2C1A" w:rsidRDefault="00A11510" w:rsidP="00A5167F">
      <w:pPr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RESPONSIBILITIES OF VICE PRINCIPAL (ACADEMIN &amp; NON-ACADEMIC)</w:t>
      </w:r>
    </w:p>
    <w:p w:rsidR="003C66E8" w:rsidRPr="006D2C1A" w:rsidRDefault="003C66E8" w:rsidP="00A5167F">
      <w:pPr>
        <w:jc w:val="both"/>
        <w:rPr>
          <w:rFonts w:ascii="Century Gothic" w:hAnsi="Century Gothic"/>
          <w:b/>
          <w:sz w:val="24"/>
          <w:szCs w:val="24"/>
        </w:rPr>
      </w:pPr>
      <w:r w:rsidRPr="006D2C1A">
        <w:rPr>
          <w:rFonts w:ascii="Century Gothic" w:hAnsi="Century Gothic"/>
          <w:b/>
          <w:sz w:val="24"/>
          <w:szCs w:val="24"/>
        </w:rPr>
        <w:t xml:space="preserve">Assigning the duties/responsibilities to V. Principals and monitoring all the activities of school and performance of teachers and the v. principals </w:t>
      </w:r>
    </w:p>
    <w:p w:rsidR="003C66E8" w:rsidRPr="006D2C1A" w:rsidRDefault="003C66E8" w:rsidP="00A5167F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Vice-Principal Academic affairs</w:t>
      </w:r>
    </w:p>
    <w:p w:rsidR="003C66E8" w:rsidRPr="006D2C1A" w:rsidRDefault="003C66E8" w:rsidP="0084696C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Century Gothic" w:hAnsi="Century Gothic"/>
          <w:b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Vice-principal non-academic affairs</w:t>
      </w:r>
      <w:r w:rsidRPr="006D2C1A">
        <w:rPr>
          <w:rFonts w:ascii="Century Gothic" w:hAnsi="Century Gothic"/>
          <w:b/>
          <w:sz w:val="24"/>
          <w:szCs w:val="24"/>
        </w:rPr>
        <w:t xml:space="preserve"> </w:t>
      </w:r>
    </w:p>
    <w:p w:rsidR="0084696C" w:rsidRPr="0084696C" w:rsidRDefault="0084696C" w:rsidP="0084696C">
      <w:pPr>
        <w:pStyle w:val="ListParagraph"/>
        <w:numPr>
          <w:ilvl w:val="0"/>
          <w:numId w:val="13"/>
        </w:numPr>
        <w:spacing w:before="240" w:after="0" w:line="360" w:lineRule="auto"/>
        <w:jc w:val="both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RESPONSIBILITIES OF VICE-PRINCIPAL—ACADEMIC </w:t>
      </w:r>
    </w:p>
    <w:p w:rsidR="006D2C1A" w:rsidRPr="006D2C1A" w:rsidRDefault="006D2C1A" w:rsidP="0084696C">
      <w:pPr>
        <w:pStyle w:val="ListParagraph"/>
        <w:numPr>
          <w:ilvl w:val="0"/>
          <w:numId w:val="12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Preparation of new session (academic aspect).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Working with teachers to develop curriculum standards.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Observing teachers and evaluating learning materials to determine areas where improvement is needed.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Checking in on teachers and classrooms.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Responding to e-mails from teachers, parents and others quarters.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Usually responsible for setting the school timetable each year to help determine the Class size.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Set exam schedule.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 xml:space="preserve">They arrange teachers’ schedule, deciding which class will be assigned to them, but of course in consultation with </w:t>
      </w:r>
      <w:r w:rsidRPr="006D2C1A">
        <w:rPr>
          <w:rFonts w:ascii="Century Gothic" w:hAnsi="Century Gothic" w:cstheme="minorHAnsi"/>
        </w:rPr>
        <w:t>principal</w:t>
      </w:r>
      <w:r w:rsidRPr="006D2C1A">
        <w:rPr>
          <w:rFonts w:ascii="Century Gothic" w:hAnsi="Century Gothic" w:cs="Times New Roman"/>
        </w:rPr>
        <w:t>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Assign invigilation duty.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He/she helps set the agenda for staff monthly meeting in consultation with principal.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Forms committees for teachers.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Regular meeting with counselor.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Helps in personality development program/other programs.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Helps teachers in proper performance of their duties and helps them in their problem areas.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Regularly observes, evaluates and endorses teachers’ performance.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Identification of outstanding teacher/s for a possible promotion or reward.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Arrangement of substitution periods in case of teacher/s absence.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 xml:space="preserve">Signing the report-card on behalf of the principal. 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Assisting yearly evaluation, guide staff and students, thus encouraging a positive climate in the school.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Evaluation of required no. of teaching staff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Timetable in consultation with principal, before the start of new academic session.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Helps in making of new academic calendar.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Assists in the process of “grooming of teachers”.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Teaching classes, developing rapport with the students and filling in for the principal when required.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lastRenderedPageBreak/>
        <w:t>Monitoring of teaching-learning process and arrangement of monthly meeting with the teachers and assessment of academic progress and the complying of a report for the same to be presented in the next managing committee meeting. To chalk out a plan for the next meeting.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Students’ counseling; a closer look in tandem with parents, teacher/s, counselor, principal and manager.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Arrangement for Inspection of school.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Assessment of teaching activity of contract teachers for consideration in their reappointment.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Comparative study of the compiled results (of 3 years) before and after exams.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Arrangements for moral education.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Promotion of motivational activities.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Search for talented students in academics, sports and co-curricular activities.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Working closely with the principal on a daily basis to ensure the smooth (overall) operation of the school.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To promote the initiative of teachers for self improvement and encourage them to undertake new experiments.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Inspection of written work and home assignment to ensure that assessment and corrections are carried out timely and effectively.</w:t>
      </w:r>
    </w:p>
    <w:p w:rsidR="006D2C1A" w:rsidRPr="006D2C1A" w:rsidRDefault="006D2C1A" w:rsidP="006D2C1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entury Gothic" w:hAnsi="Century Gothic" w:cs="Times New Roman"/>
        </w:rPr>
      </w:pPr>
      <w:r w:rsidRPr="006D2C1A">
        <w:rPr>
          <w:rFonts w:ascii="Century Gothic" w:hAnsi="Century Gothic" w:cs="Times New Roman"/>
        </w:rPr>
        <w:t>Preparation of quarterly report to be discussed in Academic Excellence Committee and then presented in managing committee in order to find the areas which need the special attention for improvement.</w:t>
      </w:r>
    </w:p>
    <w:p w:rsidR="006D2C1A" w:rsidRPr="006D2C1A" w:rsidRDefault="006D2C1A" w:rsidP="006D2C1A">
      <w:pPr>
        <w:rPr>
          <w:rFonts w:ascii="Century Gothic" w:hAnsi="Century Gothic"/>
        </w:rPr>
      </w:pPr>
    </w:p>
    <w:p w:rsidR="006D2C1A" w:rsidRPr="006D2C1A" w:rsidRDefault="006D2C1A" w:rsidP="006D2C1A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6D2C1A" w:rsidRPr="006D2C1A" w:rsidRDefault="006D2C1A" w:rsidP="006D2C1A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6D2C1A" w:rsidRPr="006D2C1A" w:rsidRDefault="006D2C1A" w:rsidP="006D2C1A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6D2C1A" w:rsidRPr="006D2C1A" w:rsidRDefault="006D2C1A" w:rsidP="006D2C1A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6D2C1A" w:rsidRPr="006D2C1A" w:rsidRDefault="006D2C1A" w:rsidP="006D2C1A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6D2C1A" w:rsidRPr="006D2C1A" w:rsidRDefault="006D2C1A" w:rsidP="006D2C1A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C1344A" w:rsidRPr="006D2C1A" w:rsidRDefault="00D649D8" w:rsidP="00D649D8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84696C" w:rsidRPr="006D2C1A" w:rsidRDefault="00D91346" w:rsidP="00A5167F">
      <w:pPr>
        <w:spacing w:before="240"/>
        <w:jc w:val="both"/>
        <w:rPr>
          <w:rFonts w:ascii="Century Gothic" w:hAnsi="Century Gothic"/>
          <w:b/>
          <w:sz w:val="24"/>
          <w:szCs w:val="24"/>
        </w:rPr>
      </w:pPr>
      <w:r w:rsidRPr="006D2C1A">
        <w:rPr>
          <w:rFonts w:ascii="Century Gothic" w:hAnsi="Century Gothic"/>
          <w:b/>
          <w:sz w:val="24"/>
          <w:szCs w:val="24"/>
        </w:rPr>
        <w:lastRenderedPageBreak/>
        <w:t>B.</w:t>
      </w:r>
      <w:r w:rsidR="0084696C">
        <w:rPr>
          <w:rFonts w:ascii="Century Gothic" w:hAnsi="Century Gothic"/>
          <w:b/>
          <w:sz w:val="24"/>
          <w:szCs w:val="24"/>
        </w:rPr>
        <w:t xml:space="preserve"> RESPOSIBILITIES OF VICE-PRINCIPAL—NON-ACADEMIC </w:t>
      </w:r>
      <w:r w:rsidRPr="006D2C1A">
        <w:rPr>
          <w:rFonts w:ascii="Century Gothic" w:hAnsi="Century Gothic"/>
          <w:b/>
          <w:sz w:val="24"/>
          <w:szCs w:val="24"/>
        </w:rPr>
        <w:t xml:space="preserve"> </w:t>
      </w:r>
    </w:p>
    <w:p w:rsidR="00E70BFD" w:rsidRPr="006D2C1A" w:rsidRDefault="00E70BFD" w:rsidP="00E70BFD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Preparation for new session (non-academic aspect).</w:t>
      </w:r>
    </w:p>
    <w:p w:rsidR="008325FC" w:rsidRPr="006D2C1A" w:rsidRDefault="008325FC" w:rsidP="008C3BCB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Enforcing</w:t>
      </w:r>
      <w:r w:rsidR="008C3BCB" w:rsidRPr="006D2C1A">
        <w:rPr>
          <w:rFonts w:ascii="Century Gothic" w:hAnsi="Century Gothic"/>
          <w:sz w:val="24"/>
          <w:szCs w:val="24"/>
        </w:rPr>
        <w:t xml:space="preserve"> attendance rules, maintaining the system for attendance, performance, planning and other reports.</w:t>
      </w:r>
    </w:p>
    <w:p w:rsidR="00E70BFD" w:rsidRPr="006D2C1A" w:rsidRDefault="00E70BFD" w:rsidP="00E70BFD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Resolution of problem of students such as late coming, chronic absenteeism, and drop-out instances.</w:t>
      </w:r>
    </w:p>
    <w:p w:rsidR="008325FC" w:rsidRPr="006D2C1A" w:rsidRDefault="008325FC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Maintenance of discipline in classrooms and the school and responding to the disciplinary issues.</w:t>
      </w:r>
    </w:p>
    <w:p w:rsidR="00DE1BFF" w:rsidRPr="006D2C1A" w:rsidRDefault="00A5167F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Deals with inappropriate behavior of students in order to settle the problem area.</w:t>
      </w:r>
    </w:p>
    <w:p w:rsidR="00A5167F" w:rsidRPr="006D2C1A" w:rsidRDefault="00A5167F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Responsible for keeping up the documents on students’ discipline and progress.</w:t>
      </w:r>
    </w:p>
    <w:p w:rsidR="00A5167F" w:rsidRPr="006D2C1A" w:rsidRDefault="00A5167F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Patrolling is required inside the school compound in order to maintain discipline there.</w:t>
      </w:r>
    </w:p>
    <w:p w:rsidR="00A5167F" w:rsidRPr="006D2C1A" w:rsidRDefault="00A5167F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Organize trips for teachers and students.</w:t>
      </w:r>
    </w:p>
    <w:p w:rsidR="00A5167F" w:rsidRPr="006D2C1A" w:rsidRDefault="00A5167F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Arrange the forms for different competitions and help the students to apply in time.</w:t>
      </w:r>
    </w:p>
    <w:p w:rsidR="0073315D" w:rsidRPr="006D2C1A" w:rsidRDefault="0073315D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Monitoring of sports and co-curricular activities through PET/Principal.</w:t>
      </w:r>
    </w:p>
    <w:p w:rsidR="0073315D" w:rsidRPr="006D2C1A" w:rsidRDefault="0073315D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Through involvement in the day-to-day activities of PTA.</w:t>
      </w:r>
    </w:p>
    <w:p w:rsidR="0073315D" w:rsidRPr="006D2C1A" w:rsidRDefault="0073315D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 xml:space="preserve"> Maintenance of building and all other properties.</w:t>
      </w:r>
    </w:p>
    <w:p w:rsidR="0073315D" w:rsidRPr="006D2C1A" w:rsidRDefault="0073315D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Furniture maintenance and requirements</w:t>
      </w:r>
      <w:r w:rsidR="00E70BFD" w:rsidRPr="006D2C1A">
        <w:rPr>
          <w:rFonts w:ascii="Century Gothic" w:hAnsi="Century Gothic"/>
          <w:sz w:val="24"/>
          <w:szCs w:val="24"/>
        </w:rPr>
        <w:t xml:space="preserve"> for new furniture</w:t>
      </w:r>
      <w:r w:rsidRPr="006D2C1A">
        <w:rPr>
          <w:rFonts w:ascii="Century Gothic" w:hAnsi="Century Gothic"/>
          <w:sz w:val="24"/>
          <w:szCs w:val="24"/>
        </w:rPr>
        <w:t>.</w:t>
      </w:r>
    </w:p>
    <w:p w:rsidR="0073315D" w:rsidRPr="006D2C1A" w:rsidRDefault="0073315D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Maintenance of health. Hygiene of students</w:t>
      </w:r>
    </w:p>
    <w:p w:rsidR="0073315D" w:rsidRPr="006D2C1A" w:rsidRDefault="0073315D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To facilitate the Eco-Green activities.</w:t>
      </w:r>
    </w:p>
    <w:p w:rsidR="0073315D" w:rsidRPr="006D2C1A" w:rsidRDefault="0073315D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Up</w:t>
      </w:r>
      <w:r w:rsidR="00F24762" w:rsidRPr="006D2C1A">
        <w:rPr>
          <w:rFonts w:ascii="Century Gothic" w:hAnsi="Century Gothic"/>
          <w:sz w:val="24"/>
          <w:szCs w:val="24"/>
        </w:rPr>
        <w:t>dating</w:t>
      </w:r>
      <w:r w:rsidRPr="006D2C1A">
        <w:rPr>
          <w:rFonts w:ascii="Century Gothic" w:hAnsi="Century Gothic"/>
          <w:sz w:val="24"/>
          <w:szCs w:val="24"/>
        </w:rPr>
        <w:t xml:space="preserve"> and refurbishing the school library books.</w:t>
      </w:r>
    </w:p>
    <w:p w:rsidR="00F24762" w:rsidRPr="006D2C1A" w:rsidRDefault="00F24762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Initiation and monitoring for the activities needed to stay in lime light.</w:t>
      </w:r>
    </w:p>
    <w:p w:rsidR="00F24762" w:rsidRPr="006D2C1A" w:rsidRDefault="00F24762" w:rsidP="00F24762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Need to play an active role in maintain the harmonious relations amongst all the stake holders of the school, especially parents and teachers.</w:t>
      </w:r>
    </w:p>
    <w:p w:rsidR="00F24762" w:rsidRPr="006D2C1A" w:rsidRDefault="00F24762" w:rsidP="00F24762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Resolve conflicts between teachers, students and parents or conflict between various individuals.</w:t>
      </w:r>
    </w:p>
    <w:p w:rsidR="008C3BCB" w:rsidRPr="006D2C1A" w:rsidRDefault="008C3BCB" w:rsidP="008C3BCB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Ordering the purchase of material and i</w:t>
      </w:r>
      <w:r w:rsidR="00F24762" w:rsidRPr="006D2C1A">
        <w:rPr>
          <w:rFonts w:ascii="Century Gothic" w:hAnsi="Century Gothic"/>
          <w:sz w:val="24"/>
          <w:szCs w:val="24"/>
        </w:rPr>
        <w:t xml:space="preserve">n </w:t>
      </w:r>
      <w:r w:rsidRPr="006D2C1A">
        <w:rPr>
          <w:rFonts w:ascii="Century Gothic" w:hAnsi="Century Gothic"/>
          <w:sz w:val="24"/>
          <w:szCs w:val="24"/>
        </w:rPr>
        <w:t>tandem</w:t>
      </w:r>
      <w:r w:rsidR="00F24762" w:rsidRPr="006D2C1A">
        <w:rPr>
          <w:rFonts w:ascii="Century Gothic" w:hAnsi="Century Gothic"/>
          <w:sz w:val="24"/>
          <w:szCs w:val="24"/>
        </w:rPr>
        <w:t xml:space="preserve"> with principal, vice-principal is required to make it sure that </w:t>
      </w:r>
      <w:r w:rsidRPr="006D2C1A">
        <w:rPr>
          <w:rFonts w:ascii="Century Gothic" w:hAnsi="Century Gothic"/>
          <w:sz w:val="24"/>
          <w:szCs w:val="24"/>
        </w:rPr>
        <w:t>all purchases and all other expenditures, required for school are in accordance with the established rules and regulations and also ensure that such expenditures are properly maintained in stock register/ERP.</w:t>
      </w:r>
    </w:p>
    <w:p w:rsidR="00A5167F" w:rsidRPr="006D2C1A" w:rsidRDefault="008C3BCB" w:rsidP="008C3BCB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Directing assemblies and other special gatherings of students for events throughout the year.</w:t>
      </w:r>
      <w:r w:rsidR="0073315D" w:rsidRPr="006D2C1A">
        <w:rPr>
          <w:rFonts w:ascii="Century Gothic" w:hAnsi="Century Gothic"/>
          <w:sz w:val="24"/>
          <w:szCs w:val="24"/>
        </w:rPr>
        <w:t xml:space="preserve">  </w:t>
      </w:r>
      <w:r w:rsidR="00A5167F" w:rsidRPr="006D2C1A">
        <w:rPr>
          <w:rFonts w:ascii="Century Gothic" w:hAnsi="Century Gothic"/>
          <w:sz w:val="24"/>
          <w:szCs w:val="24"/>
        </w:rPr>
        <w:t xml:space="preserve"> </w:t>
      </w:r>
    </w:p>
    <w:p w:rsidR="008C3BCB" w:rsidRPr="006D2C1A" w:rsidRDefault="008325FC" w:rsidP="00E70BFD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lastRenderedPageBreak/>
        <w:t>Coordinating use of school facilities for a day to day activities and special events.</w:t>
      </w:r>
    </w:p>
    <w:p w:rsidR="00E70BFD" w:rsidRPr="006D2C1A" w:rsidRDefault="008325FC" w:rsidP="00E70BFD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Supervising grounds and</w:t>
      </w:r>
      <w:r w:rsidR="00E70BFD" w:rsidRPr="006D2C1A">
        <w:rPr>
          <w:rFonts w:ascii="Century Gothic" w:hAnsi="Century Gothic"/>
          <w:sz w:val="24"/>
          <w:szCs w:val="24"/>
        </w:rPr>
        <w:t xml:space="preserve"> other facilities. </w:t>
      </w:r>
    </w:p>
    <w:p w:rsidR="00DE1BFF" w:rsidRPr="006D2C1A" w:rsidRDefault="00AB6031" w:rsidP="00E70BFD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 xml:space="preserve">To </w:t>
      </w:r>
      <w:r w:rsidR="00744D65" w:rsidRPr="006D2C1A">
        <w:rPr>
          <w:rFonts w:ascii="Century Gothic" w:hAnsi="Century Gothic"/>
          <w:sz w:val="24"/>
          <w:szCs w:val="24"/>
        </w:rPr>
        <w:t>spend</w:t>
      </w:r>
      <w:r w:rsidR="008325FC" w:rsidRPr="006D2C1A">
        <w:rPr>
          <w:rFonts w:ascii="Century Gothic" w:hAnsi="Century Gothic"/>
          <w:sz w:val="24"/>
          <w:szCs w:val="24"/>
        </w:rPr>
        <w:t xml:space="preserve"> time with children</w:t>
      </w:r>
      <w:r w:rsidRPr="006D2C1A">
        <w:rPr>
          <w:rFonts w:ascii="Century Gothic" w:hAnsi="Century Gothic"/>
          <w:sz w:val="24"/>
          <w:szCs w:val="24"/>
        </w:rPr>
        <w:t>. It is a morale booster act, especially for those who are in need of moral support</w:t>
      </w:r>
      <w:r w:rsidR="00DE1BFF" w:rsidRPr="006D2C1A">
        <w:rPr>
          <w:rFonts w:ascii="Century Gothic" w:hAnsi="Century Gothic"/>
          <w:sz w:val="24"/>
          <w:szCs w:val="24"/>
        </w:rPr>
        <w:t>.</w:t>
      </w:r>
      <w:r w:rsidRPr="006D2C1A">
        <w:rPr>
          <w:rFonts w:ascii="Century Gothic" w:hAnsi="Century Gothic"/>
          <w:sz w:val="24"/>
          <w:szCs w:val="24"/>
        </w:rPr>
        <w:t xml:space="preserve"> </w:t>
      </w:r>
      <w:r w:rsidR="00DE1BFF" w:rsidRPr="006D2C1A">
        <w:rPr>
          <w:rFonts w:ascii="Century Gothic" w:hAnsi="Century Gothic"/>
          <w:sz w:val="24"/>
          <w:szCs w:val="24"/>
        </w:rPr>
        <w:t xml:space="preserve"> </w:t>
      </w:r>
    </w:p>
    <w:p w:rsidR="00E70BFD" w:rsidRPr="006D2C1A" w:rsidRDefault="00D91346" w:rsidP="00E70BFD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Maintaining the quality drinking water</w:t>
      </w:r>
      <w:r w:rsidR="00E70BFD" w:rsidRPr="006D2C1A">
        <w:rPr>
          <w:rFonts w:ascii="Century Gothic" w:hAnsi="Century Gothic"/>
          <w:sz w:val="24"/>
          <w:szCs w:val="24"/>
        </w:rPr>
        <w:t xml:space="preserve"> and its regular supply</w:t>
      </w:r>
      <w:r w:rsidRPr="006D2C1A">
        <w:rPr>
          <w:rFonts w:ascii="Century Gothic" w:hAnsi="Century Gothic"/>
          <w:sz w:val="24"/>
          <w:szCs w:val="24"/>
        </w:rPr>
        <w:t>.</w:t>
      </w:r>
    </w:p>
    <w:p w:rsidR="007976C1" w:rsidRPr="006D2C1A" w:rsidRDefault="007976C1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Proper maintenance of quality CCTVs.</w:t>
      </w:r>
    </w:p>
    <w:p w:rsidR="007976C1" w:rsidRPr="006D2C1A" w:rsidRDefault="007976C1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Maintenance of school-broadcast system.</w:t>
      </w:r>
    </w:p>
    <w:p w:rsidR="007976C1" w:rsidRPr="006D2C1A" w:rsidRDefault="007976C1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>Maintenance of classroom audio system.</w:t>
      </w:r>
    </w:p>
    <w:p w:rsidR="007976C1" w:rsidRPr="006D2C1A" w:rsidRDefault="007976C1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 xml:space="preserve">Maintenance of electricity and </w:t>
      </w:r>
      <w:r w:rsidR="000E46DA" w:rsidRPr="006D2C1A">
        <w:rPr>
          <w:rFonts w:ascii="Century Gothic" w:hAnsi="Century Gothic"/>
          <w:sz w:val="24"/>
          <w:szCs w:val="24"/>
        </w:rPr>
        <w:t>its regular necessary supply in the classroom and elsewhere in the school.</w:t>
      </w:r>
    </w:p>
    <w:p w:rsidR="000E46DA" w:rsidRPr="006D2C1A" w:rsidRDefault="000E46DA" w:rsidP="00A5167F">
      <w:pPr>
        <w:pStyle w:val="ListParagraph"/>
        <w:numPr>
          <w:ilvl w:val="0"/>
          <w:numId w:val="11"/>
        </w:numPr>
        <w:jc w:val="both"/>
        <w:rPr>
          <w:rFonts w:ascii="Century Gothic" w:hAnsi="Century Gothic"/>
          <w:sz w:val="24"/>
          <w:szCs w:val="24"/>
        </w:rPr>
      </w:pPr>
      <w:r w:rsidRPr="006D2C1A">
        <w:rPr>
          <w:rFonts w:ascii="Century Gothic" w:hAnsi="Century Gothic"/>
          <w:sz w:val="24"/>
          <w:szCs w:val="24"/>
        </w:rPr>
        <w:t xml:space="preserve">Distribution and </w:t>
      </w:r>
      <w:r w:rsidR="007D1A5D" w:rsidRPr="006D2C1A">
        <w:rPr>
          <w:rFonts w:ascii="Century Gothic" w:hAnsi="Century Gothic"/>
          <w:sz w:val="24"/>
          <w:szCs w:val="24"/>
        </w:rPr>
        <w:t>maintenance of duties of non-teaching staff.</w:t>
      </w:r>
    </w:p>
    <w:p w:rsidR="003D1E50" w:rsidRPr="006D2C1A" w:rsidRDefault="003D1E50" w:rsidP="00E70BFD">
      <w:pPr>
        <w:pStyle w:val="ListParagraph"/>
        <w:jc w:val="both"/>
        <w:rPr>
          <w:rFonts w:ascii="Century Gothic" w:hAnsi="Century Gothic"/>
          <w:sz w:val="24"/>
          <w:szCs w:val="24"/>
        </w:rPr>
      </w:pPr>
    </w:p>
    <w:p w:rsidR="00D91346" w:rsidRPr="006D2C1A" w:rsidRDefault="00D91346" w:rsidP="00A5167F">
      <w:pPr>
        <w:jc w:val="both"/>
        <w:rPr>
          <w:rFonts w:ascii="Century Gothic" w:hAnsi="Century Gothic"/>
          <w:b/>
          <w:sz w:val="24"/>
          <w:szCs w:val="24"/>
        </w:rPr>
      </w:pPr>
    </w:p>
    <w:p w:rsidR="00A5737E" w:rsidRPr="006D2C1A" w:rsidRDefault="00A5737E" w:rsidP="00A5167F">
      <w:pPr>
        <w:pStyle w:val="ListParagraph"/>
        <w:jc w:val="both"/>
        <w:rPr>
          <w:rFonts w:ascii="Century Gothic" w:hAnsi="Century Gothic"/>
          <w:b/>
          <w:sz w:val="24"/>
          <w:szCs w:val="24"/>
        </w:rPr>
      </w:pPr>
    </w:p>
    <w:p w:rsidR="00C1344A" w:rsidRPr="006D2C1A" w:rsidRDefault="00C1344A" w:rsidP="00A5167F">
      <w:pPr>
        <w:jc w:val="both"/>
        <w:rPr>
          <w:rFonts w:ascii="Century Gothic" w:hAnsi="Century Gothic"/>
          <w:sz w:val="24"/>
          <w:szCs w:val="24"/>
        </w:rPr>
      </w:pPr>
    </w:p>
    <w:p w:rsidR="00C1344A" w:rsidRPr="006D2C1A" w:rsidRDefault="00C1344A" w:rsidP="00A5167F">
      <w:pPr>
        <w:jc w:val="both"/>
        <w:rPr>
          <w:rFonts w:ascii="Century Gothic" w:hAnsi="Century Gothic"/>
          <w:sz w:val="24"/>
          <w:szCs w:val="24"/>
        </w:rPr>
      </w:pPr>
    </w:p>
    <w:p w:rsidR="003241A1" w:rsidRPr="006D2C1A" w:rsidRDefault="003241A1" w:rsidP="00A5167F">
      <w:pPr>
        <w:jc w:val="both"/>
        <w:rPr>
          <w:rFonts w:ascii="Century Gothic" w:hAnsi="Century Gothic"/>
          <w:sz w:val="24"/>
          <w:szCs w:val="24"/>
        </w:rPr>
      </w:pPr>
    </w:p>
    <w:p w:rsidR="003241A1" w:rsidRPr="006D2C1A" w:rsidRDefault="003241A1" w:rsidP="00A5167F">
      <w:pPr>
        <w:jc w:val="both"/>
        <w:rPr>
          <w:rFonts w:ascii="Century Gothic" w:hAnsi="Century Gothic"/>
          <w:sz w:val="24"/>
          <w:szCs w:val="24"/>
        </w:rPr>
      </w:pPr>
    </w:p>
    <w:p w:rsidR="003241A1" w:rsidRPr="006D2C1A" w:rsidRDefault="003241A1" w:rsidP="00A5167F">
      <w:pPr>
        <w:jc w:val="both"/>
        <w:rPr>
          <w:rFonts w:ascii="Century Gothic" w:hAnsi="Century Gothic"/>
          <w:sz w:val="24"/>
          <w:szCs w:val="24"/>
        </w:rPr>
      </w:pPr>
    </w:p>
    <w:p w:rsidR="003241A1" w:rsidRPr="006D2C1A" w:rsidRDefault="003241A1" w:rsidP="00A5167F">
      <w:pPr>
        <w:jc w:val="both"/>
        <w:rPr>
          <w:rFonts w:ascii="Century Gothic" w:hAnsi="Century Gothic"/>
          <w:sz w:val="24"/>
          <w:szCs w:val="24"/>
        </w:rPr>
      </w:pPr>
    </w:p>
    <w:p w:rsidR="003241A1" w:rsidRPr="006D2C1A" w:rsidRDefault="003241A1" w:rsidP="00A5167F">
      <w:pPr>
        <w:jc w:val="both"/>
        <w:rPr>
          <w:rFonts w:ascii="Century Gothic" w:hAnsi="Century Gothic"/>
          <w:sz w:val="24"/>
          <w:szCs w:val="24"/>
        </w:rPr>
      </w:pPr>
    </w:p>
    <w:p w:rsidR="003241A1" w:rsidRPr="006D2C1A" w:rsidRDefault="003241A1" w:rsidP="00A5167F">
      <w:pPr>
        <w:jc w:val="both"/>
        <w:rPr>
          <w:rFonts w:ascii="Century Gothic" w:hAnsi="Century Gothic"/>
          <w:sz w:val="24"/>
          <w:szCs w:val="24"/>
        </w:rPr>
      </w:pPr>
    </w:p>
    <w:p w:rsidR="00C1344A" w:rsidRPr="006D2C1A" w:rsidRDefault="00C1344A" w:rsidP="00A5167F">
      <w:pPr>
        <w:jc w:val="both"/>
        <w:rPr>
          <w:rFonts w:ascii="Century Gothic" w:hAnsi="Century Gothic"/>
          <w:sz w:val="24"/>
          <w:szCs w:val="24"/>
        </w:rPr>
      </w:pPr>
    </w:p>
    <w:sectPr w:rsidR="00C1344A" w:rsidRPr="006D2C1A" w:rsidSect="008846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66B" w:rsidRDefault="00B9166B" w:rsidP="00CF5E04">
      <w:pPr>
        <w:spacing w:after="0" w:line="240" w:lineRule="auto"/>
      </w:pPr>
      <w:r>
        <w:separator/>
      </w:r>
    </w:p>
  </w:endnote>
  <w:endnote w:type="continuationSeparator" w:id="1">
    <w:p w:rsidR="00B9166B" w:rsidRDefault="00B9166B" w:rsidP="00CF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464" w:rsidRDefault="00B564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88138"/>
      <w:docPartObj>
        <w:docPartGallery w:val="Page Numbers (Bottom of Page)"/>
        <w:docPartUnique/>
      </w:docPartObj>
    </w:sdtPr>
    <w:sdtContent>
      <w:p w:rsidR="0073315D" w:rsidRDefault="0056587F">
        <w:pPr>
          <w:pStyle w:val="Footer"/>
        </w:pPr>
        <w:fldSimple w:instr=" PAGE   \* MERGEFORMAT ">
          <w:r w:rsidR="001F0F6E">
            <w:rPr>
              <w:noProof/>
            </w:rPr>
            <w:t>1</w:t>
          </w:r>
        </w:fldSimple>
      </w:p>
    </w:sdtContent>
  </w:sdt>
  <w:p w:rsidR="0073315D" w:rsidRDefault="007331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464" w:rsidRDefault="00B564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66B" w:rsidRDefault="00B9166B" w:rsidP="00CF5E04">
      <w:pPr>
        <w:spacing w:after="0" w:line="240" w:lineRule="auto"/>
      </w:pPr>
      <w:r>
        <w:separator/>
      </w:r>
    </w:p>
  </w:footnote>
  <w:footnote w:type="continuationSeparator" w:id="1">
    <w:p w:rsidR="00B9166B" w:rsidRDefault="00B9166B" w:rsidP="00CF5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464" w:rsidRDefault="00B564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49D8" w:rsidRPr="00B56464" w:rsidRDefault="00D649D8" w:rsidP="001F0F6E">
    <w:pPr>
      <w:pStyle w:val="Header"/>
      <w:pBdr>
        <w:bottom w:val="single" w:sz="4" w:space="1" w:color="auto"/>
      </w:pBdr>
      <w:tabs>
        <w:tab w:val="clear" w:pos="4680"/>
      </w:tabs>
      <w:spacing w:before="840" w:after="240"/>
      <w:rPr>
        <w:sz w:val="18"/>
        <w:szCs w:val="18"/>
      </w:rPr>
    </w:pPr>
    <w:r w:rsidRPr="00B56464">
      <w:rPr>
        <w:color w:val="7F7F7F" w:themeColor="background1" w:themeShade="7F"/>
        <w:spacing w:val="60"/>
        <w:sz w:val="18"/>
        <w:szCs w:val="18"/>
      </w:rPr>
      <w:fldChar w:fldCharType="begin"/>
    </w:r>
    <w:r w:rsidRPr="00B56464">
      <w:rPr>
        <w:color w:val="7F7F7F" w:themeColor="background1" w:themeShade="7F"/>
        <w:spacing w:val="60"/>
        <w:sz w:val="18"/>
        <w:szCs w:val="18"/>
      </w:rPr>
      <w:instrText xml:space="preserve"> PAGE   \* MERGEFORMAT </w:instrText>
    </w:r>
    <w:r w:rsidRPr="00B56464">
      <w:rPr>
        <w:color w:val="7F7F7F" w:themeColor="background1" w:themeShade="7F"/>
        <w:spacing w:val="60"/>
        <w:sz w:val="18"/>
        <w:szCs w:val="18"/>
      </w:rPr>
      <w:fldChar w:fldCharType="separate"/>
    </w:r>
    <w:r w:rsidR="001F0F6E" w:rsidRPr="001F0F6E">
      <w:rPr>
        <w:b/>
        <w:noProof/>
        <w:color w:val="7F7F7F" w:themeColor="background1" w:themeShade="7F"/>
        <w:spacing w:val="60"/>
        <w:sz w:val="18"/>
        <w:szCs w:val="18"/>
      </w:rPr>
      <w:t>1</w:t>
    </w:r>
    <w:r w:rsidRPr="00B56464">
      <w:rPr>
        <w:color w:val="7F7F7F" w:themeColor="background1" w:themeShade="7F"/>
        <w:spacing w:val="60"/>
        <w:sz w:val="18"/>
        <w:szCs w:val="18"/>
      </w:rPr>
      <w:fldChar w:fldCharType="end"/>
    </w:r>
    <w:r w:rsidRPr="00B56464">
      <w:rPr>
        <w:b/>
        <w:color w:val="7F7F7F" w:themeColor="background1" w:themeShade="7F"/>
        <w:spacing w:val="60"/>
        <w:sz w:val="18"/>
        <w:szCs w:val="18"/>
      </w:rPr>
      <w:t xml:space="preserve"> </w:t>
    </w:r>
    <w:r w:rsidRPr="00B56464">
      <w:rPr>
        <w:color w:val="7F7F7F" w:themeColor="background1" w:themeShade="7F"/>
        <w:spacing w:val="60"/>
        <w:sz w:val="18"/>
        <w:szCs w:val="18"/>
      </w:rPr>
      <w:t>|</w:t>
    </w:r>
    <w:r w:rsidR="00B56464" w:rsidRPr="00B56464">
      <w:rPr>
        <w:color w:val="7F7F7F" w:themeColor="background1" w:themeShade="7F"/>
        <w:spacing w:val="60"/>
        <w:sz w:val="18"/>
        <w:szCs w:val="18"/>
      </w:rPr>
      <w:t>RESPONSIBILITIES OF V.P</w:t>
    </w:r>
    <w:r w:rsidR="001F0F6E">
      <w:rPr>
        <w:color w:val="7F7F7F" w:themeColor="background1" w:themeShade="7F"/>
        <w:spacing w:val="60"/>
        <w:sz w:val="18"/>
        <w:szCs w:val="18"/>
      </w:rPr>
      <w:tab/>
      <w:t>MOHAMMAD SHAHID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464" w:rsidRDefault="00B564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5B23"/>
    <w:multiLevelType w:val="hybridMultilevel"/>
    <w:tmpl w:val="B3B82A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36D6"/>
    <w:multiLevelType w:val="hybridMultilevel"/>
    <w:tmpl w:val="F53A7CEA"/>
    <w:lvl w:ilvl="0" w:tplc="8C96C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86"/>
    <w:multiLevelType w:val="hybridMultilevel"/>
    <w:tmpl w:val="3A96EC9E"/>
    <w:lvl w:ilvl="0" w:tplc="F030F13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0A0F53"/>
    <w:multiLevelType w:val="hybridMultilevel"/>
    <w:tmpl w:val="36FA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864DED"/>
    <w:multiLevelType w:val="hybridMultilevel"/>
    <w:tmpl w:val="AAC00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81DD4"/>
    <w:multiLevelType w:val="hybridMultilevel"/>
    <w:tmpl w:val="913C359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D2C38"/>
    <w:multiLevelType w:val="hybridMultilevel"/>
    <w:tmpl w:val="0900B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E5D98"/>
    <w:multiLevelType w:val="hybridMultilevel"/>
    <w:tmpl w:val="CF6C20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548E4"/>
    <w:multiLevelType w:val="hybridMultilevel"/>
    <w:tmpl w:val="0B6EFABE"/>
    <w:lvl w:ilvl="0" w:tplc="975C1C18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44322"/>
    <w:multiLevelType w:val="hybridMultilevel"/>
    <w:tmpl w:val="898C3F3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1341F"/>
    <w:multiLevelType w:val="hybridMultilevel"/>
    <w:tmpl w:val="4296E8E6"/>
    <w:lvl w:ilvl="0" w:tplc="057A8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E7AE3"/>
    <w:multiLevelType w:val="hybridMultilevel"/>
    <w:tmpl w:val="993277F0"/>
    <w:lvl w:ilvl="0" w:tplc="A8C2AB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04365F"/>
    <w:multiLevelType w:val="hybridMultilevel"/>
    <w:tmpl w:val="857C47D0"/>
    <w:lvl w:ilvl="0" w:tplc="5BDED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12"/>
  </w:num>
  <w:num w:numId="8">
    <w:abstractNumId w:val="9"/>
  </w:num>
  <w:num w:numId="9">
    <w:abstractNumId w:val="5"/>
  </w:num>
  <w:num w:numId="10">
    <w:abstractNumId w:val="6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3C66E8"/>
    <w:rsid w:val="000100F6"/>
    <w:rsid w:val="00080485"/>
    <w:rsid w:val="000B13F9"/>
    <w:rsid w:val="000E46DA"/>
    <w:rsid w:val="000F69BE"/>
    <w:rsid w:val="00100A84"/>
    <w:rsid w:val="001724CF"/>
    <w:rsid w:val="001F0F6E"/>
    <w:rsid w:val="00234268"/>
    <w:rsid w:val="0029158F"/>
    <w:rsid w:val="003164E4"/>
    <w:rsid w:val="003241A1"/>
    <w:rsid w:val="003671BF"/>
    <w:rsid w:val="003B7C66"/>
    <w:rsid w:val="003C66E8"/>
    <w:rsid w:val="003D1E50"/>
    <w:rsid w:val="004D7125"/>
    <w:rsid w:val="005120D2"/>
    <w:rsid w:val="00532859"/>
    <w:rsid w:val="0056587F"/>
    <w:rsid w:val="00620C78"/>
    <w:rsid w:val="006D2C1A"/>
    <w:rsid w:val="0073315D"/>
    <w:rsid w:val="0073401F"/>
    <w:rsid w:val="00744D65"/>
    <w:rsid w:val="007976C1"/>
    <w:rsid w:val="007D1A5D"/>
    <w:rsid w:val="008325FC"/>
    <w:rsid w:val="0084696C"/>
    <w:rsid w:val="00884658"/>
    <w:rsid w:val="008A0360"/>
    <w:rsid w:val="008C3BCB"/>
    <w:rsid w:val="00980CE1"/>
    <w:rsid w:val="009F3FFD"/>
    <w:rsid w:val="00A11510"/>
    <w:rsid w:val="00A5167F"/>
    <w:rsid w:val="00A5737E"/>
    <w:rsid w:val="00A70D94"/>
    <w:rsid w:val="00AB6031"/>
    <w:rsid w:val="00B35E6A"/>
    <w:rsid w:val="00B56464"/>
    <w:rsid w:val="00B9166B"/>
    <w:rsid w:val="00C1344A"/>
    <w:rsid w:val="00C4705D"/>
    <w:rsid w:val="00C90802"/>
    <w:rsid w:val="00CF5E04"/>
    <w:rsid w:val="00D649D8"/>
    <w:rsid w:val="00D67400"/>
    <w:rsid w:val="00D7066A"/>
    <w:rsid w:val="00D91346"/>
    <w:rsid w:val="00DE1BFF"/>
    <w:rsid w:val="00DE21D8"/>
    <w:rsid w:val="00E1487D"/>
    <w:rsid w:val="00E5358F"/>
    <w:rsid w:val="00E70BFD"/>
    <w:rsid w:val="00E83963"/>
    <w:rsid w:val="00EB0831"/>
    <w:rsid w:val="00F24762"/>
    <w:rsid w:val="00F73D0D"/>
    <w:rsid w:val="00F90740"/>
    <w:rsid w:val="00F92B12"/>
    <w:rsid w:val="00FB2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6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E04"/>
  </w:style>
  <w:style w:type="paragraph" w:styleId="Footer">
    <w:name w:val="footer"/>
    <w:basedOn w:val="Normal"/>
    <w:link w:val="FooterChar"/>
    <w:uiPriority w:val="99"/>
    <w:unhideWhenUsed/>
    <w:rsid w:val="00CF5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E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30</cp:revision>
  <dcterms:created xsi:type="dcterms:W3CDTF">2019-11-29T06:36:00Z</dcterms:created>
  <dcterms:modified xsi:type="dcterms:W3CDTF">2020-06-25T22:45:00Z</dcterms:modified>
</cp:coreProperties>
</file>