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6DF" w:rsidRPr="00521291" w:rsidRDefault="00DE56DF" w:rsidP="00DE56DF">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23.2 (A) SCHEME OF MANAGEMENT OF AN </w:t>
      </w:r>
    </w:p>
    <w:p w:rsidR="00DE56DF" w:rsidRPr="00521291" w:rsidRDefault="00DE56DF" w:rsidP="00DE56DF">
      <w:pPr>
        <w:pStyle w:val="ListParagraph"/>
        <w:ind w:left="945"/>
        <w:rPr>
          <w:rFonts w:ascii="Times New Roman" w:hAnsi="Times New Roman" w:cs="Times New Roman"/>
          <w:b/>
          <w:sz w:val="28"/>
          <w:szCs w:val="28"/>
        </w:rPr>
      </w:pPr>
      <w:r w:rsidRPr="00521291">
        <w:rPr>
          <w:rFonts w:ascii="Times New Roman" w:hAnsi="Times New Roman" w:cs="Times New Roman"/>
          <w:b/>
          <w:sz w:val="28"/>
          <w:szCs w:val="28"/>
        </w:rPr>
        <w:t xml:space="preserve">  AIDED SCHOOL</w:t>
      </w:r>
    </w:p>
    <w:p w:rsidR="00DE56DF" w:rsidRPr="00521291" w:rsidRDefault="00DE56DF" w:rsidP="00DE56DF">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Shall also provide for the following, namely:</w:t>
      </w:r>
    </w:p>
    <w:p w:rsidR="00DE56DF" w:rsidRPr="00521291" w:rsidRDefault="00DE56DF" w:rsidP="00DE56D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term of the office of the members of the managing committee and the manner of its reconstitution or filling of any vacancy occurring there in.</w:t>
      </w:r>
    </w:p>
    <w:p w:rsidR="00DE56DF" w:rsidRPr="00521291" w:rsidRDefault="00DE56DF" w:rsidP="00DE56DF">
      <w:pPr>
        <w:spacing w:after="0" w:line="240" w:lineRule="auto"/>
        <w:rPr>
          <w:rFonts w:ascii="Times New Roman" w:hAnsi="Times New Roman" w:cs="Times New Roman"/>
        </w:rPr>
      </w:pPr>
      <w:r w:rsidRPr="00521291">
        <w:rPr>
          <w:rFonts w:ascii="Times New Roman" w:hAnsi="Times New Roman" w:cs="Times New Roman"/>
          <w:b/>
        </w:rPr>
        <w:t>The manner of elections to the managing committee</w:t>
      </w:r>
    </w:p>
    <w:p w:rsidR="00DE56DF" w:rsidRPr="00521291" w:rsidRDefault="00DE56DF" w:rsidP="00DE56D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That for the purpose of elections of the managing committee, the head of the institution shall be the returning officer and shall conduct/be in charge of election. </w:t>
      </w:r>
    </w:p>
    <w:p w:rsidR="00DE56DF" w:rsidRPr="00521291" w:rsidRDefault="00DE56DF" w:rsidP="00DE56D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That any change in composition of managing committee of the members referred to in sub-clause (ii) and (iii) of clause (b) of sub-rule (1) shall be communication to the Director within 7 days from the date when such change takes place</w:t>
      </w:r>
      <w:proofErr w:type="gramStart"/>
      <w:r w:rsidRPr="00521291">
        <w:rPr>
          <w:rFonts w:ascii="Times New Roman" w:hAnsi="Times New Roman" w:cs="Times New Roman"/>
        </w:rPr>
        <w:t>;.</w:t>
      </w:r>
      <w:proofErr w:type="gramEnd"/>
      <w:r w:rsidRPr="00521291">
        <w:rPr>
          <w:rFonts w:ascii="Times New Roman" w:hAnsi="Times New Roman" w:cs="Times New Roman"/>
        </w:rPr>
        <w:t xml:space="preserve"> </w:t>
      </w:r>
      <w:proofErr w:type="gramStart"/>
      <w:r w:rsidRPr="00521291">
        <w:rPr>
          <w:rFonts w:ascii="Times New Roman" w:hAnsi="Times New Roman" w:cs="Times New Roman"/>
        </w:rPr>
        <w:t>the</w:t>
      </w:r>
      <w:proofErr w:type="gramEnd"/>
      <w:r w:rsidRPr="00521291">
        <w:rPr>
          <w:rFonts w:ascii="Times New Roman" w:hAnsi="Times New Roman" w:cs="Times New Roman"/>
        </w:rPr>
        <w:t xml:space="preserve"> duties, powers and responsibilities of managing committee, which shall include control over appointments, disciplinary action, and control on staff, and shall also provide that no financial irregularity is committed or any irregular procedure is followed.</w:t>
      </w:r>
    </w:p>
    <w:p w:rsidR="00DE56DF" w:rsidRPr="00521291" w:rsidRDefault="00DE56DF" w:rsidP="00DE56D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that the managing committee shall ensure that the school gets the full complement of the staff;</w:t>
      </w:r>
    </w:p>
    <w:p w:rsidR="00DE56DF" w:rsidRPr="00521291" w:rsidRDefault="00DE56DF" w:rsidP="00DE56D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that the managing committee shall ensure that the school gets furniture, science equipments, library books and other teaching aids, and requisite sports’ materials;</w:t>
      </w:r>
    </w:p>
    <w:p w:rsidR="00DE56DF" w:rsidRPr="00521291" w:rsidRDefault="00DE56DF" w:rsidP="00DE56DF">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 xml:space="preserve">the duties, powers and responsibilities of the head of the school are described under the Head of </w:t>
      </w:r>
      <w:r w:rsidRPr="00521291">
        <w:rPr>
          <w:rFonts w:ascii="Times New Roman" w:hAnsi="Times New Roman" w:cs="Times New Roman"/>
          <w:b/>
        </w:rPr>
        <w:t xml:space="preserve">‘Requisites of a good Principal’ </w:t>
      </w:r>
    </w:p>
    <w:p w:rsidR="00DE56DF" w:rsidRPr="00521291" w:rsidRDefault="00DE56DF" w:rsidP="00DE56DF">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No employee of an aided school (other than head of school) shall be appointed as the Manager; the head of school may be appointed the Manager of a school, whether aided or unaided.</w:t>
      </w:r>
      <w:r w:rsidRPr="00521291">
        <w:rPr>
          <w:rFonts w:ascii="Times New Roman" w:hAnsi="Times New Roman" w:cs="Times New Roman"/>
          <w:b/>
        </w:rPr>
        <w:t xml:space="preserve">  </w:t>
      </w:r>
    </w:p>
    <w:p w:rsidR="00A62D0B" w:rsidRDefault="00A62D0B"/>
    <w:sectPr w:rsidR="00A62D0B" w:rsidSect="00A62D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932F0D"/>
    <w:multiLevelType w:val="hybridMultilevel"/>
    <w:tmpl w:val="05F4BFE4"/>
    <w:lvl w:ilvl="0" w:tplc="5BDED8AE">
      <w:start w:val="1"/>
      <w:numFmt w:val="bullet"/>
      <w:lvlText w:val=""/>
      <w:lvlJc w:val="left"/>
      <w:pPr>
        <w:ind w:left="720" w:hanging="360"/>
      </w:pPr>
      <w:rPr>
        <w:rFonts w:ascii="Symbol" w:hAnsi="Symbol" w:hint="default"/>
        <w:b/>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DE56DF"/>
    <w:rsid w:val="00A62D0B"/>
    <w:rsid w:val="00DE56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6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6D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228</Words>
  <Characters>1306</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1</cp:revision>
  <dcterms:created xsi:type="dcterms:W3CDTF">2020-11-11T13:19:00Z</dcterms:created>
  <dcterms:modified xsi:type="dcterms:W3CDTF">2020-11-11T13:20:00Z</dcterms:modified>
</cp:coreProperties>
</file>