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24" w:rsidRPr="00521291" w:rsidRDefault="00000024" w:rsidP="00000024">
      <w:pPr>
        <w:rPr>
          <w:rFonts w:ascii="Times New Roman" w:hAnsi="Times New Roman" w:cs="Times New Roman"/>
          <w:b/>
          <w:sz w:val="28"/>
          <w:szCs w:val="28"/>
        </w:rPr>
      </w:pPr>
      <w:r w:rsidRPr="00521291">
        <w:rPr>
          <w:rFonts w:ascii="Times New Roman" w:hAnsi="Times New Roman" w:cs="Times New Roman"/>
          <w:b/>
          <w:sz w:val="28"/>
          <w:szCs w:val="28"/>
        </w:rPr>
        <w:t xml:space="preserve">23.1 MANAGING COMMITTEE </w:t>
      </w:r>
    </w:p>
    <w:p w:rsidR="00000024" w:rsidRPr="00521291" w:rsidRDefault="00000024" w:rsidP="00000024">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000024" w:rsidRPr="00521291" w:rsidRDefault="00000024" w:rsidP="0000002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(a) Planning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Planning is an essential component.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is a useful exercise to be undertaken by Manager.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So, planning can be thought of at the beginning of session.</w:t>
      </w:r>
    </w:p>
    <w:p w:rsidR="00000024" w:rsidRPr="00521291" w:rsidRDefault="00000024" w:rsidP="0000002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(b) Organization</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000024" w:rsidRPr="00521291" w:rsidRDefault="00000024" w:rsidP="0000002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(c) Direction</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000024" w:rsidRPr="00521291" w:rsidRDefault="00000024" w:rsidP="00000024">
      <w:pPr>
        <w:pStyle w:val="ListParagraph"/>
        <w:numPr>
          <w:ilvl w:val="0"/>
          <w:numId w:val="1"/>
        </w:numPr>
        <w:jc w:val="both"/>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000024" w:rsidRPr="00521291" w:rsidRDefault="00000024" w:rsidP="00000024">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 Controlling</w:t>
      </w:r>
    </w:p>
    <w:p w:rsidR="00000024" w:rsidRPr="00521291" w:rsidRDefault="00000024" w:rsidP="0000002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000024" w:rsidRPr="00521291" w:rsidRDefault="00000024" w:rsidP="0000002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000024" w:rsidRPr="00521291" w:rsidRDefault="00000024" w:rsidP="0000002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000024" w:rsidRPr="00521291" w:rsidRDefault="00000024" w:rsidP="0000002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000024" w:rsidRPr="00521291" w:rsidRDefault="00000024" w:rsidP="0000002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000024" w:rsidRPr="00521291" w:rsidRDefault="00000024" w:rsidP="0000002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000024" w:rsidRPr="00521291" w:rsidRDefault="00000024" w:rsidP="00000024">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 xml:space="preserve">Section 21 of Right to </w:t>
      </w:r>
      <w:proofErr w:type="gramStart"/>
      <w:r w:rsidRPr="00521291">
        <w:rPr>
          <w:rFonts w:ascii="Times New Roman" w:hAnsi="Times New Roman" w:cs="Times New Roman"/>
          <w:i/>
          <w:sz w:val="24"/>
          <w:szCs w:val="24"/>
        </w:rPr>
        <w:t>Free</w:t>
      </w:r>
      <w:proofErr w:type="gramEnd"/>
      <w:r w:rsidRPr="00521291">
        <w:rPr>
          <w:rFonts w:ascii="Times New Roman" w:hAnsi="Times New Roman" w:cs="Times New Roman"/>
          <w:i/>
          <w:sz w:val="24"/>
          <w:szCs w:val="24"/>
        </w:rPr>
        <w:t xml:space="preserve"> and Compulsory Education Act 2009 (RTE) mandated (authority to carry out a policy) the School Management Committees (SMCs) in all elementary, government, government-aided schools and other special category schools in the country. The RTE Act </w:t>
      </w:r>
      <w:r w:rsidRPr="00521291">
        <w:rPr>
          <w:rFonts w:ascii="Times New Roman" w:hAnsi="Times New Roman" w:cs="Times New Roman"/>
          <w:i/>
          <w:sz w:val="24"/>
          <w:szCs w:val="24"/>
        </w:rPr>
        <w:lastRenderedPageBreak/>
        <w:t xml:space="preserve">envisions an SMC as the basic unit of a decentralized model of governance with active involvement of parents in the school’s functioning. </w:t>
      </w:r>
    </w:p>
    <w:p w:rsidR="00000024" w:rsidRPr="00521291" w:rsidRDefault="00000024" w:rsidP="0000002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 or aided) shall provide that;</w:t>
      </w:r>
    </w:p>
    <w:p w:rsidR="00000024" w:rsidRPr="00521291" w:rsidRDefault="00000024" w:rsidP="0000002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000024" w:rsidRPr="00521291" w:rsidRDefault="00000024" w:rsidP="00000024">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000024" w:rsidRPr="00521291" w:rsidRDefault="00000024" w:rsidP="00000024">
      <w:pPr>
        <w:pStyle w:val="ListParagraph"/>
        <w:numPr>
          <w:ilvl w:val="0"/>
          <w:numId w:val="5"/>
        </w:numPr>
        <w:spacing w:after="0" w:line="240" w:lineRule="auto"/>
        <w:jc w:val="both"/>
        <w:rPr>
          <w:rFonts w:ascii="Times New Roman" w:hAnsi="Times New Roman" w:cs="Times New Roman"/>
        </w:rPr>
      </w:pPr>
      <w:r w:rsidRPr="00521291">
        <w:rPr>
          <w:rFonts w:ascii="Times New Roman" w:hAnsi="Times New Roman" w:cs="Times New Roman"/>
        </w:rPr>
        <w:t>Head of the school;</w:t>
      </w:r>
    </w:p>
    <w:p w:rsidR="00000024" w:rsidRPr="00521291" w:rsidRDefault="00000024" w:rsidP="0000002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000024" w:rsidRPr="00521291" w:rsidRDefault="00000024" w:rsidP="0000002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One parent, who is the member of PTA of the school constituted in accordance with such instructions as may be issued by Administrator, and is elected by the Association;</w:t>
      </w:r>
    </w:p>
    <w:p w:rsidR="00000024" w:rsidRPr="00521291" w:rsidRDefault="00000024" w:rsidP="0000002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Two other persons (of whom one shall be woman), who are or have been teachers of any other school or of any other college, to be nominated by the Advisory Board.</w:t>
      </w:r>
    </w:p>
    <w:p w:rsidR="00000024" w:rsidRPr="00521291" w:rsidRDefault="00000024" w:rsidP="0000002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Principal of a Senior Secondary School.</w:t>
      </w:r>
    </w:p>
    <w:p w:rsidR="00000024" w:rsidRPr="00521291" w:rsidRDefault="00000024" w:rsidP="0000002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trust by which the school is run.</w:t>
      </w:r>
    </w:p>
    <w:p w:rsidR="00000024" w:rsidRPr="00521291" w:rsidRDefault="00000024" w:rsidP="00000024">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 an  unaided minority school is run.</w:t>
      </w:r>
    </w:p>
    <w:p w:rsidR="00000024" w:rsidRPr="00521291" w:rsidRDefault="00000024" w:rsidP="00000024">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the school is established and run.</w:t>
      </w:r>
    </w:p>
    <w:p w:rsidR="00000024" w:rsidRPr="00521291" w:rsidRDefault="00000024" w:rsidP="00000024">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000024" w:rsidRPr="00521291" w:rsidRDefault="00000024" w:rsidP="00000024">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Provided also that nothing in sub-clause (</w:t>
      </w:r>
      <w:proofErr w:type="gramStart"/>
      <w:r w:rsidRPr="00521291">
        <w:rPr>
          <w:rFonts w:ascii="Times New Roman" w:hAnsi="Times New Roman" w:cs="Times New Roman"/>
          <w:b/>
        </w:rPr>
        <w:t>iv</w:t>
      </w:r>
      <w:proofErr w:type="gramEnd"/>
      <w:r w:rsidRPr="00521291">
        <w:rPr>
          <w:rFonts w:ascii="Times New Roman" w:hAnsi="Times New Roman" w:cs="Times New Roman"/>
          <w:b/>
        </w:rPr>
        <w:t>) shall apply to a minority school.</w:t>
      </w:r>
    </w:p>
    <w:p w:rsidR="00000024" w:rsidRPr="00521291" w:rsidRDefault="00000024" w:rsidP="00000024">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 xml:space="preserve">Provided also that the members nominated under the clause (V) shall not be entitled to take part in the management of the minority schools and shall function as advisors and observers to put forward the views of the government in the meeting. </w:t>
      </w:r>
    </w:p>
    <w:p w:rsidR="0085542E" w:rsidRDefault="0085542E"/>
    <w:sectPr w:rsidR="0085542E" w:rsidSect="00855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932F0D"/>
    <w:multiLevelType w:val="hybridMultilevel"/>
    <w:tmpl w:val="05F4BFE4"/>
    <w:lvl w:ilvl="0" w:tplc="0409000F">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00024"/>
    <w:rsid w:val="00000024"/>
    <w:rsid w:val="00855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2020-11-11T14:45:00Z</dcterms:created>
  <dcterms:modified xsi:type="dcterms:W3CDTF">2020-11-11T14:46:00Z</dcterms:modified>
</cp:coreProperties>
</file>