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B1F" w:rsidRPr="00521291" w:rsidRDefault="006E2B1F" w:rsidP="006E2B1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23.5 FORMATION OF A “PEACEFUL LEADERSHIP   COMMITTEE” (UNDER THE UMBRELLA OF AEC)</w:t>
      </w:r>
    </w:p>
    <w:p w:rsidR="006E2B1F" w:rsidRPr="00521291" w:rsidRDefault="006E2B1F" w:rsidP="006E2B1F">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6E2B1F" w:rsidRPr="00521291" w:rsidRDefault="006E2B1F" w:rsidP="006E2B1F">
      <w:pPr>
        <w:pStyle w:val="ListParagraph"/>
        <w:numPr>
          <w:ilvl w:val="0"/>
          <w:numId w:val="1"/>
        </w:numPr>
        <w:spacing w:after="0" w:line="240" w:lineRule="auto"/>
        <w:jc w:val="both"/>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6E2B1F" w:rsidRPr="00521291" w:rsidRDefault="006E2B1F" w:rsidP="006E2B1F">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selected from primary sections, middle sections and, secondary classes.</w:t>
      </w:r>
    </w:p>
    <w:p w:rsidR="006E2B1F" w:rsidRPr="00521291" w:rsidRDefault="006E2B1F" w:rsidP="006E2B1F">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b/>
        </w:rPr>
        <w:t>Parents’ representatives,</w:t>
      </w:r>
    </w:p>
    <w:p w:rsidR="006E2B1F" w:rsidRPr="00521291" w:rsidRDefault="006E2B1F" w:rsidP="006E2B1F">
      <w:pPr>
        <w:pStyle w:val="ListParagraph"/>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6E2B1F" w:rsidRPr="00521291" w:rsidRDefault="006E2B1F" w:rsidP="006E2B1F">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b/>
        </w:rPr>
        <w:t>Teachers’ representatives</w:t>
      </w:r>
    </w:p>
    <w:p w:rsidR="006E2B1F" w:rsidRPr="00521291" w:rsidRDefault="006E2B1F" w:rsidP="006E2B1F">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 xml:space="preserve">This is difficult to achieve without the concerted efforts of all concerned. It is therefore, imperative to infuse the required power to the “AEC” so that it may get up and go for the better academic achievements and social harmony.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E2B1F"/>
    <w:rsid w:val="006E2B1F"/>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2020-11-11T13:26:00Z</dcterms:created>
  <dcterms:modified xsi:type="dcterms:W3CDTF">2020-11-11T13:28:00Z</dcterms:modified>
</cp:coreProperties>
</file>