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10" w:rsidRPr="00521291" w:rsidRDefault="00816910" w:rsidP="00816910">
      <w:pPr>
        <w:rPr>
          <w:rFonts w:ascii="Times New Roman" w:hAnsi="Times New Roman" w:cs="Times New Roman"/>
          <w:b/>
          <w:sz w:val="28"/>
          <w:szCs w:val="28"/>
        </w:rPr>
      </w:pPr>
      <w:r w:rsidRPr="00521291">
        <w:rPr>
          <w:rFonts w:ascii="Times New Roman" w:hAnsi="Times New Roman" w:cs="Times New Roman"/>
          <w:b/>
          <w:sz w:val="28"/>
          <w:szCs w:val="28"/>
        </w:rPr>
        <w:t xml:space="preserve">25.1 ENTERPRISE RESOURCE PLANNING (ERP)                                                      </w:t>
      </w:r>
    </w:p>
    <w:p w:rsidR="00816910" w:rsidRPr="00521291" w:rsidRDefault="00816910" w:rsidP="00816910">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Software required for management</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This ready-made software can also be modified as per the requirement.  </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Profile, with complete data.</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Parents’ Profile.</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Teachers’ Profile.</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Performance and data management.</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Counseling records.</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Reception Management.</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Fee Management.</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Inventory Management.</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Library management with bar code features and use of bar-code reader.</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CCE based Exam Management system and Report-card generation.</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Home-work management.</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Prep-book (lesson plan and coordination notebook).</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Record Maintenance of all activities and functions beside academics, sports and co-curricular activities.</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Health maintenance and health record.</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Recoding of comments of every student given at the time of PTM.</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SIS on line (Students Information System) Home work and other necessary information.   </w:t>
      </w:r>
    </w:p>
    <w:p w:rsidR="00816910" w:rsidRPr="00521291" w:rsidRDefault="00816910" w:rsidP="00816910">
      <w:pPr>
        <w:pStyle w:val="ListParagraph"/>
        <w:rPr>
          <w:rFonts w:ascii="Times New Roman" w:hAnsi="Times New Roman" w:cs="Times New Roman"/>
        </w:rPr>
      </w:pPr>
      <w:r w:rsidRPr="00521291">
        <w:rPr>
          <w:rFonts w:ascii="Times New Roman" w:hAnsi="Times New Roman" w:cs="Times New Roman"/>
        </w:rPr>
        <w:t xml:space="preserve">It is web-based application software designed to introduce a conducive and structured information exchange environment for Integrating students, parents and administration. </w:t>
      </w:r>
    </w:p>
    <w:p w:rsidR="00816910" w:rsidRDefault="00816910" w:rsidP="00816910">
      <w:pPr>
        <w:ind w:left="360"/>
        <w:rPr>
          <w:rFonts w:ascii="Times New Roman" w:hAnsi="Times New Roman" w:cs="Times New Roman"/>
          <w:sz w:val="24"/>
          <w:szCs w:val="24"/>
        </w:rPr>
      </w:pPr>
      <w:r w:rsidRPr="00521291">
        <w:rPr>
          <w:rFonts w:ascii="Times New Roman" w:hAnsi="Times New Roman" w:cs="Times New Roman"/>
          <w:sz w:val="24"/>
          <w:szCs w:val="24"/>
        </w:rPr>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816910" w:rsidRPr="00885C61" w:rsidRDefault="00816910" w:rsidP="00816910">
      <w:pPr>
        <w:spacing w:after="0"/>
        <w:ind w:left="360"/>
        <w:rPr>
          <w:rFonts w:ascii="Times New Roman" w:hAnsi="Times New Roman" w:cs="Times New Roman"/>
          <w:sz w:val="24"/>
          <w:szCs w:val="24"/>
        </w:rPr>
      </w:pPr>
      <w:r w:rsidRPr="00521291">
        <w:rPr>
          <w:rFonts w:ascii="Times New Roman" w:hAnsi="Times New Roman" w:cs="Times New Roman"/>
          <w:b/>
          <w:sz w:val="24"/>
          <w:szCs w:val="24"/>
        </w:rPr>
        <w:t>Pay roll and staff profile</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the total of the compensation an institution pays to its employees. In the accounting world, it is also a term used for calculating and processing paybacks.</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include employee salaries, employer’s payment for health insurance or similar benefits. Pay roll taxes paid by the employer, bonus, commissions and similar expenses.</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process that ensures the correct payments of different kinds to the employees and correctly deducting miscellaneous items.</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Pay roll software helps in storing the employee information separately.</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helps to be accurate at the points of dispute, be it leaves, absences, expanses, adjustments. Collective </w:t>
      </w:r>
      <w:proofErr w:type="spellStart"/>
      <w:r w:rsidRPr="00521291">
        <w:rPr>
          <w:rFonts w:ascii="Times New Roman" w:hAnsi="Times New Roman" w:cs="Times New Roman"/>
        </w:rPr>
        <w:t>labour</w:t>
      </w:r>
      <w:proofErr w:type="spellEnd"/>
      <w:r w:rsidRPr="00521291">
        <w:rPr>
          <w:rFonts w:ascii="Times New Roman" w:hAnsi="Times New Roman" w:cs="Times New Roman"/>
        </w:rPr>
        <w:t xml:space="preserve"> benefits and other wage-related items.</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Payroll software keeps calculations mistake-free.</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816910" w:rsidRPr="00521291" w:rsidRDefault="00816910" w:rsidP="00816910">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816910" w:rsidRPr="00521291" w:rsidRDefault="00816910" w:rsidP="00816910">
      <w:pPr>
        <w:pStyle w:val="ListParagraph"/>
        <w:numPr>
          <w:ilvl w:val="0"/>
          <w:numId w:val="12"/>
        </w:numPr>
        <w:spacing w:after="0" w:line="240" w:lineRule="auto"/>
        <w:jc w:val="both"/>
        <w:rPr>
          <w:rFonts w:ascii="Times New Roman" w:hAnsi="Times New Roman" w:cs="Times New Roman"/>
          <w:b/>
        </w:rPr>
      </w:pPr>
      <w:r w:rsidRPr="00521291">
        <w:rPr>
          <w:rFonts w:ascii="Times New Roman" w:hAnsi="Times New Roman" w:cs="Times New Roman"/>
          <w:b/>
        </w:rPr>
        <w:t>student information management</w:t>
      </w:r>
    </w:p>
    <w:p w:rsidR="00816910" w:rsidRPr="00521291" w:rsidRDefault="00816910" w:rsidP="0081691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Maintains students’ life cycle right from their admission till placement of every individual student.</w:t>
      </w:r>
    </w:p>
    <w:p w:rsidR="00816910" w:rsidRPr="00521291" w:rsidRDefault="00816910" w:rsidP="0081691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Data storage and Management.</w:t>
      </w:r>
    </w:p>
    <w:p w:rsidR="00816910" w:rsidRPr="00521291" w:rsidRDefault="00816910" w:rsidP="0081691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Complete academic tour.</w:t>
      </w:r>
    </w:p>
    <w:p w:rsidR="00816910" w:rsidRPr="00521291" w:rsidRDefault="00816910" w:rsidP="0081691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Co-curricular activities.</w:t>
      </w:r>
    </w:p>
    <w:p w:rsidR="00816910" w:rsidRPr="00521291" w:rsidRDefault="00816910" w:rsidP="00816910">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Students’ report and projection report. </w:t>
      </w:r>
    </w:p>
    <w:p w:rsidR="00816910" w:rsidRPr="00521291" w:rsidRDefault="00816910" w:rsidP="00816910">
      <w:pPr>
        <w:pStyle w:val="ListParagraph"/>
        <w:numPr>
          <w:ilvl w:val="0"/>
          <w:numId w:val="12"/>
        </w:numPr>
        <w:shd w:val="clear" w:color="auto" w:fill="FFFFFF" w:themeFill="background1"/>
        <w:spacing w:line="240" w:lineRule="auto"/>
        <w:jc w:val="both"/>
        <w:rPr>
          <w:rFonts w:ascii="Times New Roman" w:hAnsi="Times New Roman" w:cs="Times New Roman"/>
          <w:b/>
        </w:rPr>
      </w:pPr>
      <w:r w:rsidRPr="00521291">
        <w:rPr>
          <w:rFonts w:ascii="Times New Roman" w:hAnsi="Times New Roman" w:cs="Times New Roman"/>
          <w:b/>
        </w:rPr>
        <w:t>Attendance Management</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Student-wise summary</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Habitual late comers.</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Last leave taken.</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Absent in a month and in a year. </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Data lecture-wise.</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Monthly report</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Subject-wise data.</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Complete academic attendance.</w:t>
      </w:r>
    </w:p>
    <w:p w:rsidR="00816910" w:rsidRPr="00521291" w:rsidRDefault="00816910" w:rsidP="00816910">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Top regular and top irregular students.</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ID card Management</w:t>
      </w:r>
    </w:p>
    <w:p w:rsidR="00816910" w:rsidRPr="00521291" w:rsidRDefault="00816910" w:rsidP="0081691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Generation with printing</w:t>
      </w:r>
    </w:p>
    <w:p w:rsidR="00816910" w:rsidRPr="00521291" w:rsidRDefault="00816910" w:rsidP="00816910">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Can be integrated with Bio-metric system.</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Timetable Management</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Master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Students’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Teachers’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Class-wise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Sports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Co-curricular activities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Vacant period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Exam timetable.</w:t>
      </w:r>
    </w:p>
    <w:p w:rsidR="00816910" w:rsidRPr="00521291" w:rsidRDefault="00816910" w:rsidP="00816910">
      <w:pPr>
        <w:pStyle w:val="ListParagraph"/>
        <w:numPr>
          <w:ilvl w:val="0"/>
          <w:numId w:val="5"/>
        </w:numPr>
        <w:jc w:val="both"/>
        <w:rPr>
          <w:rFonts w:ascii="Times New Roman" w:hAnsi="Times New Roman" w:cs="Times New Roman"/>
        </w:rPr>
      </w:pPr>
      <w:r w:rsidRPr="00521291">
        <w:rPr>
          <w:rFonts w:ascii="Times New Roman" w:hAnsi="Times New Roman" w:cs="Times New Roman"/>
        </w:rPr>
        <w:t>Academic calendar.SMS integration.</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Fees Management</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Course Management</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Syllabus Management according to Institutes working days.</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Different syllabus segments for class tests.</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Syllabus planning for short periods, e.g. a day or a week or a month.</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lastRenderedPageBreak/>
        <w:t>E-learning resource centre for students</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Notes, files, documents and videos etc can be shared.</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Automated work load generation on daily basis.</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24x7 access</w:t>
      </w:r>
    </w:p>
    <w:p w:rsidR="00816910" w:rsidRPr="00521291" w:rsidRDefault="00816910" w:rsidP="00816910">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Systematic planning and execution.</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Exam Management</w:t>
      </w:r>
    </w:p>
    <w:p w:rsidR="00816910" w:rsidRPr="00521291" w:rsidRDefault="00816910" w:rsidP="0081691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Class test</w:t>
      </w:r>
    </w:p>
    <w:p w:rsidR="00816910" w:rsidRPr="00521291" w:rsidRDefault="00816910" w:rsidP="0081691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Group/subject test.</w:t>
      </w:r>
    </w:p>
    <w:p w:rsidR="00816910" w:rsidRPr="00521291" w:rsidRDefault="00816910" w:rsidP="0081691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Internal assessment via preliminary/terminal exam.</w:t>
      </w:r>
    </w:p>
    <w:p w:rsidR="00816910" w:rsidRPr="00521291" w:rsidRDefault="00816910" w:rsidP="0081691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Assessment of activities and interpersonal skills. </w:t>
      </w:r>
      <w:proofErr w:type="spellStart"/>
      <w:r w:rsidRPr="00521291">
        <w:rPr>
          <w:rFonts w:ascii="Times New Roman" w:hAnsi="Times New Roman" w:cs="Times New Roman"/>
        </w:rPr>
        <w:t>Weightage</w:t>
      </w:r>
      <w:proofErr w:type="spellEnd"/>
      <w:r w:rsidRPr="00521291">
        <w:rPr>
          <w:rFonts w:ascii="Times New Roman" w:hAnsi="Times New Roman" w:cs="Times New Roman"/>
        </w:rPr>
        <w:t xml:space="preserve"> based assessment.</w:t>
      </w:r>
    </w:p>
    <w:p w:rsidR="00816910" w:rsidRPr="00521291" w:rsidRDefault="00816910" w:rsidP="0081691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Final assessment for progress card.</w:t>
      </w:r>
    </w:p>
    <w:p w:rsidR="00816910" w:rsidRPr="00521291" w:rsidRDefault="00816910" w:rsidP="00816910">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Notifying parents about results (SMS, e-mail and letter).</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Result processing</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Incorporating ordinance for result.</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Upload/enter subject marks.</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With-held cases management.</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Ranker analysis (class/subject).</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Managing unfair means cases.</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Reassessment Management.</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Mark-sheet Bulletined Printing </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On-line provisional marks sheet</w:t>
      </w:r>
    </w:p>
    <w:p w:rsidR="00816910" w:rsidRPr="00521291" w:rsidRDefault="00816910" w:rsidP="00816910">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Certificate Management.</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Employees Management</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Recruitment and selection</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Unique ID system for staff members.</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Service and other human-resource inventory.</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Attendance and leave record.</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Activities and task Management.</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Event and holidays Management.</w:t>
      </w:r>
    </w:p>
    <w:p w:rsidR="00816910" w:rsidRPr="00521291" w:rsidRDefault="00816910" w:rsidP="00816910">
      <w:pPr>
        <w:pStyle w:val="ListParagraph"/>
        <w:numPr>
          <w:ilvl w:val="0"/>
          <w:numId w:val="9"/>
        </w:numPr>
        <w:spacing w:before="240" w:after="0" w:line="240" w:lineRule="auto"/>
        <w:jc w:val="both"/>
        <w:rPr>
          <w:rFonts w:ascii="Times New Roman" w:hAnsi="Times New Roman" w:cs="Times New Roman"/>
        </w:rPr>
      </w:pPr>
      <w:r w:rsidRPr="00521291">
        <w:rPr>
          <w:rFonts w:ascii="Times New Roman" w:hAnsi="Times New Roman" w:cs="Times New Roman"/>
        </w:rPr>
        <w:t>Academic timetable.</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ID card Management.</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Personal schedule and its Management.</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Address Book.</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Statistical report and performance assessment.</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Performance appraisal.</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Retirement and disposal activities.</w:t>
      </w:r>
    </w:p>
    <w:p w:rsidR="00816910" w:rsidRPr="00521291" w:rsidRDefault="00816910" w:rsidP="00816910">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Department-wise login.</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Leave Management.</w:t>
      </w:r>
    </w:p>
    <w:p w:rsidR="00816910" w:rsidRPr="00521291" w:rsidRDefault="00816910" w:rsidP="00816910">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Leave structure preparation.</w:t>
      </w:r>
    </w:p>
    <w:p w:rsidR="00816910" w:rsidRPr="00521291" w:rsidRDefault="00816910" w:rsidP="00816910">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Defined leave application format.</w:t>
      </w:r>
    </w:p>
    <w:p w:rsidR="00816910" w:rsidRPr="00521291" w:rsidRDefault="00816910" w:rsidP="00816910">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Track record of leaves taken and its maintenance.</w:t>
      </w:r>
    </w:p>
    <w:p w:rsidR="00816910" w:rsidRPr="00521291" w:rsidRDefault="00816910" w:rsidP="00816910">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 xml:space="preserve">Attendance report generation. </w:t>
      </w:r>
    </w:p>
    <w:p w:rsidR="00816910" w:rsidRPr="00521291" w:rsidRDefault="00816910" w:rsidP="00816910">
      <w:pPr>
        <w:pStyle w:val="ListParagraph"/>
        <w:numPr>
          <w:ilvl w:val="0"/>
          <w:numId w:val="12"/>
        </w:numPr>
        <w:spacing w:line="240" w:lineRule="auto"/>
        <w:jc w:val="both"/>
        <w:rPr>
          <w:rFonts w:ascii="Times New Roman" w:hAnsi="Times New Roman" w:cs="Times New Roman"/>
          <w:b/>
        </w:rPr>
      </w:pPr>
      <w:r w:rsidRPr="00521291">
        <w:rPr>
          <w:rFonts w:ascii="Times New Roman" w:hAnsi="Times New Roman" w:cs="Times New Roman"/>
          <w:b/>
        </w:rPr>
        <w:t xml:space="preserve"> Parents communication</w:t>
      </w:r>
    </w:p>
    <w:p w:rsidR="00816910" w:rsidRPr="00521291" w:rsidRDefault="00816910" w:rsidP="00816910">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Summary of students’ grade</w:t>
      </w:r>
    </w:p>
    <w:p w:rsidR="00816910" w:rsidRPr="00521291" w:rsidRDefault="00816910" w:rsidP="00816910">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Assessments</w:t>
      </w:r>
    </w:p>
    <w:p w:rsidR="00816910" w:rsidRPr="00521291" w:rsidRDefault="00816910" w:rsidP="00816910">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Project submission.</w:t>
      </w:r>
    </w:p>
    <w:p w:rsidR="00816910" w:rsidRPr="00521291" w:rsidRDefault="00816910" w:rsidP="00816910">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 xml:space="preserve">Involvement in co-curricular activities. </w:t>
      </w:r>
    </w:p>
    <w:p w:rsidR="00816910" w:rsidRPr="00521291" w:rsidRDefault="00816910" w:rsidP="00816910">
      <w:pPr>
        <w:pStyle w:val="ListParagraph"/>
        <w:numPr>
          <w:ilvl w:val="0"/>
          <w:numId w:val="11"/>
        </w:numPr>
        <w:spacing w:line="240" w:lineRule="auto"/>
        <w:jc w:val="both"/>
        <w:rPr>
          <w:rFonts w:ascii="Times New Roman" w:hAnsi="Times New Roman" w:cs="Times New Roman"/>
        </w:rPr>
      </w:pPr>
      <w:r w:rsidRPr="00521291">
        <w:rPr>
          <w:rFonts w:ascii="Times New Roman" w:hAnsi="Times New Roman" w:cs="Times New Roman"/>
        </w:rPr>
        <w:t>Involvement in sports activities. Current academic progress.</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10"/>
  </w:num>
  <w:num w:numId="4">
    <w:abstractNumId w:val="7"/>
  </w:num>
  <w:num w:numId="5">
    <w:abstractNumId w:val="11"/>
  </w:num>
  <w:num w:numId="6">
    <w:abstractNumId w:val="0"/>
  </w:num>
  <w:num w:numId="7">
    <w:abstractNumId w:val="6"/>
  </w:num>
  <w:num w:numId="8">
    <w:abstractNumId w:val="8"/>
  </w:num>
  <w:num w:numId="9">
    <w:abstractNumId w:val="3"/>
  </w:num>
  <w:num w:numId="10">
    <w:abstractNumId w:val="4"/>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16910"/>
    <w:rsid w:val="00816910"/>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9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9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931</Words>
  <Characters>5309</Characters>
  <Application>Microsoft Office Word</Application>
  <DocSecurity>0</DocSecurity>
  <Lines>44</Lines>
  <Paragraphs>12</Paragraphs>
  <ScaleCrop>false</ScaleCrop>
  <Company/>
  <LinksUpToDate>false</LinksUpToDate>
  <CharactersWithSpaces>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2020-11-11T13:51:00Z</dcterms:created>
  <dcterms:modified xsi:type="dcterms:W3CDTF">2020-11-11T13:52:00Z</dcterms:modified>
</cp:coreProperties>
</file>