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49A" w:rsidRDefault="007E749A" w:rsidP="007E749A">
      <w:pPr>
        <w:spacing w:line="240" w:lineRule="auto"/>
        <w:jc w:val="both"/>
        <w:rPr>
          <w:rFonts w:ascii="Times New Roman" w:hAnsi="Times New Roman" w:cs="Times New Roman"/>
          <w:b/>
          <w:sz w:val="28"/>
          <w:szCs w:val="28"/>
        </w:rPr>
      </w:pPr>
      <w:r>
        <w:rPr>
          <w:rFonts w:ascii="Times New Roman" w:hAnsi="Times New Roman" w:cs="Times New Roman"/>
          <w:b/>
          <w:sz w:val="28"/>
          <w:szCs w:val="28"/>
        </w:rPr>
        <w:t>27. EMPLOYABILITY AND THE SKILL QUOTIENT</w:t>
      </w:r>
    </w:p>
    <w:p w:rsidR="007E749A" w:rsidRPr="00521291" w:rsidRDefault="007E749A" w:rsidP="007E749A">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What one needs is a will to succeed, a</w:t>
      </w:r>
      <w:r>
        <w:rPr>
          <w:rFonts w:ascii="Times New Roman" w:hAnsi="Times New Roman" w:cs="Times New Roman"/>
          <w:sz w:val="24"/>
          <w:szCs w:val="24"/>
        </w:rPr>
        <w:t xml:space="preserve"> perennial source of energy and </w:t>
      </w:r>
      <w:r w:rsidRPr="00521291">
        <w:rPr>
          <w:rFonts w:ascii="Times New Roman" w:hAnsi="Times New Roman" w:cs="Times New Roman"/>
          <w:sz w:val="24"/>
          <w:szCs w:val="24"/>
        </w:rPr>
        <w:t>unrelenting dynamism.</w:t>
      </w:r>
    </w:p>
    <w:p w:rsidR="007E749A" w:rsidRPr="00521291" w:rsidRDefault="007E749A" w:rsidP="007E749A">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It is important to be skilled, but what is equally important is to be employable.</w:t>
      </w:r>
    </w:p>
    <w:p w:rsidR="007E749A" w:rsidRPr="00521291" w:rsidRDefault="007E749A" w:rsidP="007E749A">
      <w:pPr>
        <w:pStyle w:val="ListParagraph"/>
        <w:numPr>
          <w:ilvl w:val="0"/>
          <w:numId w:val="1"/>
        </w:numPr>
        <w:spacing w:after="160" w:line="240" w:lineRule="auto"/>
        <w:jc w:val="both"/>
        <w:rPr>
          <w:rFonts w:ascii="Times New Roman" w:hAnsi="Times New Roman" w:cs="Times New Roman"/>
          <w:b/>
        </w:rPr>
      </w:pPr>
      <w:r w:rsidRPr="00521291">
        <w:rPr>
          <w:rFonts w:ascii="Times New Roman" w:hAnsi="Times New Roman" w:cs="Times New Roman"/>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7E749A" w:rsidRPr="00521291" w:rsidRDefault="007E749A" w:rsidP="007E749A">
      <w:pPr>
        <w:pStyle w:val="ListParagraph"/>
        <w:numPr>
          <w:ilvl w:val="0"/>
          <w:numId w:val="1"/>
        </w:numPr>
        <w:spacing w:after="160" w:line="240" w:lineRule="auto"/>
        <w:jc w:val="both"/>
        <w:rPr>
          <w:rFonts w:ascii="Times New Roman" w:hAnsi="Times New Roman" w:cs="Times New Roman"/>
          <w:b/>
        </w:rPr>
      </w:pPr>
      <w:r w:rsidRPr="00521291">
        <w:rPr>
          <w:rFonts w:ascii="Times New Roman" w:hAnsi="Times New Roman" w:cs="Times New Roman"/>
        </w:rPr>
        <w:t>Greater tolerance of other people and culture. It is important to build the capacity to rethink boundaries, to consider diversity an asset and to view uncertainty as an invigorating and natural part of the business, rather than being threatened by it.</w:t>
      </w:r>
    </w:p>
    <w:p w:rsidR="007E749A" w:rsidRPr="00521291" w:rsidRDefault="007E749A" w:rsidP="007E749A">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 talent mixed with expertise in areas spanning from technology, domain (industry), business-practices usually is required by an agency for its need based employment.</w:t>
      </w:r>
    </w:p>
    <w:p w:rsidR="007E749A" w:rsidRPr="00521291" w:rsidRDefault="007E749A" w:rsidP="007E749A">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7E749A" w:rsidRPr="00521291" w:rsidRDefault="007E749A" w:rsidP="007E749A">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7E749A" w:rsidRDefault="007E749A" w:rsidP="007E749A">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Positive attitude</w:t>
      </w:r>
      <w:r>
        <w:rPr>
          <w:rFonts w:ascii="Times New Roman" w:hAnsi="Times New Roman" w:cs="Times New Roman"/>
          <w:b/>
          <w:sz w:val="24"/>
          <w:szCs w:val="24"/>
        </w:rPr>
        <w:t xml:space="preserve">  </w:t>
      </w:r>
    </w:p>
    <w:p w:rsidR="007E749A" w:rsidRPr="00521291" w:rsidRDefault="007E749A" w:rsidP="007E749A">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Employers love to employ those UGs/ PGS who may not have acquired niche skills, but has a positive attitude towards learning.</w:t>
      </w:r>
    </w:p>
    <w:p w:rsidR="00BB56C8" w:rsidRDefault="00BB56C8"/>
    <w:sectPr w:rsidR="00BB56C8" w:rsidSect="00BB56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E749A"/>
    <w:rsid w:val="007E749A"/>
    <w:rsid w:val="00BB5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4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4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2020-11-11T14:08:00Z</dcterms:created>
  <dcterms:modified xsi:type="dcterms:W3CDTF">2020-11-11T14:09:00Z</dcterms:modified>
</cp:coreProperties>
</file>