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A79" w:rsidRPr="00521291" w:rsidRDefault="00725A79" w:rsidP="00725A79">
      <w:pPr>
        <w:rPr>
          <w:rFonts w:ascii="Times New Roman" w:hAnsi="Times New Roman" w:cs="Times New Roman"/>
          <w:b/>
          <w:sz w:val="28"/>
          <w:szCs w:val="28"/>
        </w:rPr>
      </w:pPr>
      <w:r w:rsidRPr="00521291">
        <w:rPr>
          <w:rFonts w:ascii="Times New Roman" w:hAnsi="Times New Roman" w:cs="Times New Roman"/>
          <w:b/>
          <w:sz w:val="28"/>
          <w:szCs w:val="28"/>
        </w:rPr>
        <w:t>5.5 POLICY FOR GUEST (CONTRACT) TEACHERS</w:t>
      </w:r>
    </w:p>
    <w:p w:rsidR="00725A79" w:rsidRPr="00521291" w:rsidRDefault="00725A79" w:rsidP="00725A79">
      <w:pPr>
        <w:spacing w:before="240"/>
        <w:jc w:val="both"/>
        <w:rPr>
          <w:rFonts w:ascii="Times New Roman" w:hAnsi="Times New Roman" w:cs="Times New Roman"/>
          <w:sz w:val="24"/>
          <w:szCs w:val="24"/>
        </w:rPr>
      </w:pPr>
      <w:r w:rsidRPr="00521291">
        <w:rPr>
          <w:rFonts w:ascii="Times New Roman" w:hAnsi="Times New Roman" w:cs="Times New Roman"/>
          <w:sz w:val="24"/>
          <w:szCs w:val="24"/>
        </w:rPr>
        <w:t>Delhi Government approved policy for guest teachers to continue till age of superannuation;</w:t>
      </w:r>
    </w:p>
    <w:p w:rsidR="00725A79" w:rsidRPr="00521291" w:rsidRDefault="00725A79" w:rsidP="00725A79">
      <w:pPr>
        <w:pStyle w:val="ListParagraph"/>
        <w:numPr>
          <w:ilvl w:val="0"/>
          <w:numId w:val="1"/>
        </w:numPr>
        <w:spacing w:before="240"/>
        <w:jc w:val="both"/>
        <w:rPr>
          <w:rFonts w:ascii="Times New Roman" w:hAnsi="Times New Roman" w:cs="Times New Roman"/>
          <w:sz w:val="28"/>
          <w:szCs w:val="28"/>
        </w:rPr>
      </w:pPr>
      <w:r w:rsidRPr="00521291">
        <w:rPr>
          <w:rFonts w:ascii="Times New Roman" w:hAnsi="Times New Roman" w:cs="Times New Roman"/>
        </w:rPr>
        <w:t>The Delhi cabinet approved a policy to allow guest and contract teachers to continue in the job till they attain the age of superannuation so that schools can avail of their services uninterrupted.</w:t>
      </w:r>
    </w:p>
    <w:p w:rsidR="00725A79" w:rsidRPr="00521291" w:rsidRDefault="00725A79" w:rsidP="00725A79">
      <w:pPr>
        <w:pStyle w:val="ListParagraph"/>
        <w:numPr>
          <w:ilvl w:val="0"/>
          <w:numId w:val="1"/>
        </w:numPr>
        <w:spacing w:before="240"/>
        <w:jc w:val="both"/>
        <w:rPr>
          <w:rFonts w:ascii="Times New Roman" w:hAnsi="Times New Roman" w:cs="Times New Roman"/>
          <w:sz w:val="28"/>
          <w:szCs w:val="28"/>
        </w:rPr>
      </w:pPr>
      <w:r w:rsidRPr="00521291">
        <w:rPr>
          <w:rFonts w:ascii="Times New Roman" w:hAnsi="Times New Roman" w:cs="Times New Roman"/>
        </w:rPr>
        <w:t>Deputy Chief Minister and Education Minister of NCR Delhi, in a letter written to the Lieutenant Governor, urged him for the approval of the policy adopted by the NCR Government.</w:t>
      </w:r>
    </w:p>
    <w:p w:rsidR="00725A79" w:rsidRPr="00521291" w:rsidRDefault="00725A79" w:rsidP="00725A79">
      <w:pPr>
        <w:pStyle w:val="ListParagraph"/>
        <w:numPr>
          <w:ilvl w:val="0"/>
          <w:numId w:val="1"/>
        </w:numPr>
        <w:spacing w:before="240"/>
        <w:jc w:val="both"/>
        <w:rPr>
          <w:rFonts w:ascii="Times New Roman" w:hAnsi="Times New Roman" w:cs="Times New Roman"/>
          <w:sz w:val="28"/>
          <w:szCs w:val="28"/>
        </w:rPr>
      </w:pPr>
      <w:r w:rsidRPr="00521291">
        <w:rPr>
          <w:rFonts w:ascii="Times New Roman" w:hAnsi="Times New Roman" w:cs="Times New Roman"/>
        </w:rPr>
        <w:t>According to the policy, the appointment of guest teachers in government schools were necessitated to ensure uninterrupted education of children mandated under the Right to Education Act.</w:t>
      </w:r>
    </w:p>
    <w:p w:rsidR="00725A79" w:rsidRPr="00521291" w:rsidRDefault="00725A79" w:rsidP="00725A79">
      <w:pPr>
        <w:pStyle w:val="ListParagraph"/>
        <w:numPr>
          <w:ilvl w:val="0"/>
          <w:numId w:val="1"/>
        </w:numPr>
        <w:spacing w:before="240"/>
        <w:jc w:val="both"/>
        <w:rPr>
          <w:rFonts w:ascii="Times New Roman" w:hAnsi="Times New Roman" w:cs="Times New Roman"/>
          <w:sz w:val="28"/>
          <w:szCs w:val="28"/>
        </w:rPr>
      </w:pPr>
      <w:r w:rsidRPr="00521291">
        <w:rPr>
          <w:rFonts w:ascii="Times New Roman" w:hAnsi="Times New Roman" w:cs="Times New Roman"/>
        </w:rPr>
        <w:t>The cabinet decided that all guest and contract teachers who were roped in on merit basis in the past have been appointed until the date of notification of the policy and shall be entitled to its benefits.</w:t>
      </w:r>
    </w:p>
    <w:p w:rsidR="00725A79" w:rsidRPr="00521291" w:rsidRDefault="00725A79" w:rsidP="00725A79">
      <w:pPr>
        <w:pStyle w:val="ListParagraph"/>
        <w:numPr>
          <w:ilvl w:val="0"/>
          <w:numId w:val="1"/>
        </w:numPr>
        <w:spacing w:before="240"/>
        <w:jc w:val="both"/>
        <w:rPr>
          <w:rFonts w:ascii="Times New Roman" w:hAnsi="Times New Roman" w:cs="Times New Roman"/>
          <w:sz w:val="28"/>
          <w:szCs w:val="28"/>
        </w:rPr>
      </w:pPr>
      <w:r w:rsidRPr="00521291">
        <w:rPr>
          <w:rFonts w:ascii="Times New Roman" w:hAnsi="Times New Roman" w:cs="Times New Roman"/>
        </w:rPr>
        <w:t xml:space="preserve">All such teachers will continue to function with the </w:t>
      </w:r>
      <w:proofErr w:type="spellStart"/>
      <w:r w:rsidRPr="00521291">
        <w:rPr>
          <w:rFonts w:ascii="Times New Roman" w:hAnsi="Times New Roman" w:cs="Times New Roman"/>
        </w:rPr>
        <w:t>DoE</w:t>
      </w:r>
      <w:proofErr w:type="spellEnd"/>
      <w:r w:rsidRPr="00521291">
        <w:rPr>
          <w:rFonts w:ascii="Times New Roman" w:hAnsi="Times New Roman" w:cs="Times New Roman"/>
        </w:rPr>
        <w:t xml:space="preserve"> till they attain the age of superannuation as determined by the government for its regular teachers.</w:t>
      </w:r>
    </w:p>
    <w:p w:rsidR="00725A79" w:rsidRPr="00521291" w:rsidRDefault="00725A79" w:rsidP="00725A79">
      <w:pPr>
        <w:pStyle w:val="ListParagraph"/>
        <w:numPr>
          <w:ilvl w:val="0"/>
          <w:numId w:val="1"/>
        </w:numPr>
        <w:spacing w:before="240"/>
        <w:jc w:val="both"/>
        <w:rPr>
          <w:rFonts w:ascii="Times New Roman" w:hAnsi="Times New Roman" w:cs="Times New Roman"/>
          <w:sz w:val="28"/>
          <w:szCs w:val="28"/>
        </w:rPr>
      </w:pPr>
      <w:r w:rsidRPr="00521291">
        <w:rPr>
          <w:rFonts w:ascii="Times New Roman" w:hAnsi="Times New Roman" w:cs="Times New Roman"/>
        </w:rPr>
        <w:t xml:space="preserve">His letter to LG came against the backdrop of protest by the guest teachers in the National Capital. </w:t>
      </w:r>
    </w:p>
    <w:p w:rsidR="00725A79" w:rsidRPr="00521291" w:rsidRDefault="00725A79" w:rsidP="00725A79">
      <w:pPr>
        <w:pStyle w:val="ListParagraph"/>
        <w:numPr>
          <w:ilvl w:val="0"/>
          <w:numId w:val="1"/>
        </w:numPr>
        <w:spacing w:before="240"/>
        <w:jc w:val="both"/>
        <w:rPr>
          <w:rFonts w:ascii="Times New Roman" w:hAnsi="Times New Roman" w:cs="Times New Roman"/>
          <w:sz w:val="28"/>
          <w:szCs w:val="28"/>
        </w:rPr>
      </w:pPr>
      <w:r w:rsidRPr="00521291">
        <w:rPr>
          <w:rFonts w:ascii="Times New Roman" w:hAnsi="Times New Roman" w:cs="Times New Roman"/>
        </w:rPr>
        <w:t>Among many of the 25,000 teachers use to face an uncertainty after their contract of service ends.</w:t>
      </w:r>
    </w:p>
    <w:p w:rsidR="00725A79" w:rsidRPr="00521291" w:rsidRDefault="00725A79" w:rsidP="00725A79">
      <w:pPr>
        <w:pStyle w:val="ListParagraph"/>
        <w:numPr>
          <w:ilvl w:val="0"/>
          <w:numId w:val="1"/>
        </w:numPr>
        <w:spacing w:before="240"/>
        <w:jc w:val="both"/>
        <w:rPr>
          <w:rFonts w:ascii="Times New Roman" w:hAnsi="Times New Roman" w:cs="Times New Roman"/>
          <w:sz w:val="28"/>
          <w:szCs w:val="28"/>
        </w:rPr>
      </w:pPr>
      <w:r w:rsidRPr="00521291">
        <w:rPr>
          <w:rFonts w:ascii="Times New Roman" w:hAnsi="Times New Roman" w:cs="Times New Roman"/>
        </w:rPr>
        <w:t>The Delhi government had passed a bill to regularize the employment of around 15,000 guest teachers (who were working on contractual basis) in the government run schools in October 2017</w:t>
      </w:r>
    </w:p>
    <w:p w:rsidR="00725A79" w:rsidRPr="00521291" w:rsidRDefault="00725A79" w:rsidP="00725A79">
      <w:pPr>
        <w:pStyle w:val="ListParagraph"/>
        <w:numPr>
          <w:ilvl w:val="0"/>
          <w:numId w:val="1"/>
        </w:numPr>
        <w:spacing w:before="240"/>
        <w:jc w:val="both"/>
        <w:rPr>
          <w:rFonts w:ascii="Times New Roman" w:hAnsi="Times New Roman" w:cs="Times New Roman"/>
          <w:sz w:val="28"/>
          <w:szCs w:val="28"/>
        </w:rPr>
      </w:pPr>
      <w:r w:rsidRPr="00521291">
        <w:rPr>
          <w:rFonts w:ascii="Times New Roman" w:hAnsi="Times New Roman" w:cs="Times New Roman"/>
        </w:rPr>
        <w:t>The Delhi High Court had directed that guest teachers would continue in their services till Feb 28, 2019 or till the time regular teachers were appointed.</w:t>
      </w:r>
    </w:p>
    <w:p w:rsidR="00725A79" w:rsidRPr="00521291" w:rsidRDefault="00725A79" w:rsidP="00725A79">
      <w:pPr>
        <w:pStyle w:val="ListParagraph"/>
        <w:numPr>
          <w:ilvl w:val="0"/>
          <w:numId w:val="1"/>
        </w:numPr>
        <w:spacing w:before="240"/>
        <w:jc w:val="both"/>
        <w:rPr>
          <w:rFonts w:ascii="Times New Roman" w:hAnsi="Times New Roman" w:cs="Times New Roman"/>
          <w:sz w:val="28"/>
          <w:szCs w:val="28"/>
        </w:rPr>
      </w:pPr>
      <w:r w:rsidRPr="00521291">
        <w:rPr>
          <w:rFonts w:ascii="Times New Roman" w:hAnsi="Times New Roman" w:cs="Times New Roman"/>
        </w:rPr>
        <w:t xml:space="preserve">It gave the direction during hearing of a plea filed by an NGO against the Delhi Subordinate Services Board over the appointment of permanent teachers.    </w:t>
      </w:r>
    </w:p>
    <w:p w:rsidR="00725A79" w:rsidRPr="00521291" w:rsidRDefault="00725A79" w:rsidP="00725A79">
      <w:pPr>
        <w:rPr>
          <w:rFonts w:ascii="Times New Roman" w:hAnsi="Times New Roman" w:cs="Times New Roman"/>
          <w:b/>
          <w:sz w:val="28"/>
          <w:szCs w:val="28"/>
        </w:rPr>
      </w:pPr>
    </w:p>
    <w:p w:rsidR="00725A79" w:rsidRPr="00521291" w:rsidRDefault="00725A79" w:rsidP="00725A79">
      <w:pPr>
        <w:rPr>
          <w:rFonts w:ascii="Times New Roman" w:hAnsi="Times New Roman" w:cs="Times New Roman"/>
          <w:b/>
          <w:sz w:val="28"/>
          <w:szCs w:val="28"/>
        </w:rPr>
      </w:pPr>
    </w:p>
    <w:p w:rsidR="00725A79" w:rsidRPr="00521291" w:rsidRDefault="00725A79" w:rsidP="00725A79">
      <w:pPr>
        <w:rPr>
          <w:rFonts w:ascii="Times New Roman" w:hAnsi="Times New Roman" w:cs="Times New Roman"/>
          <w:b/>
          <w:sz w:val="28"/>
          <w:szCs w:val="28"/>
        </w:rPr>
      </w:pPr>
    </w:p>
    <w:p w:rsidR="00725A79" w:rsidRPr="00521291" w:rsidRDefault="00725A79" w:rsidP="00725A79">
      <w:pPr>
        <w:rPr>
          <w:rFonts w:ascii="Times New Roman" w:hAnsi="Times New Roman" w:cs="Times New Roman"/>
          <w:b/>
          <w:sz w:val="28"/>
          <w:szCs w:val="28"/>
        </w:rPr>
      </w:pPr>
    </w:p>
    <w:p w:rsidR="00725A79" w:rsidRPr="00521291" w:rsidRDefault="00725A79" w:rsidP="00725A79">
      <w:pPr>
        <w:rPr>
          <w:rFonts w:ascii="Times New Roman" w:hAnsi="Times New Roman" w:cs="Times New Roman"/>
          <w:b/>
          <w:sz w:val="28"/>
          <w:szCs w:val="28"/>
        </w:rPr>
      </w:pPr>
    </w:p>
    <w:p w:rsidR="004E4FD3" w:rsidRDefault="004E4FD3"/>
    <w:sectPr w:rsidR="004E4FD3" w:rsidSect="004E4F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73FFB"/>
    <w:multiLevelType w:val="hybridMultilevel"/>
    <w:tmpl w:val="A29841AE"/>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725A79"/>
    <w:rsid w:val="004E4FD3"/>
    <w:rsid w:val="00725A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A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A7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cp:revision>
  <dcterms:created xsi:type="dcterms:W3CDTF">2020-11-11T09:57:00Z</dcterms:created>
  <dcterms:modified xsi:type="dcterms:W3CDTF">2020-11-11T09:58:00Z</dcterms:modified>
</cp:coreProperties>
</file>