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01E" w:rsidRPr="00A62BD2" w:rsidRDefault="005E501E" w:rsidP="005E501E">
      <w:pPr>
        <w:pStyle w:val="Heading1"/>
        <w:numPr>
          <w:ilvl w:val="0"/>
          <w:numId w:val="0"/>
        </w:numPr>
        <w:rPr>
          <w:sz w:val="44"/>
          <w:szCs w:val="44"/>
        </w:rPr>
      </w:pPr>
      <w:r w:rsidRPr="00A62BD2">
        <w:rPr>
          <w:sz w:val="44"/>
          <w:szCs w:val="44"/>
        </w:rPr>
        <w:t>AGRI-FORCE</w:t>
      </w:r>
    </w:p>
    <w:p w:rsidR="005E501E" w:rsidRDefault="005E501E" w:rsidP="005E501E">
      <w:pPr>
        <w:pStyle w:val="Heading1"/>
        <w:numPr>
          <w:ilvl w:val="0"/>
          <w:numId w:val="0"/>
        </w:numPr>
        <w:ind w:left="432" w:hanging="432"/>
        <w:jc w:val="both"/>
        <w:rPr>
          <w:b w:val="0"/>
          <w:sz w:val="24"/>
          <w:szCs w:val="24"/>
        </w:rPr>
      </w:pPr>
      <w:r>
        <w:rPr>
          <w:sz w:val="24"/>
          <w:szCs w:val="24"/>
        </w:rPr>
        <w:t xml:space="preserve"> </w:t>
      </w:r>
      <w:r w:rsidRPr="0052407A">
        <w:rPr>
          <w:b w:val="0"/>
          <w:sz w:val="24"/>
          <w:szCs w:val="24"/>
        </w:rPr>
        <w:t>Ind</w:t>
      </w:r>
      <w:r>
        <w:rPr>
          <w:b w:val="0"/>
          <w:sz w:val="24"/>
          <w:szCs w:val="24"/>
        </w:rPr>
        <w:t>i</w:t>
      </w:r>
      <w:r w:rsidRPr="0052407A">
        <w:rPr>
          <w:b w:val="0"/>
          <w:sz w:val="24"/>
          <w:szCs w:val="24"/>
        </w:rPr>
        <w:t>ra Gandhi National Open University (IGNOU) school of Agriculture offers a six-</w:t>
      </w:r>
      <w:r>
        <w:rPr>
          <w:b w:val="0"/>
          <w:sz w:val="24"/>
          <w:szCs w:val="24"/>
        </w:rPr>
        <w:t>month post-graduate certificate programme in agriculture policy to develop human resource for planning, development and implementation of National policies in agriculture.</w:t>
      </w:r>
    </w:p>
    <w:p w:rsidR="005E501E" w:rsidRPr="0052407A" w:rsidRDefault="005E501E" w:rsidP="00ED392F">
      <w:pPr>
        <w:pStyle w:val="Heading1"/>
        <w:numPr>
          <w:ilvl w:val="0"/>
          <w:numId w:val="0"/>
        </w:numPr>
        <w:tabs>
          <w:tab w:val="left" w:pos="5100"/>
        </w:tabs>
        <w:ind w:left="432" w:hanging="432"/>
        <w:jc w:val="both"/>
        <w:rPr>
          <w:b w:val="0"/>
          <w:sz w:val="24"/>
          <w:szCs w:val="24"/>
        </w:rPr>
      </w:pPr>
      <w:r>
        <w:rPr>
          <w:b w:val="0"/>
          <w:sz w:val="24"/>
          <w:szCs w:val="24"/>
        </w:rPr>
        <w:t>The programme, which is also offered on line ()</w:t>
      </w:r>
      <w:hyperlink r:id="rId7" w:history="1">
        <w:r w:rsidRPr="00BA6ADA">
          <w:rPr>
            <w:rStyle w:val="Hyperlink"/>
            <w:rFonts w:eastAsiaTheme="majorEastAsia"/>
            <w:b w:val="0"/>
            <w:sz w:val="24"/>
            <w:szCs w:val="24"/>
          </w:rPr>
          <w:t>www.ignouonline.ac.in/soa</w:t>
        </w:r>
      </w:hyperlink>
      <w:r>
        <w:rPr>
          <w:b w:val="0"/>
          <w:sz w:val="24"/>
          <w:szCs w:val="24"/>
        </w:rPr>
        <w:t>), covers vario</w:t>
      </w:r>
      <w:r w:rsidR="00ED392F">
        <w:rPr>
          <w:b w:val="0"/>
          <w:sz w:val="24"/>
          <w:szCs w:val="24"/>
        </w:rPr>
        <w:t>us aspects essential for policy f</w:t>
      </w:r>
      <w:r>
        <w:rPr>
          <w:b w:val="0"/>
          <w:sz w:val="24"/>
          <w:szCs w:val="24"/>
        </w:rPr>
        <w:t>ormulation to achieve overall economic development of the country. The curri</w:t>
      </w:r>
      <w:r w:rsidR="00ED392F">
        <w:rPr>
          <w:b w:val="0"/>
          <w:sz w:val="24"/>
          <w:szCs w:val="24"/>
        </w:rPr>
        <w:t>culu</w:t>
      </w:r>
      <w:r>
        <w:rPr>
          <w:b w:val="0"/>
          <w:sz w:val="24"/>
          <w:szCs w:val="24"/>
        </w:rPr>
        <w:t xml:space="preserve">m addresses the factors related to the agriculture development process in India, farmers’ plight, their intellectual property rights issues in case of plant breeding and others, and research opportunities. </w:t>
      </w:r>
    </w:p>
    <w:p w:rsidR="005E501E" w:rsidRPr="003343B6" w:rsidRDefault="005E501E" w:rsidP="005E501E">
      <w:pPr>
        <w:jc w:val="both"/>
        <w:rPr>
          <w:b/>
          <w:sz w:val="44"/>
          <w:szCs w:val="44"/>
        </w:rPr>
      </w:pPr>
      <w:r w:rsidRPr="003343B6">
        <w:rPr>
          <w:b/>
          <w:sz w:val="44"/>
          <w:szCs w:val="44"/>
        </w:rPr>
        <w:t>E</w:t>
      </w:r>
      <w:r>
        <w:rPr>
          <w:b/>
          <w:sz w:val="44"/>
          <w:szCs w:val="44"/>
        </w:rPr>
        <w:t>ARTH SCOPE</w:t>
      </w:r>
    </w:p>
    <w:p w:rsidR="005E501E" w:rsidRPr="0027673F" w:rsidRDefault="005E501E" w:rsidP="005E501E">
      <w:pPr>
        <w:pStyle w:val="ListParagraph"/>
        <w:numPr>
          <w:ilvl w:val="0"/>
          <w:numId w:val="2"/>
        </w:numPr>
        <w:jc w:val="both"/>
        <w:rPr>
          <w:b/>
          <w:sz w:val="24"/>
          <w:szCs w:val="24"/>
        </w:rPr>
      </w:pPr>
      <w:r>
        <w:rPr>
          <w:sz w:val="24"/>
          <w:szCs w:val="24"/>
        </w:rPr>
        <w:t>Earth science is the broadest in scope among the natural sciences.</w:t>
      </w:r>
    </w:p>
    <w:p w:rsidR="005E501E" w:rsidRDefault="005E501E" w:rsidP="005E501E">
      <w:pPr>
        <w:pStyle w:val="ListParagraph"/>
        <w:numPr>
          <w:ilvl w:val="0"/>
          <w:numId w:val="2"/>
        </w:numPr>
        <w:jc w:val="both"/>
        <w:rPr>
          <w:sz w:val="24"/>
          <w:szCs w:val="24"/>
        </w:rPr>
      </w:pPr>
      <w:r w:rsidRPr="0027673F">
        <w:rPr>
          <w:sz w:val="24"/>
          <w:szCs w:val="24"/>
        </w:rPr>
        <w:t>Brock (land)</w:t>
      </w:r>
      <w:r>
        <w:rPr>
          <w:sz w:val="24"/>
          <w:szCs w:val="24"/>
        </w:rPr>
        <w:t>, ocean, air and living organisms interact through physical, chemical and biological processes that move materials and energy on the Earth.</w:t>
      </w:r>
    </w:p>
    <w:p w:rsidR="005E501E" w:rsidRDefault="005E501E" w:rsidP="005E501E">
      <w:pPr>
        <w:pStyle w:val="ListParagraph"/>
        <w:numPr>
          <w:ilvl w:val="0"/>
          <w:numId w:val="2"/>
        </w:numPr>
        <w:jc w:val="both"/>
        <w:rPr>
          <w:sz w:val="24"/>
          <w:szCs w:val="24"/>
        </w:rPr>
      </w:pPr>
      <w:r>
        <w:rPr>
          <w:sz w:val="24"/>
          <w:szCs w:val="24"/>
        </w:rPr>
        <w:t>This subject thus gives full understanding of the natural world we live in.</w:t>
      </w:r>
    </w:p>
    <w:p w:rsidR="005E501E" w:rsidRDefault="005E501E" w:rsidP="005E501E">
      <w:pPr>
        <w:pStyle w:val="ListParagraph"/>
        <w:numPr>
          <w:ilvl w:val="0"/>
          <w:numId w:val="2"/>
        </w:numPr>
        <w:jc w:val="both"/>
        <w:rPr>
          <w:sz w:val="24"/>
          <w:szCs w:val="24"/>
        </w:rPr>
      </w:pPr>
      <w:r>
        <w:rPr>
          <w:sz w:val="24"/>
          <w:szCs w:val="24"/>
        </w:rPr>
        <w:t>Geo-sciences address ideological challenges and social issues.</w:t>
      </w:r>
    </w:p>
    <w:p w:rsidR="005E501E" w:rsidRDefault="005E501E" w:rsidP="005E501E">
      <w:pPr>
        <w:pStyle w:val="ListParagraph"/>
        <w:numPr>
          <w:ilvl w:val="0"/>
          <w:numId w:val="2"/>
        </w:numPr>
        <w:jc w:val="both"/>
        <w:rPr>
          <w:sz w:val="24"/>
          <w:szCs w:val="24"/>
        </w:rPr>
      </w:pPr>
      <w:r>
        <w:rPr>
          <w:sz w:val="24"/>
          <w:szCs w:val="24"/>
        </w:rPr>
        <w:t>Vital industries like oil and mining need interaction with geoscientists for their developments.</w:t>
      </w:r>
    </w:p>
    <w:p w:rsidR="005E501E" w:rsidRDefault="005E501E" w:rsidP="005E501E">
      <w:pPr>
        <w:pStyle w:val="ListParagraph"/>
        <w:numPr>
          <w:ilvl w:val="0"/>
          <w:numId w:val="2"/>
        </w:numPr>
        <w:jc w:val="both"/>
        <w:rPr>
          <w:sz w:val="24"/>
          <w:szCs w:val="24"/>
        </w:rPr>
      </w:pPr>
      <w:r>
        <w:rPr>
          <w:sz w:val="24"/>
          <w:szCs w:val="24"/>
        </w:rPr>
        <w:t>Hence, there stands a need to build strong departments of Earth science with sustained leadership.</w:t>
      </w:r>
    </w:p>
    <w:p w:rsidR="005E501E" w:rsidRPr="003B2AF5" w:rsidRDefault="005E501E" w:rsidP="005E501E">
      <w:pPr>
        <w:jc w:val="both"/>
        <w:rPr>
          <w:sz w:val="24"/>
          <w:szCs w:val="24"/>
        </w:rPr>
      </w:pPr>
      <w:r w:rsidRPr="003B2AF5">
        <w:rPr>
          <w:b/>
          <w:sz w:val="24"/>
          <w:szCs w:val="24"/>
        </w:rPr>
        <w:t>Subject Areas</w:t>
      </w:r>
      <w:r w:rsidRPr="003B2AF5">
        <w:rPr>
          <w:sz w:val="24"/>
          <w:szCs w:val="24"/>
        </w:rPr>
        <w:t xml:space="preserve"> </w:t>
      </w:r>
    </w:p>
    <w:p w:rsidR="005E501E" w:rsidRDefault="005E501E" w:rsidP="005E501E">
      <w:pPr>
        <w:pStyle w:val="ListParagraph"/>
        <w:numPr>
          <w:ilvl w:val="0"/>
          <w:numId w:val="2"/>
        </w:numPr>
        <w:jc w:val="both"/>
        <w:rPr>
          <w:sz w:val="24"/>
          <w:szCs w:val="24"/>
        </w:rPr>
      </w:pPr>
      <w:r>
        <w:rPr>
          <w:sz w:val="24"/>
          <w:szCs w:val="24"/>
        </w:rPr>
        <w:t>Geosciences falls under three categories</w:t>
      </w:r>
    </w:p>
    <w:p w:rsidR="005E501E" w:rsidRDefault="005E501E" w:rsidP="005E501E">
      <w:pPr>
        <w:pStyle w:val="ListParagraph"/>
        <w:numPr>
          <w:ilvl w:val="0"/>
          <w:numId w:val="3"/>
        </w:numPr>
        <w:jc w:val="both"/>
        <w:rPr>
          <w:sz w:val="24"/>
          <w:szCs w:val="24"/>
        </w:rPr>
      </w:pPr>
      <w:r>
        <w:rPr>
          <w:sz w:val="24"/>
          <w:szCs w:val="24"/>
        </w:rPr>
        <w:t>Academic/research (for example, understanding origin and distribution of resources).</w:t>
      </w:r>
    </w:p>
    <w:p w:rsidR="005E501E" w:rsidRDefault="005E501E" w:rsidP="005E501E">
      <w:pPr>
        <w:pStyle w:val="ListParagraph"/>
        <w:numPr>
          <w:ilvl w:val="0"/>
          <w:numId w:val="3"/>
        </w:numPr>
        <w:jc w:val="both"/>
        <w:rPr>
          <w:sz w:val="24"/>
          <w:szCs w:val="24"/>
        </w:rPr>
      </w:pPr>
      <w:r>
        <w:rPr>
          <w:sz w:val="24"/>
          <w:szCs w:val="24"/>
        </w:rPr>
        <w:t>Developmental (making roads, bridges, dams etc.).</w:t>
      </w:r>
    </w:p>
    <w:p w:rsidR="005E501E" w:rsidRDefault="005E501E" w:rsidP="005E501E">
      <w:pPr>
        <w:pStyle w:val="ListParagraph"/>
        <w:numPr>
          <w:ilvl w:val="0"/>
          <w:numId w:val="3"/>
        </w:numPr>
        <w:jc w:val="both"/>
        <w:rPr>
          <w:sz w:val="24"/>
          <w:szCs w:val="24"/>
        </w:rPr>
      </w:pPr>
      <w:r>
        <w:rPr>
          <w:sz w:val="24"/>
          <w:szCs w:val="24"/>
        </w:rPr>
        <w:t>Awareness (global warming, climate, water and environment).</w:t>
      </w:r>
    </w:p>
    <w:p w:rsidR="005E501E" w:rsidRPr="00AE376C" w:rsidRDefault="005E501E" w:rsidP="005E501E">
      <w:pPr>
        <w:pStyle w:val="ListParagraph"/>
        <w:numPr>
          <w:ilvl w:val="0"/>
          <w:numId w:val="4"/>
        </w:numPr>
        <w:jc w:val="both"/>
        <w:rPr>
          <w:b/>
          <w:sz w:val="24"/>
          <w:szCs w:val="24"/>
        </w:rPr>
      </w:pPr>
      <w:r w:rsidRPr="00AE376C">
        <w:rPr>
          <w:b/>
          <w:sz w:val="24"/>
          <w:szCs w:val="24"/>
        </w:rPr>
        <w:t>Academic scenario</w:t>
      </w:r>
    </w:p>
    <w:p w:rsidR="005E501E" w:rsidRPr="00AE376C" w:rsidRDefault="005E501E" w:rsidP="005E501E">
      <w:pPr>
        <w:pStyle w:val="ListParagraph"/>
        <w:numPr>
          <w:ilvl w:val="0"/>
          <w:numId w:val="2"/>
        </w:numPr>
        <w:jc w:val="both"/>
        <w:rPr>
          <w:b/>
          <w:sz w:val="24"/>
          <w:szCs w:val="24"/>
        </w:rPr>
      </w:pPr>
      <w:r>
        <w:rPr>
          <w:sz w:val="24"/>
          <w:szCs w:val="24"/>
        </w:rPr>
        <w:t>The subject is offered after 10+2, although some knowledge about rocks, fossils and environment is integrated into general science courses in schools.</w:t>
      </w:r>
    </w:p>
    <w:p w:rsidR="005E501E" w:rsidRPr="00AE376C" w:rsidRDefault="005E501E" w:rsidP="005E501E">
      <w:pPr>
        <w:pStyle w:val="ListParagraph"/>
        <w:numPr>
          <w:ilvl w:val="0"/>
          <w:numId w:val="2"/>
        </w:numPr>
        <w:jc w:val="both"/>
        <w:rPr>
          <w:b/>
          <w:sz w:val="24"/>
          <w:szCs w:val="24"/>
        </w:rPr>
      </w:pPr>
      <w:r>
        <w:rPr>
          <w:sz w:val="24"/>
          <w:szCs w:val="24"/>
        </w:rPr>
        <w:t xml:space="preserve">Standardized tests for colleges do not list geosciences. </w:t>
      </w:r>
    </w:p>
    <w:p w:rsidR="005E501E" w:rsidRPr="00D53362" w:rsidRDefault="005E501E" w:rsidP="005E501E">
      <w:pPr>
        <w:pStyle w:val="ListParagraph"/>
        <w:numPr>
          <w:ilvl w:val="0"/>
          <w:numId w:val="2"/>
        </w:numPr>
        <w:jc w:val="both"/>
        <w:rPr>
          <w:b/>
          <w:sz w:val="24"/>
          <w:szCs w:val="24"/>
        </w:rPr>
      </w:pPr>
      <w:r>
        <w:rPr>
          <w:sz w:val="24"/>
          <w:szCs w:val="24"/>
        </w:rPr>
        <w:t>In some universities, the subject is introduced at the undergraduate level with other science subjects.</w:t>
      </w:r>
    </w:p>
    <w:p w:rsidR="005E501E" w:rsidRPr="00FF574C" w:rsidRDefault="005E501E" w:rsidP="005E501E">
      <w:pPr>
        <w:pStyle w:val="ListParagraph"/>
        <w:numPr>
          <w:ilvl w:val="0"/>
          <w:numId w:val="2"/>
        </w:numPr>
        <w:jc w:val="both"/>
        <w:rPr>
          <w:b/>
          <w:sz w:val="24"/>
          <w:szCs w:val="24"/>
        </w:rPr>
      </w:pPr>
      <w:r>
        <w:rPr>
          <w:sz w:val="24"/>
          <w:szCs w:val="24"/>
        </w:rPr>
        <w:t>Postgraduate educat</w:t>
      </w:r>
      <w:r w:rsidR="00AB7199">
        <w:rPr>
          <w:sz w:val="24"/>
          <w:szCs w:val="24"/>
        </w:rPr>
        <w:t>ion in earth science leads to</w:t>
      </w:r>
      <w:r>
        <w:rPr>
          <w:sz w:val="24"/>
          <w:szCs w:val="24"/>
        </w:rPr>
        <w:t xml:space="preserve"> M.Sc. in Geology /Geo-physics.</w:t>
      </w:r>
    </w:p>
    <w:p w:rsidR="005E501E" w:rsidRPr="00FF574C" w:rsidRDefault="005E501E" w:rsidP="005E501E">
      <w:pPr>
        <w:pStyle w:val="ListParagraph"/>
        <w:numPr>
          <w:ilvl w:val="0"/>
          <w:numId w:val="2"/>
        </w:numPr>
        <w:jc w:val="both"/>
        <w:rPr>
          <w:b/>
          <w:sz w:val="24"/>
          <w:szCs w:val="24"/>
        </w:rPr>
      </w:pPr>
      <w:r>
        <w:rPr>
          <w:sz w:val="24"/>
          <w:szCs w:val="24"/>
        </w:rPr>
        <w:lastRenderedPageBreak/>
        <w:t>IITs at Kharagpur, Mumbai, Roorkee and Bhubaneswar have full flagged departments of earth sciences where admissions are made on the basis of JEE results.</w:t>
      </w:r>
    </w:p>
    <w:p w:rsidR="005E501E" w:rsidRPr="00396DAB" w:rsidRDefault="005E501E" w:rsidP="005E501E">
      <w:pPr>
        <w:pStyle w:val="ListParagraph"/>
        <w:numPr>
          <w:ilvl w:val="0"/>
          <w:numId w:val="2"/>
        </w:numPr>
        <w:jc w:val="both"/>
        <w:rPr>
          <w:b/>
          <w:sz w:val="24"/>
          <w:szCs w:val="24"/>
        </w:rPr>
      </w:pPr>
      <w:r>
        <w:rPr>
          <w:sz w:val="24"/>
          <w:szCs w:val="24"/>
        </w:rPr>
        <w:t>Earth science is a part of BS-MS five year duel degree programme in some of the recently-established IIRSER (Indian Institute of Science Education and Research), particularly in Kolkata, Mohali</w:t>
      </w:r>
      <w:r w:rsidR="00AB7199">
        <w:rPr>
          <w:sz w:val="24"/>
          <w:szCs w:val="24"/>
        </w:rPr>
        <w:t xml:space="preserve"> and Theru</w:t>
      </w:r>
      <w:r>
        <w:rPr>
          <w:sz w:val="24"/>
          <w:szCs w:val="24"/>
        </w:rPr>
        <w:t>anathapuram.</w:t>
      </w:r>
    </w:p>
    <w:p w:rsidR="005E501E" w:rsidRPr="00FF574C" w:rsidRDefault="005E501E" w:rsidP="005E501E">
      <w:pPr>
        <w:pStyle w:val="ListParagraph"/>
        <w:jc w:val="both"/>
        <w:rPr>
          <w:b/>
          <w:sz w:val="24"/>
          <w:szCs w:val="24"/>
        </w:rPr>
      </w:pPr>
    </w:p>
    <w:p w:rsidR="005E501E" w:rsidRDefault="005E501E" w:rsidP="005E501E">
      <w:pPr>
        <w:pStyle w:val="Heading1"/>
        <w:numPr>
          <w:ilvl w:val="0"/>
          <w:numId w:val="0"/>
        </w:numPr>
        <w:ind w:left="432"/>
      </w:pPr>
      <w:r>
        <w:t>………………………………………………</w:t>
      </w:r>
    </w:p>
    <w:p w:rsidR="005E501E" w:rsidRPr="00B16EDF" w:rsidRDefault="005E501E" w:rsidP="005E501E">
      <w:pPr>
        <w:pStyle w:val="Heading1"/>
        <w:numPr>
          <w:ilvl w:val="0"/>
          <w:numId w:val="0"/>
        </w:numPr>
        <w:ind w:left="432"/>
        <w:rPr>
          <w:sz w:val="24"/>
          <w:szCs w:val="24"/>
        </w:rPr>
      </w:pPr>
    </w:p>
    <w:p w:rsidR="005E501E" w:rsidRPr="00B16EDF" w:rsidRDefault="005E501E" w:rsidP="005E501E">
      <w:pPr>
        <w:pStyle w:val="Heading1"/>
        <w:numPr>
          <w:ilvl w:val="0"/>
          <w:numId w:val="0"/>
        </w:numPr>
        <w:ind w:left="432"/>
        <w:rPr>
          <w:b w:val="0"/>
          <w:sz w:val="44"/>
          <w:szCs w:val="44"/>
        </w:rPr>
      </w:pPr>
      <w:r>
        <w:rPr>
          <w:b w:val="0"/>
          <w:sz w:val="44"/>
          <w:szCs w:val="44"/>
        </w:rPr>
        <w:t>Off-beat careers</w:t>
      </w:r>
    </w:p>
    <w:p w:rsidR="005E501E" w:rsidRDefault="005E501E" w:rsidP="005E501E">
      <w:pPr>
        <w:pStyle w:val="Heading1"/>
        <w:numPr>
          <w:ilvl w:val="0"/>
          <w:numId w:val="0"/>
        </w:numPr>
        <w:ind w:left="432"/>
        <w:jc w:val="both"/>
        <w:rPr>
          <w:b w:val="0"/>
          <w:sz w:val="24"/>
          <w:szCs w:val="24"/>
        </w:rPr>
      </w:pPr>
      <w:r w:rsidRPr="00B16EDF">
        <w:rPr>
          <w:b w:val="0"/>
          <w:sz w:val="24"/>
          <w:szCs w:val="24"/>
        </w:rPr>
        <w:t>G</w:t>
      </w:r>
      <w:r>
        <w:rPr>
          <w:b w:val="0"/>
          <w:sz w:val="24"/>
          <w:szCs w:val="24"/>
        </w:rPr>
        <w:t xml:space="preserve">eneration today, have a pool of options to choose from depending upon their interest, skills and personal characteristics. Some people are not comfortable for the traditional careers and work place. They have a desire to do something different from the regular ones. Unconventional careers are becoming more and more popular with majority of individuals opting for these challenging opportunities with a will to make an impact in this ever changing and growing world. </w:t>
      </w:r>
    </w:p>
    <w:p w:rsidR="005E501E" w:rsidRDefault="005E501E" w:rsidP="005E501E">
      <w:pPr>
        <w:pStyle w:val="Heading1"/>
        <w:numPr>
          <w:ilvl w:val="0"/>
          <w:numId w:val="0"/>
        </w:numPr>
        <w:ind w:left="432"/>
        <w:jc w:val="both"/>
        <w:rPr>
          <w:b w:val="0"/>
          <w:sz w:val="24"/>
          <w:szCs w:val="24"/>
        </w:rPr>
      </w:pPr>
      <w:r>
        <w:rPr>
          <w:b w:val="0"/>
          <w:sz w:val="24"/>
          <w:szCs w:val="24"/>
        </w:rPr>
        <w:t>Considering various occupations, there will be a significant amount of growth between now and coming next 10 years. Let us look at some interesting careers which are paved by the passion of the out-of-the-box thinkers.</w:t>
      </w:r>
    </w:p>
    <w:p w:rsidR="005E501E" w:rsidRDefault="005E501E" w:rsidP="005E501E">
      <w:pPr>
        <w:pStyle w:val="Heading1"/>
        <w:numPr>
          <w:ilvl w:val="0"/>
          <w:numId w:val="5"/>
        </w:numPr>
        <w:jc w:val="both"/>
        <w:rPr>
          <w:sz w:val="24"/>
          <w:szCs w:val="24"/>
        </w:rPr>
      </w:pPr>
      <w:r w:rsidRPr="00EB662C">
        <w:rPr>
          <w:sz w:val="24"/>
          <w:szCs w:val="24"/>
        </w:rPr>
        <w:t>Cartoonist</w:t>
      </w:r>
      <w:r>
        <w:rPr>
          <w:sz w:val="24"/>
          <w:szCs w:val="24"/>
        </w:rPr>
        <w:t xml:space="preserve"> </w:t>
      </w:r>
    </w:p>
    <w:p w:rsidR="005E501E" w:rsidRPr="00EB662C" w:rsidRDefault="005E501E" w:rsidP="005E501E">
      <w:pPr>
        <w:pStyle w:val="Heading1"/>
        <w:numPr>
          <w:ilvl w:val="0"/>
          <w:numId w:val="0"/>
        </w:numPr>
        <w:ind w:left="720"/>
        <w:jc w:val="both"/>
        <w:rPr>
          <w:sz w:val="24"/>
          <w:szCs w:val="24"/>
        </w:rPr>
      </w:pPr>
      <w:r w:rsidRPr="00EB662C">
        <w:rPr>
          <w:b w:val="0"/>
          <w:sz w:val="24"/>
          <w:szCs w:val="24"/>
        </w:rPr>
        <w:t>Cartoon Animators are generally required to have a bachelor’s degree in animation,         graphic design or fine arts</w:t>
      </w:r>
      <w:r>
        <w:rPr>
          <w:b w:val="0"/>
          <w:sz w:val="24"/>
          <w:szCs w:val="24"/>
        </w:rPr>
        <w:t xml:space="preserve"> with certain skills and practical experience. Cartoon animators work in the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5E501E" w:rsidRDefault="005E501E" w:rsidP="005E501E">
      <w:pPr>
        <w:pStyle w:val="Heading1"/>
        <w:numPr>
          <w:ilvl w:val="0"/>
          <w:numId w:val="5"/>
        </w:numPr>
        <w:jc w:val="both"/>
        <w:rPr>
          <w:sz w:val="24"/>
          <w:szCs w:val="24"/>
        </w:rPr>
      </w:pPr>
      <w:r w:rsidRPr="00C2496B">
        <w:rPr>
          <w:sz w:val="24"/>
          <w:szCs w:val="24"/>
        </w:rPr>
        <w:t>Calligrapher:</w:t>
      </w:r>
    </w:p>
    <w:p w:rsidR="005E501E" w:rsidRPr="00EB662C" w:rsidRDefault="005E501E" w:rsidP="005E501E">
      <w:pPr>
        <w:pStyle w:val="Heading1"/>
        <w:numPr>
          <w:ilvl w:val="0"/>
          <w:numId w:val="0"/>
        </w:numPr>
        <w:ind w:left="720"/>
        <w:jc w:val="both"/>
        <w:rPr>
          <w:sz w:val="24"/>
          <w:szCs w:val="24"/>
        </w:rPr>
      </w:pPr>
      <w:r w:rsidRPr="00EB662C">
        <w:rPr>
          <w:b w:val="0"/>
          <w:sz w:val="24"/>
          <w:szCs w:val="24"/>
        </w:rPr>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than ever before. </w:t>
      </w:r>
      <w:r w:rsidRPr="00EB662C">
        <w:rPr>
          <w:i/>
          <w:sz w:val="24"/>
          <w:szCs w:val="24"/>
        </w:rPr>
        <w:t>The word calligraphy is formed from two Greek words, ‘kalli’ i.e. beautiful and ‘graphy’ means writing.</w:t>
      </w:r>
      <w:r w:rsidRPr="00EB662C">
        <w:rPr>
          <w:b w:val="0"/>
          <w:sz w:val="24"/>
          <w:szCs w:val="24"/>
        </w:rPr>
        <w:t xml:space="preserve"> “The beautiful writing”.</w:t>
      </w:r>
    </w:p>
    <w:p w:rsidR="005E501E" w:rsidRDefault="005E501E" w:rsidP="005E501E">
      <w:pPr>
        <w:pStyle w:val="Heading1"/>
        <w:numPr>
          <w:ilvl w:val="0"/>
          <w:numId w:val="5"/>
        </w:numPr>
        <w:jc w:val="both"/>
        <w:rPr>
          <w:sz w:val="24"/>
          <w:szCs w:val="24"/>
        </w:rPr>
      </w:pPr>
      <w:r w:rsidRPr="00EB662C">
        <w:rPr>
          <w:sz w:val="24"/>
          <w:szCs w:val="24"/>
        </w:rPr>
        <w:lastRenderedPageBreak/>
        <w:t>System Analyst</w:t>
      </w:r>
    </w:p>
    <w:p w:rsidR="005E501E" w:rsidRPr="00232DDE" w:rsidRDefault="005E501E" w:rsidP="005E501E">
      <w:pPr>
        <w:pStyle w:val="Heading1"/>
        <w:numPr>
          <w:ilvl w:val="0"/>
          <w:numId w:val="0"/>
        </w:numPr>
        <w:ind w:left="720"/>
        <w:jc w:val="both"/>
        <w:rPr>
          <w:b w:val="0"/>
          <w:sz w:val="24"/>
          <w:szCs w:val="24"/>
        </w:rPr>
      </w:pPr>
      <w:r w:rsidRPr="00232DDE">
        <w:rPr>
          <w:b w:val="0"/>
          <w:sz w:val="24"/>
          <w:szCs w:val="24"/>
        </w:rPr>
        <w:t xml:space="preserve">Most employers require </w:t>
      </w:r>
      <w:r w:rsidRPr="00232DDE">
        <w:rPr>
          <w:sz w:val="24"/>
          <w:szCs w:val="24"/>
        </w:rPr>
        <w:t>system analyst</w:t>
      </w:r>
      <w:r>
        <w:rPr>
          <w:b w:val="0"/>
          <w:sz w:val="24"/>
          <w:szCs w:val="24"/>
        </w:rPr>
        <w:t xml:space="preserve"> to have at least a bachelors degree in </w:t>
      </w:r>
      <w:r>
        <w:rPr>
          <w:sz w:val="24"/>
          <w:szCs w:val="24"/>
        </w:rPr>
        <w:t xml:space="preserve">computer system analysis, computer science, computer information systems, management information systems, business intelligence </w:t>
      </w:r>
      <w:r>
        <w:rPr>
          <w:b w:val="0"/>
          <w:sz w:val="24"/>
          <w:szCs w:val="24"/>
        </w:rPr>
        <w:t>and the similar fields. they are the big thinkers in IT. These professionals analyze an organization’s current computer systems and procedures, and recommend strategic changes to increase productivity, reduce costs and accomplish other business goals. The system analyst’s prime directive is to maximize the return on investment (ROI) of an organization’s IT spends.</w:t>
      </w:r>
      <w:r w:rsidRPr="00232DDE">
        <w:rPr>
          <w:b w:val="0"/>
          <w:sz w:val="24"/>
          <w:szCs w:val="24"/>
        </w:rPr>
        <w:t xml:space="preserve"> </w:t>
      </w:r>
    </w:p>
    <w:p w:rsidR="005E501E" w:rsidRPr="00C6669C" w:rsidRDefault="005E501E" w:rsidP="005E501E">
      <w:pPr>
        <w:pStyle w:val="Heading1"/>
        <w:numPr>
          <w:ilvl w:val="0"/>
          <w:numId w:val="5"/>
        </w:numPr>
        <w:jc w:val="both"/>
        <w:rPr>
          <w:b w:val="0"/>
          <w:sz w:val="24"/>
          <w:szCs w:val="24"/>
        </w:rPr>
      </w:pPr>
      <w:r w:rsidRPr="00EB662C">
        <w:rPr>
          <w:sz w:val="24"/>
          <w:szCs w:val="24"/>
        </w:rPr>
        <w:t>Food blogging</w:t>
      </w:r>
    </w:p>
    <w:p w:rsidR="005E501E" w:rsidRPr="00B033C2" w:rsidRDefault="005E501E" w:rsidP="005E501E">
      <w:pPr>
        <w:pStyle w:val="Heading1"/>
        <w:numPr>
          <w:ilvl w:val="0"/>
          <w:numId w:val="0"/>
        </w:numPr>
        <w:ind w:left="720"/>
        <w:jc w:val="both"/>
        <w:rPr>
          <w:b w:val="0"/>
          <w:sz w:val="24"/>
          <w:szCs w:val="24"/>
        </w:rPr>
      </w:pPr>
      <w:r w:rsidRPr="00C6669C">
        <w:rPr>
          <w:b w:val="0"/>
          <w:sz w:val="24"/>
          <w:szCs w:val="24"/>
        </w:rPr>
        <w:t>Food blogging represents a complex interweaving of “foodie” or gourmet interest in cooking with those of blog writing and photography</w:t>
      </w:r>
      <w:r>
        <w:rPr>
          <w:b w:val="0"/>
          <w:sz w:val="24"/>
          <w:szCs w:val="24"/>
        </w:rPr>
        <w:t>. The majority of blogs use pictures 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r w:rsidR="00AB7199">
        <w:rPr>
          <w:b w:val="0"/>
          <w:sz w:val="24"/>
          <w:szCs w:val="24"/>
        </w:rPr>
        <w:t>g</w:t>
      </w:r>
    </w:p>
    <w:p w:rsidR="005E501E" w:rsidRPr="00265443" w:rsidRDefault="005E501E" w:rsidP="005E501E">
      <w:pPr>
        <w:pStyle w:val="Heading1"/>
        <w:numPr>
          <w:ilvl w:val="0"/>
          <w:numId w:val="5"/>
        </w:numPr>
        <w:jc w:val="both"/>
        <w:rPr>
          <w:b w:val="0"/>
          <w:sz w:val="24"/>
          <w:szCs w:val="24"/>
        </w:rPr>
      </w:pPr>
      <w:r w:rsidRPr="00EB662C">
        <w:rPr>
          <w:sz w:val="24"/>
          <w:szCs w:val="24"/>
        </w:rPr>
        <w:t>Jewelry</w:t>
      </w:r>
      <w:r>
        <w:rPr>
          <w:sz w:val="24"/>
          <w:szCs w:val="24"/>
        </w:rPr>
        <w:t xml:space="preserve"> designer</w:t>
      </w:r>
      <w:r w:rsidRPr="00EB662C">
        <w:rPr>
          <w:sz w:val="24"/>
          <w:szCs w:val="24"/>
        </w:rPr>
        <w:t xml:space="preserve"> </w:t>
      </w:r>
    </w:p>
    <w:p w:rsidR="005E501E" w:rsidRPr="00B033C2" w:rsidRDefault="005E501E" w:rsidP="005E501E">
      <w:pPr>
        <w:pStyle w:val="Heading1"/>
        <w:numPr>
          <w:ilvl w:val="0"/>
          <w:numId w:val="0"/>
        </w:numPr>
        <w:ind w:left="720"/>
        <w:jc w:val="both"/>
        <w:rPr>
          <w:b w:val="0"/>
          <w:sz w:val="24"/>
          <w:szCs w:val="24"/>
        </w:rPr>
      </w:pPr>
      <w:r w:rsidRPr="00265443">
        <w:rPr>
          <w:b w:val="0"/>
          <w:sz w:val="24"/>
          <w:szCs w:val="24"/>
        </w:rPr>
        <w:t>Becoming a jewelry designer give you the</w:t>
      </w:r>
      <w:r>
        <w:rPr>
          <w:b w:val="0"/>
          <w:sz w:val="24"/>
          <w:szCs w:val="24"/>
        </w:rPr>
        <w:t xml:space="preserv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w:t>
      </w:r>
      <w:r w:rsidRPr="00265443">
        <w:rPr>
          <w:b w:val="0"/>
          <w:sz w:val="24"/>
          <w:szCs w:val="24"/>
        </w:rPr>
        <w:t xml:space="preserve"> </w:t>
      </w:r>
    </w:p>
    <w:p w:rsidR="005E501E" w:rsidRPr="001C4373" w:rsidRDefault="005E501E" w:rsidP="005E501E">
      <w:pPr>
        <w:pStyle w:val="Heading1"/>
        <w:numPr>
          <w:ilvl w:val="0"/>
          <w:numId w:val="5"/>
        </w:numPr>
        <w:jc w:val="both"/>
        <w:rPr>
          <w:sz w:val="24"/>
          <w:szCs w:val="24"/>
        </w:rPr>
      </w:pPr>
      <w:r w:rsidRPr="00EB662C">
        <w:rPr>
          <w:sz w:val="24"/>
          <w:szCs w:val="24"/>
        </w:rPr>
        <w:t>Fitness experts</w:t>
      </w:r>
      <w:r>
        <w:rPr>
          <w:sz w:val="24"/>
          <w:szCs w:val="24"/>
        </w:rPr>
        <w:t>/personal trainer</w:t>
      </w:r>
    </w:p>
    <w:p w:rsidR="005E501E" w:rsidRPr="001C4373" w:rsidRDefault="005E501E" w:rsidP="005E501E">
      <w:pPr>
        <w:pStyle w:val="Heading1"/>
        <w:numPr>
          <w:ilvl w:val="0"/>
          <w:numId w:val="0"/>
        </w:numPr>
        <w:ind w:left="720"/>
        <w:jc w:val="both"/>
        <w:rPr>
          <w:b w:val="0"/>
          <w:sz w:val="24"/>
          <w:szCs w:val="24"/>
        </w:rPr>
      </w:pPr>
      <w:r>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 Unlike in certain other fields, there are no predetermined paths in fitness. In other words, there is no single or obvious path to becoming a successful health and fitness coach. But, you can create your own unique path to the dream job you want.</w:t>
      </w:r>
    </w:p>
    <w:p w:rsidR="005E501E" w:rsidRDefault="005E501E" w:rsidP="005E501E">
      <w:pPr>
        <w:pStyle w:val="Heading1"/>
        <w:numPr>
          <w:ilvl w:val="0"/>
          <w:numId w:val="5"/>
        </w:numPr>
        <w:jc w:val="both"/>
        <w:rPr>
          <w:sz w:val="24"/>
          <w:szCs w:val="24"/>
        </w:rPr>
      </w:pPr>
      <w:r w:rsidRPr="00EB662C">
        <w:rPr>
          <w:sz w:val="24"/>
          <w:szCs w:val="24"/>
        </w:rPr>
        <w:t>Travel planners</w:t>
      </w:r>
      <w:r>
        <w:rPr>
          <w:sz w:val="24"/>
          <w:szCs w:val="24"/>
        </w:rPr>
        <w:t>.</w:t>
      </w:r>
    </w:p>
    <w:p w:rsidR="005E501E" w:rsidRDefault="005E501E" w:rsidP="005E501E">
      <w:pPr>
        <w:pStyle w:val="Heading1"/>
        <w:numPr>
          <w:ilvl w:val="0"/>
          <w:numId w:val="0"/>
        </w:numPr>
        <w:ind w:left="720"/>
        <w:jc w:val="both"/>
        <w:rPr>
          <w:sz w:val="24"/>
          <w:szCs w:val="24"/>
        </w:rPr>
      </w:pPr>
      <w:r>
        <w:rPr>
          <w:sz w:val="24"/>
          <w:szCs w:val="24"/>
        </w:rPr>
        <w:t>If you want to start a successful independent travel agency</w:t>
      </w:r>
    </w:p>
    <w:p w:rsidR="005E501E" w:rsidRDefault="005E501E" w:rsidP="005E501E">
      <w:pPr>
        <w:pStyle w:val="Heading1"/>
        <w:numPr>
          <w:ilvl w:val="0"/>
          <w:numId w:val="6"/>
        </w:numPr>
        <w:jc w:val="both"/>
        <w:rPr>
          <w:b w:val="0"/>
          <w:sz w:val="24"/>
          <w:szCs w:val="24"/>
        </w:rPr>
      </w:pPr>
      <w:r>
        <w:rPr>
          <w:b w:val="0"/>
          <w:sz w:val="24"/>
          <w:szCs w:val="24"/>
        </w:rPr>
        <w:t>Connect with a host agency. One of the best tips is to connect with a host agency to begin a career as an independent</w:t>
      </w:r>
      <w:r>
        <w:rPr>
          <w:sz w:val="24"/>
          <w:szCs w:val="24"/>
        </w:rPr>
        <w:t xml:space="preserve"> travel agent.</w:t>
      </w:r>
      <w:r>
        <w:rPr>
          <w:b w:val="0"/>
          <w:sz w:val="24"/>
          <w:szCs w:val="24"/>
        </w:rPr>
        <w:t xml:space="preserve"> </w:t>
      </w:r>
    </w:p>
    <w:p w:rsidR="005E501E" w:rsidRDefault="005E501E" w:rsidP="005E501E">
      <w:pPr>
        <w:pStyle w:val="Heading1"/>
        <w:numPr>
          <w:ilvl w:val="0"/>
          <w:numId w:val="6"/>
        </w:numPr>
        <w:jc w:val="both"/>
        <w:rPr>
          <w:b w:val="0"/>
          <w:sz w:val="24"/>
          <w:szCs w:val="24"/>
        </w:rPr>
      </w:pPr>
      <w:r>
        <w:rPr>
          <w:b w:val="0"/>
          <w:sz w:val="24"/>
          <w:szCs w:val="24"/>
        </w:rPr>
        <w:t>Make sure that you get the necessary training</w:t>
      </w:r>
    </w:p>
    <w:p w:rsidR="005E501E" w:rsidRDefault="005E501E" w:rsidP="005E501E">
      <w:pPr>
        <w:pStyle w:val="Heading1"/>
        <w:numPr>
          <w:ilvl w:val="0"/>
          <w:numId w:val="6"/>
        </w:numPr>
        <w:jc w:val="both"/>
        <w:rPr>
          <w:b w:val="0"/>
          <w:sz w:val="24"/>
          <w:szCs w:val="24"/>
        </w:rPr>
      </w:pPr>
      <w:r>
        <w:rPr>
          <w:b w:val="0"/>
          <w:sz w:val="24"/>
          <w:szCs w:val="24"/>
        </w:rPr>
        <w:t>Develop a Niche Market.</w:t>
      </w:r>
    </w:p>
    <w:p w:rsidR="005E501E" w:rsidRDefault="005E501E" w:rsidP="005E501E">
      <w:pPr>
        <w:pStyle w:val="Heading1"/>
        <w:numPr>
          <w:ilvl w:val="0"/>
          <w:numId w:val="6"/>
        </w:numPr>
        <w:jc w:val="both"/>
        <w:rPr>
          <w:b w:val="0"/>
          <w:sz w:val="24"/>
          <w:szCs w:val="24"/>
        </w:rPr>
      </w:pPr>
      <w:r>
        <w:rPr>
          <w:b w:val="0"/>
          <w:sz w:val="24"/>
          <w:szCs w:val="24"/>
        </w:rPr>
        <w:t>Become the expert</w:t>
      </w:r>
    </w:p>
    <w:p w:rsidR="005E501E" w:rsidRPr="007363AF" w:rsidRDefault="005E501E" w:rsidP="005E501E">
      <w:pPr>
        <w:pStyle w:val="Heading1"/>
        <w:numPr>
          <w:ilvl w:val="0"/>
          <w:numId w:val="6"/>
        </w:numPr>
        <w:jc w:val="both"/>
        <w:rPr>
          <w:b w:val="0"/>
          <w:sz w:val="24"/>
          <w:szCs w:val="24"/>
        </w:rPr>
      </w:pPr>
      <w:r>
        <w:rPr>
          <w:b w:val="0"/>
          <w:sz w:val="24"/>
          <w:szCs w:val="24"/>
        </w:rPr>
        <w:lastRenderedPageBreak/>
        <w:t>Give your customers the service you may want for yourself.</w:t>
      </w:r>
    </w:p>
    <w:p w:rsidR="005E501E" w:rsidRPr="007363AF" w:rsidRDefault="005E501E" w:rsidP="005E501E">
      <w:pPr>
        <w:pStyle w:val="Heading1"/>
        <w:numPr>
          <w:ilvl w:val="0"/>
          <w:numId w:val="5"/>
        </w:numPr>
        <w:jc w:val="both"/>
        <w:rPr>
          <w:sz w:val="24"/>
          <w:szCs w:val="24"/>
        </w:rPr>
      </w:pPr>
      <w:r w:rsidRPr="00EB662C">
        <w:rPr>
          <w:sz w:val="24"/>
          <w:szCs w:val="24"/>
        </w:rPr>
        <w:t>Skin-care specialist</w:t>
      </w:r>
      <w:r>
        <w:rPr>
          <w:sz w:val="24"/>
          <w:szCs w:val="24"/>
        </w:rPr>
        <w:t xml:space="preserve">: </w:t>
      </w:r>
      <w:r w:rsidRPr="007363AF">
        <w:rPr>
          <w:sz w:val="24"/>
          <w:szCs w:val="24"/>
        </w:rPr>
        <w:t>A Cosmetology Education</w:t>
      </w:r>
    </w:p>
    <w:p w:rsidR="005E501E" w:rsidRPr="007363AF" w:rsidRDefault="005E501E" w:rsidP="005E501E">
      <w:pPr>
        <w:pStyle w:val="Heading1"/>
        <w:numPr>
          <w:ilvl w:val="0"/>
          <w:numId w:val="0"/>
        </w:numPr>
        <w:ind w:left="720"/>
        <w:jc w:val="both"/>
        <w:rPr>
          <w:b w:val="0"/>
          <w:sz w:val="24"/>
          <w:szCs w:val="24"/>
        </w:rPr>
      </w:pPr>
      <w:r>
        <w:rPr>
          <w:b w:val="0"/>
          <w:sz w:val="24"/>
          <w:szCs w:val="24"/>
        </w:rPr>
        <w:t xml:space="preserve">As an inspiring </w:t>
      </w:r>
      <w:r>
        <w:rPr>
          <w:sz w:val="24"/>
          <w:szCs w:val="24"/>
        </w:rPr>
        <w:t xml:space="preserve">skincare specialist </w:t>
      </w:r>
      <w:r>
        <w:rPr>
          <w:b w:val="0"/>
          <w:sz w:val="24"/>
          <w:szCs w:val="24"/>
        </w:rPr>
        <w:t xml:space="preserve">or esthetician, you need an education, but not a traditional college degree like an associate’s, bachelors or master’s degree. Instead you will need specialized training in the field of professional </w:t>
      </w:r>
      <w:r>
        <w:rPr>
          <w:sz w:val="24"/>
          <w:szCs w:val="24"/>
        </w:rPr>
        <w:t xml:space="preserve">skincare </w:t>
      </w:r>
      <w:r>
        <w:rPr>
          <w:b w:val="0"/>
          <w:sz w:val="24"/>
          <w:szCs w:val="24"/>
        </w:rPr>
        <w:t xml:space="preserve">training school. </w:t>
      </w:r>
      <w:r>
        <w:rPr>
          <w:sz w:val="24"/>
          <w:szCs w:val="24"/>
        </w:rPr>
        <w:t xml:space="preserve"> </w:t>
      </w:r>
    </w:p>
    <w:p w:rsidR="005E501E" w:rsidRDefault="005E501E" w:rsidP="005E501E">
      <w:pPr>
        <w:pStyle w:val="Heading1"/>
        <w:numPr>
          <w:ilvl w:val="0"/>
          <w:numId w:val="5"/>
        </w:numPr>
        <w:jc w:val="both"/>
        <w:rPr>
          <w:sz w:val="24"/>
          <w:szCs w:val="24"/>
        </w:rPr>
      </w:pPr>
      <w:r w:rsidRPr="00EB662C">
        <w:rPr>
          <w:sz w:val="24"/>
          <w:szCs w:val="24"/>
        </w:rPr>
        <w:t>Athlete trainer</w:t>
      </w:r>
    </w:p>
    <w:p w:rsidR="005E501E" w:rsidRDefault="005E501E" w:rsidP="005E501E">
      <w:pPr>
        <w:pStyle w:val="Heading1"/>
        <w:numPr>
          <w:ilvl w:val="0"/>
          <w:numId w:val="7"/>
        </w:numPr>
        <w:jc w:val="both"/>
        <w:rPr>
          <w:b w:val="0"/>
          <w:sz w:val="24"/>
          <w:szCs w:val="24"/>
        </w:rPr>
      </w:pPr>
      <w:r>
        <w:rPr>
          <w:sz w:val="24"/>
          <w:szCs w:val="24"/>
        </w:rPr>
        <w:t xml:space="preserve">An Athlete-trainer </w:t>
      </w:r>
      <w:r>
        <w:rPr>
          <w:b w:val="0"/>
          <w:sz w:val="24"/>
          <w:szCs w:val="24"/>
        </w:rPr>
        <w:t>requires a bachelor’s degree or preferably a master’s degree in athletic training.</w:t>
      </w:r>
    </w:p>
    <w:p w:rsidR="005E501E" w:rsidRDefault="005E501E" w:rsidP="005E501E">
      <w:pPr>
        <w:pStyle w:val="Heading1"/>
        <w:numPr>
          <w:ilvl w:val="0"/>
          <w:numId w:val="7"/>
        </w:numPr>
        <w:jc w:val="both"/>
        <w:rPr>
          <w:b w:val="0"/>
          <w:sz w:val="24"/>
          <w:szCs w:val="24"/>
        </w:rPr>
      </w:pPr>
      <w:r w:rsidRPr="008046DD">
        <w:rPr>
          <w:b w:val="0"/>
          <w:sz w:val="24"/>
          <w:szCs w:val="24"/>
        </w:rPr>
        <w:t>Gaining of experience is recommended</w:t>
      </w:r>
    </w:p>
    <w:p w:rsidR="005E501E" w:rsidRDefault="005E501E" w:rsidP="005E501E">
      <w:pPr>
        <w:pStyle w:val="Heading1"/>
        <w:numPr>
          <w:ilvl w:val="0"/>
          <w:numId w:val="7"/>
        </w:numPr>
        <w:jc w:val="both"/>
        <w:rPr>
          <w:b w:val="0"/>
          <w:sz w:val="24"/>
          <w:szCs w:val="24"/>
        </w:rPr>
      </w:pPr>
      <w:r w:rsidRPr="008046DD">
        <w:rPr>
          <w:b w:val="0"/>
          <w:sz w:val="24"/>
          <w:szCs w:val="24"/>
        </w:rPr>
        <w:t>Obtain certification and licensure</w:t>
      </w:r>
    </w:p>
    <w:p w:rsidR="005E501E" w:rsidRPr="008046DD" w:rsidRDefault="005E501E" w:rsidP="005E501E">
      <w:pPr>
        <w:pStyle w:val="Heading1"/>
        <w:numPr>
          <w:ilvl w:val="0"/>
          <w:numId w:val="8"/>
        </w:numPr>
        <w:jc w:val="both"/>
        <w:rPr>
          <w:sz w:val="24"/>
          <w:szCs w:val="24"/>
        </w:rPr>
      </w:pPr>
      <w:r>
        <w:rPr>
          <w:sz w:val="24"/>
          <w:szCs w:val="24"/>
        </w:rPr>
        <w:t xml:space="preserve">Degree level: </w:t>
      </w:r>
      <w:r>
        <w:rPr>
          <w:b w:val="0"/>
          <w:sz w:val="24"/>
          <w:szCs w:val="24"/>
        </w:rPr>
        <w:t>bachelor’s or master’s</w:t>
      </w:r>
    </w:p>
    <w:p w:rsidR="005E501E" w:rsidRPr="009A0501" w:rsidRDefault="005E501E" w:rsidP="005E501E">
      <w:pPr>
        <w:pStyle w:val="Heading1"/>
        <w:numPr>
          <w:ilvl w:val="0"/>
          <w:numId w:val="8"/>
        </w:numPr>
        <w:jc w:val="both"/>
        <w:rPr>
          <w:sz w:val="24"/>
          <w:szCs w:val="24"/>
        </w:rPr>
      </w:pPr>
      <w:r>
        <w:rPr>
          <w:sz w:val="24"/>
          <w:szCs w:val="24"/>
        </w:rPr>
        <w:t xml:space="preserve">Degree field: </w:t>
      </w:r>
      <w:r>
        <w:rPr>
          <w:b w:val="0"/>
          <w:sz w:val="24"/>
          <w:szCs w:val="24"/>
        </w:rPr>
        <w:t>Athletic training</w:t>
      </w:r>
    </w:p>
    <w:p w:rsidR="005E501E" w:rsidRPr="009A0501" w:rsidRDefault="005E501E" w:rsidP="005E501E">
      <w:pPr>
        <w:pStyle w:val="Heading1"/>
        <w:numPr>
          <w:ilvl w:val="0"/>
          <w:numId w:val="8"/>
        </w:numPr>
        <w:jc w:val="both"/>
        <w:rPr>
          <w:sz w:val="24"/>
          <w:szCs w:val="24"/>
        </w:rPr>
      </w:pPr>
      <w:r>
        <w:rPr>
          <w:sz w:val="24"/>
          <w:szCs w:val="24"/>
        </w:rPr>
        <w:t xml:space="preserve">Training/experience: </w:t>
      </w:r>
      <w:r>
        <w:rPr>
          <w:b w:val="0"/>
          <w:sz w:val="24"/>
          <w:szCs w:val="24"/>
        </w:rPr>
        <w:t>clinical field training constitutes experience for entry-level positions.</w:t>
      </w:r>
    </w:p>
    <w:p w:rsidR="005E501E" w:rsidRPr="009A0501" w:rsidRDefault="005E501E" w:rsidP="005E501E">
      <w:pPr>
        <w:pStyle w:val="Heading1"/>
        <w:numPr>
          <w:ilvl w:val="0"/>
          <w:numId w:val="8"/>
        </w:numPr>
        <w:jc w:val="both"/>
        <w:rPr>
          <w:sz w:val="24"/>
          <w:szCs w:val="24"/>
        </w:rPr>
      </w:pPr>
      <w:r w:rsidRPr="009A0501">
        <w:rPr>
          <w:sz w:val="24"/>
          <w:szCs w:val="24"/>
        </w:rPr>
        <w:t>Certificate</w:t>
      </w:r>
      <w:r>
        <w:rPr>
          <w:sz w:val="24"/>
          <w:szCs w:val="24"/>
        </w:rPr>
        <w:t xml:space="preserve">: </w:t>
      </w:r>
      <w:r>
        <w:rPr>
          <w:b w:val="0"/>
          <w:sz w:val="24"/>
          <w:szCs w:val="24"/>
        </w:rPr>
        <w:t>enquire, if a certificate is required</w:t>
      </w:r>
    </w:p>
    <w:p w:rsidR="005E501E" w:rsidRPr="009A0501" w:rsidRDefault="005E501E" w:rsidP="005E501E">
      <w:pPr>
        <w:pStyle w:val="Heading1"/>
        <w:numPr>
          <w:ilvl w:val="0"/>
          <w:numId w:val="8"/>
        </w:numPr>
        <w:jc w:val="both"/>
        <w:rPr>
          <w:sz w:val="24"/>
          <w:szCs w:val="24"/>
        </w:rPr>
      </w:pPr>
      <w:r>
        <w:rPr>
          <w:sz w:val="24"/>
          <w:szCs w:val="24"/>
        </w:rPr>
        <w:t xml:space="preserve">Key skills: </w:t>
      </w:r>
      <w:r>
        <w:rPr>
          <w:b w:val="0"/>
          <w:sz w:val="24"/>
          <w:szCs w:val="24"/>
        </w:rPr>
        <w:t>Decision making; communication; interpersonal skills; detail oriented; compassion</w:t>
      </w:r>
    </w:p>
    <w:p w:rsidR="005E501E" w:rsidRPr="009A0501" w:rsidRDefault="005E501E" w:rsidP="005E501E">
      <w:pPr>
        <w:pStyle w:val="Heading1"/>
        <w:numPr>
          <w:ilvl w:val="0"/>
          <w:numId w:val="0"/>
        </w:numPr>
        <w:ind w:left="360"/>
        <w:jc w:val="both"/>
        <w:rPr>
          <w:sz w:val="24"/>
          <w:szCs w:val="24"/>
        </w:rPr>
      </w:pPr>
    </w:p>
    <w:p w:rsidR="005E501E" w:rsidRPr="006625AF" w:rsidRDefault="005E501E" w:rsidP="005E501E">
      <w:pPr>
        <w:pStyle w:val="Heading1"/>
        <w:numPr>
          <w:ilvl w:val="0"/>
          <w:numId w:val="0"/>
        </w:numPr>
        <w:jc w:val="both"/>
        <w:rPr>
          <w:b w:val="0"/>
          <w:sz w:val="24"/>
          <w:szCs w:val="24"/>
        </w:rPr>
      </w:pPr>
      <w:r w:rsidRPr="006625AF">
        <w:rPr>
          <w:b w:val="0"/>
          <w:sz w:val="24"/>
          <w:szCs w:val="24"/>
        </w:rPr>
        <w:t>Some of the occupations listed above</w:t>
      </w:r>
      <w:r>
        <w:rPr>
          <w:b w:val="0"/>
          <w:sz w:val="24"/>
          <w:szCs w:val="24"/>
        </w:rPr>
        <w:t xml:space="preserve"> require years of training and experience. Those who join these professions after 10+2 can easily make the way into any of these careers and find as the experience grows, provided there exists a zest for it. In other careers a UG or PG degree is required.</w:t>
      </w:r>
    </w:p>
    <w:p w:rsidR="005E501E" w:rsidRDefault="005E501E" w:rsidP="005E501E">
      <w:pPr>
        <w:pStyle w:val="Heading1"/>
        <w:numPr>
          <w:ilvl w:val="0"/>
          <w:numId w:val="0"/>
        </w:numPr>
        <w:ind w:left="855"/>
        <w:jc w:val="both"/>
        <w:rPr>
          <w:b w:val="0"/>
          <w:sz w:val="24"/>
          <w:szCs w:val="24"/>
        </w:rPr>
      </w:pPr>
    </w:p>
    <w:p w:rsidR="005E501E" w:rsidRPr="00B16EDF" w:rsidRDefault="005E501E" w:rsidP="005E501E">
      <w:pPr>
        <w:pStyle w:val="Heading1"/>
        <w:numPr>
          <w:ilvl w:val="0"/>
          <w:numId w:val="0"/>
        </w:numPr>
        <w:ind w:left="432"/>
        <w:rPr>
          <w:b w:val="0"/>
          <w:sz w:val="24"/>
          <w:szCs w:val="24"/>
        </w:rPr>
      </w:pPr>
    </w:p>
    <w:p w:rsidR="005E501E" w:rsidRPr="00E642A4" w:rsidRDefault="005E501E" w:rsidP="005E501E">
      <w:pPr>
        <w:spacing w:line="240" w:lineRule="auto"/>
        <w:jc w:val="both"/>
        <w:rPr>
          <w:sz w:val="28"/>
          <w:szCs w:val="28"/>
        </w:rPr>
      </w:pPr>
      <w:r w:rsidRPr="00B16EDF">
        <w:rPr>
          <w:sz w:val="24"/>
          <w:szCs w:val="24"/>
        </w:rPr>
        <w:br/>
      </w:r>
      <w:r w:rsidRPr="00E642A4">
        <w:rPr>
          <w:sz w:val="24"/>
          <w:szCs w:val="24"/>
        </w:rPr>
        <w:t xml:space="preserve"> </w:t>
      </w:r>
    </w:p>
    <w:p w:rsidR="005E501E" w:rsidRPr="00E642A4" w:rsidRDefault="005E501E" w:rsidP="005E501E">
      <w:pPr>
        <w:jc w:val="both"/>
        <w:rPr>
          <w:sz w:val="28"/>
          <w:szCs w:val="28"/>
        </w:rPr>
      </w:pPr>
    </w:p>
    <w:p w:rsidR="005E501E" w:rsidRPr="00E642A4" w:rsidRDefault="005E501E" w:rsidP="005E501E">
      <w:pPr>
        <w:jc w:val="both"/>
        <w:rPr>
          <w:sz w:val="28"/>
          <w:szCs w:val="28"/>
        </w:rPr>
      </w:pPr>
    </w:p>
    <w:p w:rsidR="005E501E" w:rsidRPr="00E642A4" w:rsidRDefault="005E501E" w:rsidP="005E501E">
      <w:pPr>
        <w:jc w:val="both"/>
        <w:rPr>
          <w:sz w:val="28"/>
          <w:szCs w:val="28"/>
        </w:rPr>
      </w:pPr>
    </w:p>
    <w:p w:rsidR="005E501E" w:rsidRPr="00E642A4" w:rsidRDefault="005E501E" w:rsidP="005E501E">
      <w:pPr>
        <w:jc w:val="both"/>
        <w:rPr>
          <w:sz w:val="28"/>
          <w:szCs w:val="28"/>
        </w:rPr>
      </w:pPr>
    </w:p>
    <w:p w:rsidR="005E501E" w:rsidRPr="00E642A4" w:rsidRDefault="005E501E" w:rsidP="005E501E">
      <w:pPr>
        <w:jc w:val="both"/>
        <w:rPr>
          <w:sz w:val="28"/>
          <w:szCs w:val="28"/>
        </w:rPr>
      </w:pPr>
    </w:p>
    <w:p w:rsidR="005E501E" w:rsidRDefault="005E501E" w:rsidP="005E501E">
      <w:pPr>
        <w:spacing w:line="240" w:lineRule="auto"/>
        <w:jc w:val="both"/>
        <w:rPr>
          <w:sz w:val="96"/>
          <w:szCs w:val="96"/>
        </w:rPr>
      </w:pPr>
    </w:p>
    <w:p w:rsidR="00884658" w:rsidRDefault="00884658"/>
    <w:sectPr w:rsidR="00884658" w:rsidSect="00D44BD3">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5832" w:rsidRDefault="00685832" w:rsidP="00A72978">
      <w:pPr>
        <w:spacing w:after="0" w:line="240" w:lineRule="auto"/>
      </w:pPr>
      <w:r>
        <w:separator/>
      </w:r>
    </w:p>
  </w:endnote>
  <w:endnote w:type="continuationSeparator" w:id="1">
    <w:p w:rsidR="00685832" w:rsidRDefault="00685832" w:rsidP="00A729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5832" w:rsidRDefault="00685832" w:rsidP="00A72978">
      <w:pPr>
        <w:spacing w:after="0" w:line="240" w:lineRule="auto"/>
      </w:pPr>
      <w:r>
        <w:separator/>
      </w:r>
    </w:p>
  </w:footnote>
  <w:footnote w:type="continuationSeparator" w:id="1">
    <w:p w:rsidR="00685832" w:rsidRDefault="00685832" w:rsidP="00A729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978" w:rsidRDefault="00D44BD3">
    <w:pPr>
      <w:pStyle w:val="Header"/>
    </w:pPr>
    <w:r>
      <w:tab/>
    </w:r>
    <w:r w:rsidRPr="00D44BD3">
      <w:rPr>
        <w:sz w:val="16"/>
        <w:szCs w:val="16"/>
      </w:rPr>
      <w:tab/>
    </w:r>
    <w:r w:rsidRPr="00D44BD3">
      <w:rPr>
        <w:color w:val="7F7F7F" w:themeColor="background1" w:themeShade="7F"/>
        <w:spacing w:val="60"/>
        <w:sz w:val="16"/>
        <w:szCs w:val="16"/>
      </w:rPr>
      <w:t>OFF BEAT OPTIONS</w:t>
    </w:r>
    <w:r>
      <w:t xml:space="preserve">| </w:t>
    </w:r>
    <w:fldSimple w:instr=" PAGE   \* MERGEFORMAT ">
      <w:r w:rsidR="00AB7199" w:rsidRPr="00AB7199">
        <w:rPr>
          <w:b/>
          <w:noProof/>
        </w:rPr>
        <w:t>4</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CD3" w:rsidRDefault="0060542E" w:rsidP="00393CD3">
    <w:pPr>
      <w:pStyle w:val="Header"/>
    </w:pPr>
    <w:fldSimple w:instr=" PAGE   \* MERGEFORMAT ">
      <w:r w:rsidR="00AB7199" w:rsidRPr="00AB7199">
        <w:rPr>
          <w:b/>
          <w:noProof/>
        </w:rPr>
        <w:t>5</w:t>
      </w:r>
    </w:fldSimple>
    <w:r w:rsidR="00393CD3">
      <w:rPr>
        <w:b/>
      </w:rPr>
      <w:t xml:space="preserve"> </w:t>
    </w:r>
    <w:r w:rsidR="00393CD3">
      <w:t>|</w:t>
    </w:r>
    <w:r w:rsidR="00393CD3">
      <w:rPr>
        <w:b/>
      </w:rPr>
      <w:t xml:space="preserve"> </w:t>
    </w:r>
    <w:r w:rsidR="00393CD3">
      <w:rPr>
        <w:color w:val="7F7F7F" w:themeColor="background1" w:themeShade="7F"/>
        <w:spacing w:val="60"/>
      </w:rPr>
      <w:t>OFF BEAT</w:t>
    </w:r>
  </w:p>
  <w:p w:rsidR="00A72978" w:rsidRPr="00130F85" w:rsidRDefault="00A72978">
    <w:pPr>
      <w:pStyle w:val="Header"/>
      <w:rPr>
        <w:sz w:val="16"/>
        <w:szCs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978" w:rsidRPr="00A72978" w:rsidRDefault="0060542E">
    <w:pPr>
      <w:pStyle w:val="Header"/>
      <w:rPr>
        <w:sz w:val="16"/>
        <w:szCs w:val="16"/>
      </w:rPr>
    </w:pPr>
    <w:fldSimple w:instr=" PAGE   \* MERGEFORMAT ">
      <w:r w:rsidR="00AB7199" w:rsidRPr="00AB7199">
        <w:rPr>
          <w:b/>
          <w:noProof/>
        </w:rPr>
        <w:t>1</w:t>
      </w:r>
    </w:fldSimple>
    <w:r w:rsidR="00D44BD3">
      <w:rPr>
        <w:b/>
      </w:rPr>
      <w:t xml:space="preserve"> </w:t>
    </w:r>
    <w:r w:rsidR="00D44BD3">
      <w:t>|</w:t>
    </w:r>
    <w:r w:rsidR="00D44BD3">
      <w:rPr>
        <w:b/>
      </w:rPr>
      <w:t>OFF BEAT OPTIONS</w:t>
    </w:r>
    <w:r w:rsidR="00515C5F">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A61A1"/>
    <w:multiLevelType w:val="hybridMultilevel"/>
    <w:tmpl w:val="64463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874C6"/>
    <w:multiLevelType w:val="hybridMultilevel"/>
    <w:tmpl w:val="57FCE570"/>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3487358"/>
    <w:multiLevelType w:val="hybridMultilevel"/>
    <w:tmpl w:val="76F29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7"/>
  </w:num>
  <w:num w:numId="4">
    <w:abstractNumId w:val="2"/>
  </w:num>
  <w:num w:numId="5">
    <w:abstractNumId w:val="0"/>
  </w:num>
  <w:num w:numId="6">
    <w:abstractNumId w:val="6"/>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footnotePr>
    <w:footnote w:id="0"/>
    <w:footnote w:id="1"/>
  </w:footnotePr>
  <w:endnotePr>
    <w:endnote w:id="0"/>
    <w:endnote w:id="1"/>
  </w:endnotePr>
  <w:compat/>
  <w:rsids>
    <w:rsidRoot w:val="005E501E"/>
    <w:rsid w:val="00130F85"/>
    <w:rsid w:val="00182F6E"/>
    <w:rsid w:val="00324789"/>
    <w:rsid w:val="00393CD3"/>
    <w:rsid w:val="00514F8D"/>
    <w:rsid w:val="00515C5F"/>
    <w:rsid w:val="005E501E"/>
    <w:rsid w:val="0060542E"/>
    <w:rsid w:val="00685832"/>
    <w:rsid w:val="00856A5B"/>
    <w:rsid w:val="00884658"/>
    <w:rsid w:val="00A72978"/>
    <w:rsid w:val="00AB7199"/>
    <w:rsid w:val="00D44BD3"/>
    <w:rsid w:val="00ED39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01E"/>
  </w:style>
  <w:style w:type="paragraph" w:styleId="Heading1">
    <w:name w:val="heading 1"/>
    <w:basedOn w:val="Normal"/>
    <w:link w:val="Heading1Char"/>
    <w:uiPriority w:val="9"/>
    <w:qFormat/>
    <w:rsid w:val="005E501E"/>
    <w:pPr>
      <w:numPr>
        <w:numId w:val="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E501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E501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E501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501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501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501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501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501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0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501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E501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E501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501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501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501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501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501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E501E"/>
    <w:pPr>
      <w:ind w:left="720"/>
      <w:contextualSpacing/>
    </w:pPr>
  </w:style>
  <w:style w:type="character" w:styleId="Hyperlink">
    <w:name w:val="Hyperlink"/>
    <w:basedOn w:val="DefaultParagraphFont"/>
    <w:uiPriority w:val="99"/>
    <w:unhideWhenUsed/>
    <w:rsid w:val="005E501E"/>
    <w:rPr>
      <w:color w:val="0000FF" w:themeColor="hyperlink"/>
      <w:u w:val="single"/>
    </w:rPr>
  </w:style>
  <w:style w:type="paragraph" w:styleId="Header">
    <w:name w:val="header"/>
    <w:basedOn w:val="Normal"/>
    <w:link w:val="HeaderChar"/>
    <w:uiPriority w:val="99"/>
    <w:unhideWhenUsed/>
    <w:rsid w:val="00A729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978"/>
  </w:style>
  <w:style w:type="paragraph" w:styleId="Footer">
    <w:name w:val="footer"/>
    <w:basedOn w:val="Normal"/>
    <w:link w:val="FooterChar"/>
    <w:uiPriority w:val="99"/>
    <w:semiHidden/>
    <w:unhideWhenUsed/>
    <w:rsid w:val="00A729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297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gnouonline.ac.in/so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Atyab</cp:lastModifiedBy>
  <cp:revision>7</cp:revision>
  <dcterms:created xsi:type="dcterms:W3CDTF">2019-08-23T17:19:00Z</dcterms:created>
  <dcterms:modified xsi:type="dcterms:W3CDTF">2020-12-20T16:36:00Z</dcterms:modified>
</cp:coreProperties>
</file>