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0DD71D" w14:textId="4EB3B97B" w:rsidR="004043CB" w:rsidRPr="00466CE0" w:rsidRDefault="00466CE0" w:rsidP="00466CE0">
      <w:pPr>
        <w:jc w:val="center"/>
        <w:rPr>
          <w:rFonts w:asciiTheme="majorBidi" w:hAnsiTheme="majorBidi" w:cstheme="majorBidi"/>
          <w:b/>
          <w:bCs/>
          <w:sz w:val="32"/>
          <w:szCs w:val="32"/>
        </w:rPr>
      </w:pPr>
      <w:r w:rsidRPr="00466CE0">
        <w:rPr>
          <w:rFonts w:asciiTheme="majorBidi" w:hAnsiTheme="majorBidi" w:cstheme="majorBidi"/>
          <w:b/>
          <w:bCs/>
          <w:sz w:val="32"/>
          <w:szCs w:val="32"/>
        </w:rPr>
        <w:t>Assignment 2</w:t>
      </w:r>
    </w:p>
    <w:p w14:paraId="1B3896DB" w14:textId="3A8DA160" w:rsidR="00466CE0" w:rsidRPr="00466CE0" w:rsidRDefault="00466CE0" w:rsidP="00466CE0">
      <w:pPr>
        <w:rPr>
          <w:rFonts w:asciiTheme="majorBidi" w:hAnsiTheme="majorBidi" w:cstheme="majorBidi"/>
          <w:b/>
          <w:bCs/>
        </w:rPr>
      </w:pPr>
      <w:r w:rsidRPr="00466CE0">
        <w:rPr>
          <w:rFonts w:asciiTheme="majorBidi" w:hAnsiTheme="majorBidi" w:cstheme="majorBidi"/>
          <w:b/>
          <w:bCs/>
        </w:rPr>
        <w:t>Task1</w:t>
      </w:r>
    </w:p>
    <w:p w14:paraId="6C8FBC0F" w14:textId="4619F86C" w:rsidR="00466CE0" w:rsidRPr="00466CE0" w:rsidRDefault="00466CE0" w:rsidP="00466CE0">
      <w:pPr>
        <w:rPr>
          <w:rFonts w:asciiTheme="majorBidi" w:hAnsiTheme="majorBidi" w:cstheme="majorBidi"/>
          <w:b/>
          <w:bCs/>
        </w:rPr>
      </w:pPr>
      <w:r w:rsidRPr="00466CE0">
        <w:rPr>
          <w:rFonts w:asciiTheme="majorBidi" w:hAnsiTheme="majorBidi" w:cstheme="majorBidi"/>
          <w:b/>
          <w:bCs/>
        </w:rPr>
        <w:t xml:space="preserve">a) </w:t>
      </w:r>
    </w:p>
    <w:p w14:paraId="612E74CC" w14:textId="623155FE" w:rsidR="00466CE0" w:rsidRPr="00466CE0" w:rsidRDefault="005C6C85" w:rsidP="00305C36">
      <w:pPr>
        <w:spacing w:line="276" w:lineRule="auto"/>
        <w:rPr>
          <w:rFonts w:asciiTheme="majorBidi" w:hAnsiTheme="majorBidi" w:cstheme="majorBidi"/>
        </w:rPr>
      </w:pPr>
      <w:r>
        <w:rPr>
          <w:rFonts w:asciiTheme="majorBidi" w:hAnsiTheme="majorBidi" w:cstheme="majorBidi"/>
        </w:rPr>
        <w:t xml:space="preserve">4 </w:t>
      </w:r>
      <w:r w:rsidR="00466CE0" w:rsidRPr="00466CE0">
        <w:rPr>
          <w:rFonts w:asciiTheme="majorBidi" w:hAnsiTheme="majorBidi" w:cstheme="majorBidi"/>
        </w:rPr>
        <w:t>States:</w:t>
      </w:r>
    </w:p>
    <w:p w14:paraId="4E439EEF" w14:textId="77777777" w:rsidR="00466CE0" w:rsidRPr="00466CE0" w:rsidRDefault="00466CE0" w:rsidP="00305C36">
      <w:pPr>
        <w:numPr>
          <w:ilvl w:val="0"/>
          <w:numId w:val="2"/>
        </w:numPr>
        <w:spacing w:line="276" w:lineRule="auto"/>
        <w:rPr>
          <w:rFonts w:asciiTheme="majorBidi" w:hAnsiTheme="majorBidi" w:cstheme="majorBidi"/>
        </w:rPr>
      </w:pPr>
      <w:r w:rsidRPr="00466CE0">
        <w:rPr>
          <w:rFonts w:asciiTheme="majorBidi" w:hAnsiTheme="majorBidi" w:cstheme="majorBidi"/>
        </w:rPr>
        <w:t>Resting state (not being touched)</w:t>
      </w:r>
    </w:p>
    <w:p w14:paraId="13351516" w14:textId="77777777" w:rsidR="00466CE0" w:rsidRPr="00466CE0" w:rsidRDefault="00466CE0" w:rsidP="00305C36">
      <w:pPr>
        <w:numPr>
          <w:ilvl w:val="0"/>
          <w:numId w:val="2"/>
        </w:numPr>
        <w:spacing w:line="276" w:lineRule="auto"/>
        <w:rPr>
          <w:rFonts w:asciiTheme="majorBidi" w:hAnsiTheme="majorBidi" w:cstheme="majorBidi"/>
        </w:rPr>
      </w:pPr>
      <w:r w:rsidRPr="00466CE0">
        <w:rPr>
          <w:rFonts w:asciiTheme="majorBidi" w:hAnsiTheme="majorBidi" w:cstheme="majorBidi"/>
        </w:rPr>
        <w:t>Scrolling forward (rotating the wheel forward)</w:t>
      </w:r>
    </w:p>
    <w:p w14:paraId="16748E0D" w14:textId="77777777" w:rsidR="00305C36" w:rsidRDefault="00466CE0" w:rsidP="00305C36">
      <w:pPr>
        <w:numPr>
          <w:ilvl w:val="0"/>
          <w:numId w:val="2"/>
        </w:numPr>
        <w:spacing w:line="276" w:lineRule="auto"/>
        <w:rPr>
          <w:rFonts w:asciiTheme="majorBidi" w:hAnsiTheme="majorBidi" w:cstheme="majorBidi"/>
        </w:rPr>
      </w:pPr>
      <w:r w:rsidRPr="00466CE0">
        <w:rPr>
          <w:rFonts w:asciiTheme="majorBidi" w:hAnsiTheme="majorBidi" w:cstheme="majorBidi"/>
        </w:rPr>
        <w:t>Scrolling backward (rotating the wheel backward)</w:t>
      </w:r>
    </w:p>
    <w:p w14:paraId="42DC8BE6" w14:textId="3C294623" w:rsidR="00466CE0" w:rsidRPr="00305C36" w:rsidRDefault="00466CE0" w:rsidP="00305C36">
      <w:pPr>
        <w:numPr>
          <w:ilvl w:val="0"/>
          <w:numId w:val="2"/>
        </w:numPr>
        <w:spacing w:line="276" w:lineRule="auto"/>
        <w:rPr>
          <w:rFonts w:asciiTheme="majorBidi" w:hAnsiTheme="majorBidi" w:cstheme="majorBidi"/>
        </w:rPr>
      </w:pPr>
      <w:r w:rsidRPr="00305C36">
        <w:rPr>
          <w:rFonts w:asciiTheme="majorBidi" w:hAnsiTheme="majorBidi" w:cstheme="majorBidi"/>
        </w:rPr>
        <w:t>Pressed down (wheel click)</w:t>
      </w:r>
    </w:p>
    <w:p w14:paraId="277F9804" w14:textId="4E2988F4" w:rsidR="00305C36" w:rsidRPr="00305C36" w:rsidRDefault="005C6C85" w:rsidP="00305C36">
      <w:pPr>
        <w:spacing w:line="276" w:lineRule="auto"/>
        <w:rPr>
          <w:rFonts w:asciiTheme="majorBidi" w:hAnsiTheme="majorBidi" w:cstheme="majorBidi"/>
          <w:lang w:eastAsia="en-GB"/>
        </w:rPr>
      </w:pPr>
      <w:r>
        <w:rPr>
          <w:rFonts w:asciiTheme="majorBidi" w:hAnsiTheme="majorBidi" w:cstheme="majorBidi"/>
          <w:lang w:eastAsia="en-GB"/>
        </w:rPr>
        <w:t xml:space="preserve">6 </w:t>
      </w:r>
      <w:r w:rsidR="00305C36" w:rsidRPr="00305C36">
        <w:rPr>
          <w:rFonts w:asciiTheme="majorBidi" w:hAnsiTheme="majorBidi" w:cstheme="majorBidi"/>
          <w:lang w:eastAsia="en-GB"/>
        </w:rPr>
        <w:t>Actions:</w:t>
      </w:r>
    </w:p>
    <w:p w14:paraId="64F79569" w14:textId="7317B7DA" w:rsidR="00305C36" w:rsidRPr="00305C36" w:rsidRDefault="00305C36" w:rsidP="00305C36">
      <w:pPr>
        <w:pStyle w:val="ListParagraph"/>
        <w:numPr>
          <w:ilvl w:val="0"/>
          <w:numId w:val="9"/>
        </w:numPr>
        <w:spacing w:line="276" w:lineRule="auto"/>
        <w:rPr>
          <w:rFonts w:asciiTheme="majorBidi" w:hAnsiTheme="majorBidi" w:cstheme="majorBidi"/>
          <w:lang w:eastAsia="en-GB"/>
        </w:rPr>
      </w:pPr>
      <w:r w:rsidRPr="00305C36">
        <w:rPr>
          <w:rFonts w:asciiTheme="majorBidi" w:hAnsiTheme="majorBidi" w:cstheme="majorBidi"/>
          <w:lang w:eastAsia="en-GB"/>
        </w:rPr>
        <w:t>Rotate forwards: Rotating the scroll wheel upwards.</w:t>
      </w:r>
      <w:r w:rsidR="005C6C85">
        <w:rPr>
          <w:rFonts w:asciiTheme="majorBidi" w:hAnsiTheme="majorBidi" w:cstheme="majorBidi"/>
          <w:lang w:eastAsia="en-GB"/>
        </w:rPr>
        <w:t xml:space="preserve"> (start and stop)</w:t>
      </w:r>
    </w:p>
    <w:p w14:paraId="092BD3AF" w14:textId="288EAE7D" w:rsidR="00305C36" w:rsidRPr="00305C36" w:rsidRDefault="00305C36" w:rsidP="00305C36">
      <w:pPr>
        <w:pStyle w:val="ListParagraph"/>
        <w:numPr>
          <w:ilvl w:val="0"/>
          <w:numId w:val="9"/>
        </w:numPr>
        <w:spacing w:line="276" w:lineRule="auto"/>
        <w:rPr>
          <w:rFonts w:asciiTheme="majorBidi" w:hAnsiTheme="majorBidi" w:cstheme="majorBidi"/>
          <w:lang w:eastAsia="en-GB"/>
        </w:rPr>
      </w:pPr>
      <w:r w:rsidRPr="00305C36">
        <w:rPr>
          <w:rFonts w:asciiTheme="majorBidi" w:hAnsiTheme="majorBidi" w:cstheme="majorBidi"/>
          <w:lang w:eastAsia="en-GB"/>
        </w:rPr>
        <w:t>Rotate backwards: Rotating the scroll wheel downwards.</w:t>
      </w:r>
      <w:r w:rsidR="005C6C85">
        <w:rPr>
          <w:rFonts w:asciiTheme="majorBidi" w:hAnsiTheme="majorBidi" w:cstheme="majorBidi"/>
          <w:lang w:eastAsia="en-GB"/>
        </w:rPr>
        <w:t xml:space="preserve"> (Start and stop)</w:t>
      </w:r>
    </w:p>
    <w:p w14:paraId="7164A1AF" w14:textId="3C3F69B3" w:rsidR="00305C36" w:rsidRPr="00305C36" w:rsidRDefault="00305C36" w:rsidP="00305C36">
      <w:pPr>
        <w:pStyle w:val="ListParagraph"/>
        <w:numPr>
          <w:ilvl w:val="0"/>
          <w:numId w:val="9"/>
        </w:numPr>
        <w:spacing w:line="276" w:lineRule="auto"/>
        <w:rPr>
          <w:rFonts w:asciiTheme="majorBidi" w:hAnsiTheme="majorBidi" w:cstheme="majorBidi"/>
          <w:lang w:eastAsia="en-GB"/>
        </w:rPr>
      </w:pPr>
      <w:r w:rsidRPr="00305C36">
        <w:rPr>
          <w:rFonts w:asciiTheme="majorBidi" w:hAnsiTheme="majorBidi" w:cstheme="majorBidi"/>
          <w:lang w:eastAsia="en-GB"/>
        </w:rPr>
        <w:t>Press: Pressing down on the scroll wheel.</w:t>
      </w:r>
      <w:r w:rsidR="005C6C85">
        <w:rPr>
          <w:rFonts w:asciiTheme="majorBidi" w:hAnsiTheme="majorBidi" w:cstheme="majorBidi"/>
          <w:lang w:eastAsia="en-GB"/>
        </w:rPr>
        <w:t xml:space="preserve"> (press and release)</w:t>
      </w:r>
    </w:p>
    <w:p w14:paraId="240BB56D" w14:textId="1966BB14" w:rsidR="00466CE0" w:rsidRDefault="00F37F23" w:rsidP="00466CE0">
      <w:pPr>
        <w:rPr>
          <w:rFonts w:asciiTheme="majorBidi" w:hAnsiTheme="majorBidi" w:cstheme="majorBidi"/>
        </w:rPr>
      </w:pPr>
      <w:r>
        <w:rPr>
          <w:rFonts w:asciiTheme="majorBidi" w:hAnsiTheme="majorBidi" w:cstheme="majorBidi"/>
          <w:b/>
          <w:bCs/>
        </w:rPr>
        <w:t>b)</w:t>
      </w:r>
    </w:p>
    <w:p w14:paraId="12FDE7D4" w14:textId="7A4CBE34" w:rsidR="00F37F23" w:rsidRDefault="00271D23" w:rsidP="00466CE0">
      <w:pPr>
        <w:rPr>
          <w:rFonts w:asciiTheme="majorBidi" w:hAnsiTheme="majorBidi" w:cstheme="majorBidi"/>
        </w:rPr>
      </w:pPr>
      <w:r>
        <w:rPr>
          <w:noProof/>
        </w:rPr>
        <w:drawing>
          <wp:inline distT="0" distB="0" distL="0" distR="0" wp14:anchorId="6D29C39A" wp14:editId="2A9A833A">
            <wp:extent cx="5731510" cy="3915410"/>
            <wp:effectExtent l="0" t="0" r="2540" b="8890"/>
            <wp:docPr id="38383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39161" name=""/>
                    <pic:cNvPicPr/>
                  </pic:nvPicPr>
                  <pic:blipFill>
                    <a:blip r:embed="rId5"/>
                    <a:stretch>
                      <a:fillRect/>
                    </a:stretch>
                  </pic:blipFill>
                  <pic:spPr>
                    <a:xfrm>
                      <a:off x="0" y="0"/>
                      <a:ext cx="5731510" cy="3915410"/>
                    </a:xfrm>
                    <a:prstGeom prst="rect">
                      <a:avLst/>
                    </a:prstGeom>
                  </pic:spPr>
                </pic:pic>
              </a:graphicData>
            </a:graphic>
          </wp:inline>
        </w:drawing>
      </w:r>
    </w:p>
    <w:p w14:paraId="5AD99E6F" w14:textId="6565269F" w:rsidR="008C5F7D" w:rsidRDefault="008C5F7D" w:rsidP="00466CE0">
      <w:pPr>
        <w:rPr>
          <w:rFonts w:asciiTheme="majorBidi" w:hAnsiTheme="majorBidi" w:cstheme="majorBidi"/>
          <w:b/>
          <w:bCs/>
        </w:rPr>
      </w:pPr>
      <w:r>
        <w:rPr>
          <w:rFonts w:asciiTheme="majorBidi" w:hAnsiTheme="majorBidi" w:cstheme="majorBidi"/>
          <w:b/>
          <w:bCs/>
        </w:rPr>
        <w:t>Task 2</w:t>
      </w:r>
    </w:p>
    <w:p w14:paraId="3B66B920" w14:textId="77777777" w:rsidR="002E5691" w:rsidRPr="002E5691" w:rsidRDefault="002E5691" w:rsidP="002E5691">
      <w:pPr>
        <w:rPr>
          <w:rFonts w:asciiTheme="majorBidi" w:hAnsiTheme="majorBidi" w:cstheme="majorBidi"/>
        </w:rPr>
      </w:pPr>
      <w:r w:rsidRPr="002E5691">
        <w:rPr>
          <w:rFonts w:asciiTheme="majorBidi" w:hAnsiTheme="majorBidi" w:cstheme="majorBidi"/>
          <w:b/>
          <w:bCs/>
        </w:rPr>
        <w:br/>
      </w:r>
      <w:r w:rsidRPr="002E5691">
        <w:rPr>
          <w:rFonts w:asciiTheme="majorBidi" w:hAnsiTheme="majorBidi" w:cstheme="majorBidi"/>
        </w:rPr>
        <w:t>Degree of indirection refers to the spatial and temporal offsets generated by a GUI element.</w:t>
      </w:r>
    </w:p>
    <w:p w14:paraId="6ED8E3D4" w14:textId="3A5F8ED5" w:rsidR="002E5691" w:rsidRPr="002E5691" w:rsidRDefault="002E5691" w:rsidP="002E5691">
      <w:pPr>
        <w:numPr>
          <w:ilvl w:val="0"/>
          <w:numId w:val="4"/>
        </w:numPr>
        <w:rPr>
          <w:rFonts w:asciiTheme="majorBidi" w:hAnsiTheme="majorBidi" w:cstheme="majorBidi"/>
        </w:rPr>
      </w:pPr>
      <w:r w:rsidRPr="002E5691">
        <w:rPr>
          <w:rFonts w:asciiTheme="majorBidi" w:hAnsiTheme="majorBidi" w:cstheme="majorBidi"/>
        </w:rPr>
        <w:t xml:space="preserve">For a menu, the degree of indirection </w:t>
      </w:r>
      <w:r w:rsidR="009B1C5F">
        <w:rPr>
          <w:rFonts w:asciiTheme="majorBidi" w:hAnsiTheme="majorBidi" w:cstheme="majorBidi"/>
        </w:rPr>
        <w:t>is high</w:t>
      </w:r>
      <w:r w:rsidRPr="002E5691">
        <w:rPr>
          <w:rFonts w:asciiTheme="majorBidi" w:hAnsiTheme="majorBidi" w:cstheme="majorBidi"/>
        </w:rPr>
        <w:t xml:space="preserve">. </w:t>
      </w:r>
    </w:p>
    <w:p w14:paraId="11A928BD" w14:textId="265C16D0" w:rsidR="002E5691" w:rsidRPr="002E5691" w:rsidRDefault="002E5691" w:rsidP="002E5691">
      <w:pPr>
        <w:numPr>
          <w:ilvl w:val="0"/>
          <w:numId w:val="4"/>
        </w:numPr>
        <w:rPr>
          <w:rFonts w:asciiTheme="majorBidi" w:hAnsiTheme="majorBidi" w:cstheme="majorBidi"/>
        </w:rPr>
      </w:pPr>
      <w:r w:rsidRPr="002E5691">
        <w:rPr>
          <w:rFonts w:asciiTheme="majorBidi" w:hAnsiTheme="majorBidi" w:cstheme="majorBidi"/>
        </w:rPr>
        <w:t>Dialog boxes typically have a high degree of spatial and temporal indirection.</w:t>
      </w:r>
    </w:p>
    <w:p w14:paraId="218CA3B8" w14:textId="7EFFBC6D" w:rsidR="002E5691" w:rsidRPr="002E5691" w:rsidRDefault="002E5691" w:rsidP="002E5691">
      <w:pPr>
        <w:numPr>
          <w:ilvl w:val="0"/>
          <w:numId w:val="4"/>
        </w:numPr>
        <w:rPr>
          <w:rFonts w:asciiTheme="majorBidi" w:hAnsiTheme="majorBidi" w:cstheme="majorBidi"/>
        </w:rPr>
      </w:pPr>
      <w:r w:rsidRPr="002E5691">
        <w:rPr>
          <w:rFonts w:asciiTheme="majorBidi" w:hAnsiTheme="majorBidi" w:cstheme="majorBidi"/>
        </w:rPr>
        <w:lastRenderedPageBreak/>
        <w:t>Handles for graphical editing have a low degree of indirection.</w:t>
      </w:r>
    </w:p>
    <w:p w14:paraId="2B718124" w14:textId="77777777" w:rsidR="002E5691" w:rsidRPr="002E5691" w:rsidRDefault="002E5691" w:rsidP="002E5691">
      <w:pPr>
        <w:rPr>
          <w:rFonts w:asciiTheme="majorBidi" w:hAnsiTheme="majorBidi" w:cstheme="majorBidi"/>
        </w:rPr>
      </w:pPr>
      <w:r w:rsidRPr="002E5691">
        <w:rPr>
          <w:rFonts w:asciiTheme="majorBidi" w:hAnsiTheme="majorBidi" w:cstheme="majorBidi"/>
        </w:rPr>
        <w:t>Degree of integration measures the efficiency of controlling a GUI element, comparing the degrees of freedom provided by the element's logical part to those captured by the input device.</w:t>
      </w:r>
    </w:p>
    <w:p w14:paraId="3C741DDE" w14:textId="0AC1FAE5" w:rsidR="002E5691" w:rsidRPr="002E5691" w:rsidRDefault="005665F1" w:rsidP="002E5691">
      <w:pPr>
        <w:numPr>
          <w:ilvl w:val="0"/>
          <w:numId w:val="5"/>
        </w:numPr>
        <w:rPr>
          <w:rFonts w:asciiTheme="majorBidi" w:hAnsiTheme="majorBidi" w:cstheme="majorBidi"/>
        </w:rPr>
      </w:pPr>
      <w:r>
        <w:rPr>
          <w:rFonts w:asciiTheme="majorBidi" w:hAnsiTheme="majorBidi" w:cstheme="majorBidi"/>
        </w:rPr>
        <w:t xml:space="preserve">The </w:t>
      </w:r>
      <w:r w:rsidR="002E5691" w:rsidRPr="002E5691">
        <w:rPr>
          <w:rFonts w:asciiTheme="majorBidi" w:hAnsiTheme="majorBidi" w:cstheme="majorBidi"/>
        </w:rPr>
        <w:t>degree of integration</w:t>
      </w:r>
      <w:r>
        <w:rPr>
          <w:rFonts w:asciiTheme="majorBidi" w:hAnsiTheme="majorBidi" w:cstheme="majorBidi"/>
        </w:rPr>
        <w:t xml:space="preserve"> for menus ranges from low to medium depending on the type</w:t>
      </w:r>
      <w:r w:rsidR="002E5691" w:rsidRPr="002E5691">
        <w:rPr>
          <w:rFonts w:asciiTheme="majorBidi" w:hAnsiTheme="majorBidi" w:cstheme="majorBidi"/>
        </w:rPr>
        <w:t>.</w:t>
      </w:r>
    </w:p>
    <w:p w14:paraId="4DAA94AE" w14:textId="3B2ED28F" w:rsidR="002E5691" w:rsidRPr="002E5691" w:rsidRDefault="002E5691" w:rsidP="002E5691">
      <w:pPr>
        <w:numPr>
          <w:ilvl w:val="0"/>
          <w:numId w:val="5"/>
        </w:numPr>
        <w:rPr>
          <w:rFonts w:asciiTheme="majorBidi" w:hAnsiTheme="majorBidi" w:cstheme="majorBidi"/>
        </w:rPr>
      </w:pPr>
      <w:r w:rsidRPr="002E5691">
        <w:rPr>
          <w:rFonts w:asciiTheme="majorBidi" w:hAnsiTheme="majorBidi" w:cstheme="majorBidi"/>
        </w:rPr>
        <w:t xml:space="preserve">Dialog boxes have </w:t>
      </w:r>
      <w:r w:rsidR="008A79EF">
        <w:rPr>
          <w:rFonts w:asciiTheme="majorBidi" w:hAnsiTheme="majorBidi" w:cstheme="majorBidi"/>
        </w:rPr>
        <w:t>low degree of integration.</w:t>
      </w:r>
    </w:p>
    <w:p w14:paraId="2416B88B" w14:textId="3D8AF1BA" w:rsidR="002E5691" w:rsidRPr="002E5691" w:rsidRDefault="002E5691" w:rsidP="002E5691">
      <w:pPr>
        <w:numPr>
          <w:ilvl w:val="0"/>
          <w:numId w:val="5"/>
        </w:numPr>
        <w:rPr>
          <w:rFonts w:asciiTheme="majorBidi" w:hAnsiTheme="majorBidi" w:cstheme="majorBidi"/>
        </w:rPr>
      </w:pPr>
      <w:r w:rsidRPr="002E5691">
        <w:rPr>
          <w:rFonts w:asciiTheme="majorBidi" w:hAnsiTheme="majorBidi" w:cstheme="majorBidi"/>
        </w:rPr>
        <w:t>Handles for graphical editing often have a high degree of integration.</w:t>
      </w:r>
    </w:p>
    <w:p w14:paraId="16B28477" w14:textId="77777777" w:rsidR="002E5691" w:rsidRPr="002E5691" w:rsidRDefault="002E5691" w:rsidP="002E5691">
      <w:pPr>
        <w:rPr>
          <w:rFonts w:asciiTheme="majorBidi" w:hAnsiTheme="majorBidi" w:cstheme="majorBidi"/>
        </w:rPr>
      </w:pPr>
      <w:r w:rsidRPr="002E5691">
        <w:rPr>
          <w:rFonts w:asciiTheme="majorBidi" w:hAnsiTheme="majorBidi" w:cstheme="majorBidi"/>
        </w:rPr>
        <w:t>Degree of compatibility measures how well the physical actions of users on the instrument match the response of the object.</w:t>
      </w:r>
    </w:p>
    <w:p w14:paraId="59908625" w14:textId="13D91280" w:rsidR="002E5691" w:rsidRPr="002E5691" w:rsidRDefault="00466568" w:rsidP="002E5691">
      <w:pPr>
        <w:numPr>
          <w:ilvl w:val="0"/>
          <w:numId w:val="6"/>
        </w:numPr>
        <w:rPr>
          <w:rFonts w:asciiTheme="majorBidi" w:hAnsiTheme="majorBidi" w:cstheme="majorBidi"/>
        </w:rPr>
      </w:pPr>
      <w:r>
        <w:rPr>
          <w:rFonts w:asciiTheme="majorBidi" w:hAnsiTheme="majorBidi" w:cstheme="majorBidi"/>
        </w:rPr>
        <w:t xml:space="preserve">Menus </w:t>
      </w:r>
      <w:r w:rsidR="002E5691" w:rsidRPr="002E5691">
        <w:rPr>
          <w:rFonts w:asciiTheme="majorBidi" w:hAnsiTheme="majorBidi" w:cstheme="majorBidi"/>
        </w:rPr>
        <w:t xml:space="preserve">typically has a </w:t>
      </w:r>
      <w:r>
        <w:rPr>
          <w:rFonts w:asciiTheme="majorBidi" w:hAnsiTheme="majorBidi" w:cstheme="majorBidi"/>
        </w:rPr>
        <w:t>low</w:t>
      </w:r>
      <w:r w:rsidR="002E5691" w:rsidRPr="002E5691">
        <w:rPr>
          <w:rFonts w:asciiTheme="majorBidi" w:hAnsiTheme="majorBidi" w:cstheme="majorBidi"/>
        </w:rPr>
        <w:t xml:space="preserve"> degree of compatibility.</w:t>
      </w:r>
    </w:p>
    <w:p w14:paraId="18772D22" w14:textId="734E2A60" w:rsidR="002E5691" w:rsidRPr="002E5691" w:rsidRDefault="00466568" w:rsidP="00466568">
      <w:pPr>
        <w:numPr>
          <w:ilvl w:val="0"/>
          <w:numId w:val="6"/>
        </w:numPr>
        <w:rPr>
          <w:rFonts w:asciiTheme="majorBidi" w:hAnsiTheme="majorBidi" w:cstheme="majorBidi"/>
        </w:rPr>
      </w:pPr>
      <w:r>
        <w:rPr>
          <w:rFonts w:asciiTheme="majorBidi" w:hAnsiTheme="majorBidi" w:cstheme="majorBidi"/>
        </w:rPr>
        <w:t>Dialog boxes have low degree of compatibility.</w:t>
      </w:r>
    </w:p>
    <w:p w14:paraId="05C999CE" w14:textId="4913FE4A" w:rsidR="00317A43" w:rsidRDefault="00317A43" w:rsidP="00E91121">
      <w:pPr>
        <w:numPr>
          <w:ilvl w:val="0"/>
          <w:numId w:val="6"/>
        </w:numPr>
        <w:rPr>
          <w:rFonts w:asciiTheme="majorBidi" w:hAnsiTheme="majorBidi" w:cstheme="majorBidi"/>
        </w:rPr>
      </w:pPr>
      <w:r>
        <w:rPr>
          <w:rFonts w:asciiTheme="majorBidi" w:hAnsiTheme="majorBidi" w:cstheme="majorBidi"/>
        </w:rPr>
        <w:t>Handles have high degree of compatibility.</w:t>
      </w:r>
    </w:p>
    <w:p w14:paraId="10D38420" w14:textId="359D01AF" w:rsidR="008C5F7D" w:rsidRPr="00317A43" w:rsidRDefault="0078114B" w:rsidP="00317A43">
      <w:pPr>
        <w:rPr>
          <w:rFonts w:asciiTheme="majorBidi" w:hAnsiTheme="majorBidi" w:cstheme="majorBidi"/>
        </w:rPr>
      </w:pPr>
      <w:r w:rsidRPr="00317A43">
        <w:rPr>
          <w:rFonts w:asciiTheme="majorBidi" w:hAnsiTheme="majorBidi" w:cstheme="majorBidi"/>
          <w:b/>
          <w:bCs/>
        </w:rPr>
        <w:t>Task 3</w:t>
      </w:r>
    </w:p>
    <w:p w14:paraId="097DBB82" w14:textId="591E9CA9" w:rsidR="00245191" w:rsidRPr="00245191" w:rsidRDefault="00245191" w:rsidP="005C6C85">
      <w:pPr>
        <w:rPr>
          <w:rFonts w:asciiTheme="majorBidi" w:hAnsiTheme="majorBidi" w:cstheme="majorBidi"/>
        </w:rPr>
      </w:pPr>
      <w:r w:rsidRPr="00245191">
        <w:rPr>
          <w:rFonts w:asciiTheme="majorBidi" w:hAnsiTheme="majorBidi" w:cstheme="majorBidi"/>
        </w:rPr>
        <w:t>(a) For achieving a fast response speed</w:t>
      </w:r>
      <w:r w:rsidR="005C6C85">
        <w:rPr>
          <w:rFonts w:asciiTheme="majorBidi" w:hAnsiTheme="majorBidi" w:cstheme="majorBidi"/>
        </w:rPr>
        <w:t xml:space="preserve"> for multiple buttons</w:t>
      </w:r>
      <w:r w:rsidRPr="00245191">
        <w:rPr>
          <w:rFonts w:asciiTheme="majorBidi" w:hAnsiTheme="majorBidi" w:cstheme="majorBidi"/>
        </w:rPr>
        <w:t>, based on the results of the experiments, a button size of at least 16.51 mm</w:t>
      </w:r>
      <w:r w:rsidR="005C6C85">
        <w:rPr>
          <w:rFonts w:asciiTheme="majorBidi" w:hAnsiTheme="majorBidi" w:cstheme="majorBidi"/>
        </w:rPr>
        <w:t>^2</w:t>
      </w:r>
      <w:r w:rsidRPr="00245191">
        <w:rPr>
          <w:rFonts w:asciiTheme="majorBidi" w:hAnsiTheme="majorBidi" w:cstheme="majorBidi"/>
        </w:rPr>
        <w:t xml:space="preserve"> square would be suitable. This size allows for relatively quick reaction times while maintaining accuracy. </w:t>
      </w:r>
      <w:r w:rsidR="005C6C85">
        <w:rPr>
          <w:rFonts w:asciiTheme="majorBidi" w:hAnsiTheme="majorBidi" w:cstheme="majorBidi"/>
        </w:rPr>
        <w:t>As for the individual buttons, size 11.43 mm^2 would be enough.</w:t>
      </w:r>
    </w:p>
    <w:p w14:paraId="378F1922" w14:textId="48E5FFD7" w:rsidR="00245191" w:rsidRPr="00245191" w:rsidRDefault="00245191" w:rsidP="00245191">
      <w:pPr>
        <w:rPr>
          <w:rFonts w:asciiTheme="majorBidi" w:hAnsiTheme="majorBidi" w:cstheme="majorBidi"/>
        </w:rPr>
      </w:pPr>
      <w:r w:rsidRPr="00245191">
        <w:rPr>
          <w:rFonts w:asciiTheme="majorBidi" w:hAnsiTheme="majorBidi" w:cstheme="majorBidi"/>
        </w:rPr>
        <w:t>(b) For spacing between buttons when several buttons are arranged next to each other, a spacing of 3.17 mm</w:t>
      </w:r>
      <w:r w:rsidR="005C6C85">
        <w:rPr>
          <w:rFonts w:asciiTheme="majorBidi" w:hAnsiTheme="majorBidi" w:cstheme="majorBidi"/>
        </w:rPr>
        <w:t>^2</w:t>
      </w:r>
      <w:r w:rsidRPr="00245191">
        <w:rPr>
          <w:rFonts w:asciiTheme="majorBidi" w:hAnsiTheme="majorBidi" w:cstheme="majorBidi"/>
        </w:rPr>
        <w:t xml:space="preserve"> to </w:t>
      </w:r>
      <w:r w:rsidR="005C6C85">
        <w:rPr>
          <w:rFonts w:asciiTheme="majorBidi" w:hAnsiTheme="majorBidi" w:cstheme="majorBidi"/>
        </w:rPr>
        <w:t>12.7</w:t>
      </w:r>
      <w:r w:rsidRPr="00245191">
        <w:rPr>
          <w:rFonts w:asciiTheme="majorBidi" w:hAnsiTheme="majorBidi" w:cstheme="majorBidi"/>
        </w:rPr>
        <w:t xml:space="preserve"> mm</w:t>
      </w:r>
      <w:r w:rsidR="005C6C85">
        <w:rPr>
          <w:rFonts w:asciiTheme="majorBidi" w:hAnsiTheme="majorBidi" w:cstheme="majorBidi"/>
        </w:rPr>
        <w:t>^2</w:t>
      </w:r>
      <w:r w:rsidRPr="00245191">
        <w:rPr>
          <w:rFonts w:asciiTheme="majorBidi" w:hAnsiTheme="majorBidi" w:cstheme="majorBidi"/>
        </w:rPr>
        <w:t xml:space="preserve"> would be suitable based on user preferences and performance. This spacing allows for efficient touch interactions while providing enough separation between buttons to minimize errors. </w:t>
      </w:r>
      <w:r w:rsidR="005C6C85">
        <w:rPr>
          <w:rFonts w:asciiTheme="majorBidi" w:hAnsiTheme="majorBidi" w:cstheme="majorBidi"/>
        </w:rPr>
        <w:t xml:space="preserve">Usually, participants choose 6.35 mm^2. </w:t>
      </w:r>
      <w:r w:rsidRPr="00245191">
        <w:rPr>
          <w:rFonts w:asciiTheme="majorBidi" w:hAnsiTheme="majorBidi" w:cstheme="majorBidi"/>
        </w:rPr>
        <w:t>If the spacing is too large, it can increase the time for users to search the screen and touch the target button, leading to slower interaction times and potentially lower accuracy.</w:t>
      </w:r>
    </w:p>
    <w:p w14:paraId="07C3FBF5" w14:textId="77777777" w:rsidR="00245191" w:rsidRPr="00245191" w:rsidRDefault="00245191" w:rsidP="00245191">
      <w:pPr>
        <w:rPr>
          <w:rFonts w:asciiTheme="majorBidi" w:hAnsiTheme="majorBidi" w:cstheme="majorBidi"/>
        </w:rPr>
      </w:pPr>
      <w:r w:rsidRPr="00245191">
        <w:rPr>
          <w:rFonts w:asciiTheme="majorBidi" w:hAnsiTheme="majorBidi" w:cstheme="majorBidi"/>
        </w:rPr>
        <w:t>(c) Two examples of graphical user interfaces suitable for all age groups, including older adults, could be:</w:t>
      </w:r>
    </w:p>
    <w:p w14:paraId="04A587E0" w14:textId="77777777" w:rsidR="00245191" w:rsidRPr="00245191" w:rsidRDefault="00245191" w:rsidP="00245191">
      <w:pPr>
        <w:numPr>
          <w:ilvl w:val="0"/>
          <w:numId w:val="7"/>
        </w:numPr>
        <w:rPr>
          <w:rFonts w:asciiTheme="majorBidi" w:hAnsiTheme="majorBidi" w:cstheme="majorBidi"/>
        </w:rPr>
      </w:pPr>
      <w:r w:rsidRPr="00245191">
        <w:rPr>
          <w:rFonts w:asciiTheme="majorBidi" w:hAnsiTheme="majorBidi" w:cstheme="majorBidi"/>
        </w:rPr>
        <w:t>A weather application with large touch buttons for accessing different features like current conditions, forecasts, and radar maps. The buttons could be appropriately sized and spaced for easy interaction.</w:t>
      </w:r>
    </w:p>
    <w:p w14:paraId="5D5A53BF" w14:textId="77777777" w:rsidR="00245191" w:rsidRPr="00245191" w:rsidRDefault="00245191" w:rsidP="00245191">
      <w:pPr>
        <w:numPr>
          <w:ilvl w:val="0"/>
          <w:numId w:val="7"/>
        </w:numPr>
        <w:rPr>
          <w:rFonts w:asciiTheme="majorBidi" w:hAnsiTheme="majorBidi" w:cstheme="majorBidi"/>
        </w:rPr>
      </w:pPr>
      <w:r w:rsidRPr="00245191">
        <w:rPr>
          <w:rFonts w:asciiTheme="majorBidi" w:hAnsiTheme="majorBidi" w:cstheme="majorBidi"/>
        </w:rPr>
        <w:t>A medication reminder app with clear, large buttons for setting reminders, viewing medication schedules, and confirming doses. Again, the buttons should be designed with consideration for older adults' needs.</w:t>
      </w:r>
    </w:p>
    <w:p w14:paraId="4AC8C15D" w14:textId="5EA12F7E" w:rsidR="00F93F18" w:rsidRPr="00F93F18" w:rsidRDefault="00245191" w:rsidP="00F3774F">
      <w:pPr>
        <w:rPr>
          <w:rFonts w:asciiTheme="majorBidi" w:hAnsiTheme="majorBidi" w:cstheme="majorBidi"/>
        </w:rPr>
      </w:pPr>
      <w:r w:rsidRPr="00245191">
        <w:rPr>
          <w:rFonts w:asciiTheme="majorBidi" w:hAnsiTheme="majorBidi" w:cstheme="majorBidi"/>
        </w:rPr>
        <w:t>When designing for all age groups, it's essential to consider the specific needs and abilities of older adults, especially regarding manual dexterity and visual acuity. Therefore, the design should primarily consider the needs of older adults while ensuring usability for users across different age groups.</w:t>
      </w:r>
    </w:p>
    <w:sectPr w:rsidR="00F93F18" w:rsidRPr="00F93F1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9A1E93"/>
    <w:multiLevelType w:val="hybridMultilevel"/>
    <w:tmpl w:val="4D1E0D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D22F14"/>
    <w:multiLevelType w:val="multilevel"/>
    <w:tmpl w:val="ABE28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191970"/>
    <w:multiLevelType w:val="multilevel"/>
    <w:tmpl w:val="23942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E527D8"/>
    <w:multiLevelType w:val="multilevel"/>
    <w:tmpl w:val="95A6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8BD30DF"/>
    <w:multiLevelType w:val="multilevel"/>
    <w:tmpl w:val="1248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3B305D"/>
    <w:multiLevelType w:val="hybridMultilevel"/>
    <w:tmpl w:val="26E80FD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6EB0C8F"/>
    <w:multiLevelType w:val="multilevel"/>
    <w:tmpl w:val="D3B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1C3109F"/>
    <w:multiLevelType w:val="multilevel"/>
    <w:tmpl w:val="C6543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3C2111"/>
    <w:multiLevelType w:val="multilevel"/>
    <w:tmpl w:val="715A1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6217784">
    <w:abstractNumId w:val="5"/>
  </w:num>
  <w:num w:numId="2" w16cid:durableId="2019647672">
    <w:abstractNumId w:val="8"/>
  </w:num>
  <w:num w:numId="3" w16cid:durableId="1324776405">
    <w:abstractNumId w:val="4"/>
  </w:num>
  <w:num w:numId="4" w16cid:durableId="1028527861">
    <w:abstractNumId w:val="3"/>
  </w:num>
  <w:num w:numId="5" w16cid:durableId="1647975766">
    <w:abstractNumId w:val="6"/>
  </w:num>
  <w:num w:numId="6" w16cid:durableId="1639260279">
    <w:abstractNumId w:val="1"/>
  </w:num>
  <w:num w:numId="7" w16cid:durableId="1234853554">
    <w:abstractNumId w:val="2"/>
  </w:num>
  <w:num w:numId="8" w16cid:durableId="221331331">
    <w:abstractNumId w:val="7"/>
  </w:num>
  <w:num w:numId="9" w16cid:durableId="518593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A00"/>
    <w:rsid w:val="00010A00"/>
    <w:rsid w:val="000B0A9B"/>
    <w:rsid w:val="00245191"/>
    <w:rsid w:val="00250E10"/>
    <w:rsid w:val="00271D23"/>
    <w:rsid w:val="002B41B4"/>
    <w:rsid w:val="002E5691"/>
    <w:rsid w:val="00305C36"/>
    <w:rsid w:val="00317A43"/>
    <w:rsid w:val="0032785F"/>
    <w:rsid w:val="004043CB"/>
    <w:rsid w:val="00466568"/>
    <w:rsid w:val="00466CE0"/>
    <w:rsid w:val="005665F1"/>
    <w:rsid w:val="005C6C85"/>
    <w:rsid w:val="0078114B"/>
    <w:rsid w:val="00874D7C"/>
    <w:rsid w:val="008A79EF"/>
    <w:rsid w:val="008C5F7D"/>
    <w:rsid w:val="009B1C5F"/>
    <w:rsid w:val="00A22154"/>
    <w:rsid w:val="00A73629"/>
    <w:rsid w:val="00B116F2"/>
    <w:rsid w:val="00B946CA"/>
    <w:rsid w:val="00F00D95"/>
    <w:rsid w:val="00F3774F"/>
    <w:rsid w:val="00F37F23"/>
    <w:rsid w:val="00F93F1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499B0"/>
  <w15:chartTrackingRefBased/>
  <w15:docId w15:val="{BD2885E9-F48E-4934-BF44-CA7EC2697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A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0A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0A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0A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0A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0A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0A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0A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0A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A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0A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0A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0A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0A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0A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0A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0A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0A00"/>
    <w:rPr>
      <w:rFonts w:eastAsiaTheme="majorEastAsia" w:cstheme="majorBidi"/>
      <w:color w:val="272727" w:themeColor="text1" w:themeTint="D8"/>
    </w:rPr>
  </w:style>
  <w:style w:type="paragraph" w:styleId="Title">
    <w:name w:val="Title"/>
    <w:basedOn w:val="Normal"/>
    <w:next w:val="Normal"/>
    <w:link w:val="TitleChar"/>
    <w:uiPriority w:val="10"/>
    <w:qFormat/>
    <w:rsid w:val="00010A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0A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0A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0A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0A00"/>
    <w:pPr>
      <w:spacing w:before="160"/>
      <w:jc w:val="center"/>
    </w:pPr>
    <w:rPr>
      <w:i/>
      <w:iCs/>
      <w:color w:val="404040" w:themeColor="text1" w:themeTint="BF"/>
    </w:rPr>
  </w:style>
  <w:style w:type="character" w:customStyle="1" w:styleId="QuoteChar">
    <w:name w:val="Quote Char"/>
    <w:basedOn w:val="DefaultParagraphFont"/>
    <w:link w:val="Quote"/>
    <w:uiPriority w:val="29"/>
    <w:rsid w:val="00010A00"/>
    <w:rPr>
      <w:i/>
      <w:iCs/>
      <w:color w:val="404040" w:themeColor="text1" w:themeTint="BF"/>
    </w:rPr>
  </w:style>
  <w:style w:type="paragraph" w:styleId="ListParagraph">
    <w:name w:val="List Paragraph"/>
    <w:basedOn w:val="Normal"/>
    <w:uiPriority w:val="34"/>
    <w:qFormat/>
    <w:rsid w:val="00010A00"/>
    <w:pPr>
      <w:ind w:left="720"/>
      <w:contextualSpacing/>
    </w:pPr>
  </w:style>
  <w:style w:type="character" w:styleId="IntenseEmphasis">
    <w:name w:val="Intense Emphasis"/>
    <w:basedOn w:val="DefaultParagraphFont"/>
    <w:uiPriority w:val="21"/>
    <w:qFormat/>
    <w:rsid w:val="00010A00"/>
    <w:rPr>
      <w:i/>
      <w:iCs/>
      <w:color w:val="0F4761" w:themeColor="accent1" w:themeShade="BF"/>
    </w:rPr>
  </w:style>
  <w:style w:type="paragraph" w:styleId="IntenseQuote">
    <w:name w:val="Intense Quote"/>
    <w:basedOn w:val="Normal"/>
    <w:next w:val="Normal"/>
    <w:link w:val="IntenseQuoteChar"/>
    <w:uiPriority w:val="30"/>
    <w:qFormat/>
    <w:rsid w:val="00010A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0A00"/>
    <w:rPr>
      <w:i/>
      <w:iCs/>
      <w:color w:val="0F4761" w:themeColor="accent1" w:themeShade="BF"/>
    </w:rPr>
  </w:style>
  <w:style w:type="character" w:styleId="IntenseReference">
    <w:name w:val="Intense Reference"/>
    <w:basedOn w:val="DefaultParagraphFont"/>
    <w:uiPriority w:val="32"/>
    <w:qFormat/>
    <w:rsid w:val="00010A00"/>
    <w:rPr>
      <w:b/>
      <w:bCs/>
      <w:smallCaps/>
      <w:color w:val="0F4761" w:themeColor="accent1" w:themeShade="BF"/>
      <w:spacing w:val="5"/>
    </w:rPr>
  </w:style>
  <w:style w:type="paragraph" w:styleId="NormalWeb">
    <w:name w:val="Normal (Web)"/>
    <w:basedOn w:val="Normal"/>
    <w:uiPriority w:val="99"/>
    <w:semiHidden/>
    <w:unhideWhenUsed/>
    <w:rsid w:val="00305C3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059032">
      <w:bodyDiv w:val="1"/>
      <w:marLeft w:val="0"/>
      <w:marRight w:val="0"/>
      <w:marTop w:val="0"/>
      <w:marBottom w:val="0"/>
      <w:divBdr>
        <w:top w:val="none" w:sz="0" w:space="0" w:color="auto"/>
        <w:left w:val="none" w:sz="0" w:space="0" w:color="auto"/>
        <w:bottom w:val="none" w:sz="0" w:space="0" w:color="auto"/>
        <w:right w:val="none" w:sz="0" w:space="0" w:color="auto"/>
      </w:divBdr>
    </w:div>
    <w:div w:id="467671643">
      <w:bodyDiv w:val="1"/>
      <w:marLeft w:val="0"/>
      <w:marRight w:val="0"/>
      <w:marTop w:val="0"/>
      <w:marBottom w:val="0"/>
      <w:divBdr>
        <w:top w:val="none" w:sz="0" w:space="0" w:color="auto"/>
        <w:left w:val="none" w:sz="0" w:space="0" w:color="auto"/>
        <w:bottom w:val="none" w:sz="0" w:space="0" w:color="auto"/>
        <w:right w:val="none" w:sz="0" w:space="0" w:color="auto"/>
      </w:divBdr>
    </w:div>
    <w:div w:id="478226311">
      <w:bodyDiv w:val="1"/>
      <w:marLeft w:val="0"/>
      <w:marRight w:val="0"/>
      <w:marTop w:val="0"/>
      <w:marBottom w:val="0"/>
      <w:divBdr>
        <w:top w:val="none" w:sz="0" w:space="0" w:color="auto"/>
        <w:left w:val="none" w:sz="0" w:space="0" w:color="auto"/>
        <w:bottom w:val="none" w:sz="0" w:space="0" w:color="auto"/>
        <w:right w:val="none" w:sz="0" w:space="0" w:color="auto"/>
      </w:divBdr>
    </w:div>
    <w:div w:id="918028896">
      <w:bodyDiv w:val="1"/>
      <w:marLeft w:val="0"/>
      <w:marRight w:val="0"/>
      <w:marTop w:val="0"/>
      <w:marBottom w:val="0"/>
      <w:divBdr>
        <w:top w:val="none" w:sz="0" w:space="0" w:color="auto"/>
        <w:left w:val="none" w:sz="0" w:space="0" w:color="auto"/>
        <w:bottom w:val="none" w:sz="0" w:space="0" w:color="auto"/>
        <w:right w:val="none" w:sz="0" w:space="0" w:color="auto"/>
      </w:divBdr>
    </w:div>
    <w:div w:id="1337687656">
      <w:bodyDiv w:val="1"/>
      <w:marLeft w:val="0"/>
      <w:marRight w:val="0"/>
      <w:marTop w:val="0"/>
      <w:marBottom w:val="0"/>
      <w:divBdr>
        <w:top w:val="none" w:sz="0" w:space="0" w:color="auto"/>
        <w:left w:val="none" w:sz="0" w:space="0" w:color="auto"/>
        <w:bottom w:val="none" w:sz="0" w:space="0" w:color="auto"/>
        <w:right w:val="none" w:sz="0" w:space="0" w:color="auto"/>
      </w:divBdr>
    </w:div>
    <w:div w:id="1467816291">
      <w:bodyDiv w:val="1"/>
      <w:marLeft w:val="0"/>
      <w:marRight w:val="0"/>
      <w:marTop w:val="0"/>
      <w:marBottom w:val="0"/>
      <w:divBdr>
        <w:top w:val="none" w:sz="0" w:space="0" w:color="auto"/>
        <w:left w:val="none" w:sz="0" w:space="0" w:color="auto"/>
        <w:bottom w:val="none" w:sz="0" w:space="0" w:color="auto"/>
        <w:right w:val="none" w:sz="0" w:space="0" w:color="auto"/>
      </w:divBdr>
    </w:div>
    <w:div w:id="1773817308">
      <w:bodyDiv w:val="1"/>
      <w:marLeft w:val="0"/>
      <w:marRight w:val="0"/>
      <w:marTop w:val="0"/>
      <w:marBottom w:val="0"/>
      <w:divBdr>
        <w:top w:val="none" w:sz="0" w:space="0" w:color="auto"/>
        <w:left w:val="none" w:sz="0" w:space="0" w:color="auto"/>
        <w:bottom w:val="none" w:sz="0" w:space="0" w:color="auto"/>
        <w:right w:val="none" w:sz="0" w:space="0" w:color="auto"/>
      </w:divBdr>
    </w:div>
    <w:div w:id="2067874589">
      <w:bodyDiv w:val="1"/>
      <w:marLeft w:val="0"/>
      <w:marRight w:val="0"/>
      <w:marTop w:val="0"/>
      <w:marBottom w:val="0"/>
      <w:divBdr>
        <w:top w:val="none" w:sz="0" w:space="0" w:color="auto"/>
        <w:left w:val="none" w:sz="0" w:space="0" w:color="auto"/>
        <w:bottom w:val="none" w:sz="0" w:space="0" w:color="auto"/>
        <w:right w:val="none" w:sz="0" w:space="0" w:color="auto"/>
      </w:divBdr>
    </w:div>
    <w:div w:id="2112316851">
      <w:bodyDiv w:val="1"/>
      <w:marLeft w:val="0"/>
      <w:marRight w:val="0"/>
      <w:marTop w:val="0"/>
      <w:marBottom w:val="0"/>
      <w:divBdr>
        <w:top w:val="none" w:sz="0" w:space="0" w:color="auto"/>
        <w:left w:val="none" w:sz="0" w:space="0" w:color="auto"/>
        <w:bottom w:val="none" w:sz="0" w:space="0" w:color="auto"/>
        <w:right w:val="none" w:sz="0" w:space="0" w:color="auto"/>
      </w:divBdr>
    </w:div>
    <w:div w:id="2114938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2</Pages>
  <Words>452</Words>
  <Characters>2579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Shughri</dc:creator>
  <cp:keywords/>
  <dc:description/>
  <cp:lastModifiedBy>Mohammad Shughri</cp:lastModifiedBy>
  <cp:revision>26</cp:revision>
  <dcterms:created xsi:type="dcterms:W3CDTF">2024-04-14T06:38:00Z</dcterms:created>
  <dcterms:modified xsi:type="dcterms:W3CDTF">2024-04-15T18:50:00Z</dcterms:modified>
</cp:coreProperties>
</file>