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46FD8" w14:textId="3F988314" w:rsidR="00D95312" w:rsidRPr="00D4098B" w:rsidRDefault="00D95312" w:rsidP="00D95312">
      <w:pPr>
        <w:jc w:val="center"/>
        <w:rPr>
          <w:rFonts w:asciiTheme="minorBidi" w:hAnsiTheme="minorBidi"/>
          <w:b/>
          <w:bCs/>
          <w:sz w:val="32"/>
          <w:szCs w:val="32"/>
        </w:rPr>
      </w:pPr>
      <w:r w:rsidRPr="00D4098B">
        <w:rPr>
          <w:rFonts w:asciiTheme="minorBidi" w:hAnsiTheme="minorBidi"/>
          <w:b/>
          <w:bCs/>
          <w:sz w:val="32"/>
          <w:szCs w:val="32"/>
        </w:rPr>
        <w:t xml:space="preserve">Assignment </w:t>
      </w:r>
      <w:r w:rsidR="007F75C1" w:rsidRPr="00D4098B">
        <w:rPr>
          <w:rFonts w:asciiTheme="minorBidi" w:hAnsiTheme="minorBidi"/>
          <w:b/>
          <w:bCs/>
          <w:sz w:val="32"/>
          <w:szCs w:val="32"/>
        </w:rPr>
        <w:t>4</w:t>
      </w:r>
    </w:p>
    <w:p w14:paraId="6463A83A" w14:textId="77777777" w:rsidR="00D95312" w:rsidRPr="00D4098B" w:rsidRDefault="00D95312" w:rsidP="00D95312">
      <w:pPr>
        <w:rPr>
          <w:rFonts w:asciiTheme="minorBidi" w:hAnsiTheme="minorBidi"/>
          <w:b/>
          <w:bCs/>
        </w:rPr>
      </w:pPr>
      <w:r w:rsidRPr="00D4098B">
        <w:rPr>
          <w:rFonts w:asciiTheme="minorBidi" w:hAnsiTheme="minorBidi"/>
          <w:b/>
          <w:bCs/>
        </w:rPr>
        <w:t>Task1</w:t>
      </w:r>
    </w:p>
    <w:p w14:paraId="5E39B573" w14:textId="1862C190" w:rsidR="00D95312" w:rsidRPr="00D4098B" w:rsidRDefault="00D95312" w:rsidP="00D95312">
      <w:pPr>
        <w:rPr>
          <w:rFonts w:asciiTheme="minorBidi" w:hAnsiTheme="minorBidi"/>
          <w:b/>
          <w:bCs/>
        </w:rPr>
      </w:pPr>
      <w:r w:rsidRPr="00D4098B">
        <w:rPr>
          <w:rFonts w:asciiTheme="minorBidi" w:hAnsiTheme="minorBidi"/>
          <w:b/>
          <w:bCs/>
        </w:rPr>
        <w:t>a)</w:t>
      </w:r>
      <w:r w:rsidR="00612288" w:rsidRPr="00D4098B">
        <w:rPr>
          <w:rFonts w:asciiTheme="minorBidi" w:hAnsiTheme="minorBidi"/>
          <w:b/>
          <w:bCs/>
        </w:rPr>
        <w:t xml:space="preserve"> </w:t>
      </w:r>
      <w:r w:rsidR="00612288" w:rsidRPr="00D4098B">
        <w:rPr>
          <w:rFonts w:asciiTheme="minorBidi" w:hAnsiTheme="minorBidi"/>
        </w:rPr>
        <w:t>Reactive programming is a programming paradigm that focuses on managing time-varying values and the propagation of changes.</w:t>
      </w:r>
      <w:r w:rsidR="00612288" w:rsidRPr="00D4098B">
        <w:rPr>
          <w:rFonts w:asciiTheme="minorBidi" w:hAnsiTheme="minorBidi"/>
          <w:b/>
          <w:bCs/>
        </w:rPr>
        <w:t xml:space="preserve"> </w:t>
      </w:r>
      <w:r w:rsidR="0097601A" w:rsidRPr="00D4098B">
        <w:rPr>
          <w:rFonts w:asciiTheme="minorBidi" w:hAnsiTheme="minorBidi"/>
        </w:rPr>
        <w:t>It</w:t>
      </w:r>
      <w:r w:rsidR="00612288" w:rsidRPr="00D4098B">
        <w:rPr>
          <w:rFonts w:asciiTheme="minorBidi" w:hAnsiTheme="minorBidi"/>
        </w:rPr>
        <w:t xml:space="preserve"> is like watching a live stream. Instead of waiting for a whole chunk of data to be available, you get updates in real-time and can react to them as they come. It's good for handling constantly changing information.</w:t>
      </w:r>
      <w:r w:rsidRPr="00D4098B">
        <w:rPr>
          <w:rFonts w:asciiTheme="minorBidi" w:hAnsiTheme="minorBidi"/>
          <w:b/>
          <w:bCs/>
        </w:rPr>
        <w:t xml:space="preserve"> </w:t>
      </w:r>
    </w:p>
    <w:p w14:paraId="0982FF50" w14:textId="56A7ED58" w:rsidR="00D95312" w:rsidRPr="00D4098B" w:rsidRDefault="00D95312" w:rsidP="0097601A">
      <w:pPr>
        <w:rPr>
          <w:rFonts w:asciiTheme="minorBidi" w:hAnsiTheme="minorBidi"/>
        </w:rPr>
      </w:pPr>
      <w:r w:rsidRPr="00D4098B">
        <w:rPr>
          <w:rFonts w:asciiTheme="minorBidi" w:hAnsiTheme="minorBidi"/>
          <w:b/>
          <w:bCs/>
        </w:rPr>
        <w:t>b)</w:t>
      </w:r>
      <w:r w:rsidR="0097601A" w:rsidRPr="00D4098B">
        <w:rPr>
          <w:rFonts w:asciiTheme="minorBidi" w:hAnsiTheme="minorBidi"/>
          <w:b/>
          <w:bCs/>
        </w:rPr>
        <w:t xml:space="preserve"> </w:t>
      </w:r>
      <w:r w:rsidR="0097601A" w:rsidRPr="00D4098B">
        <w:rPr>
          <w:rFonts w:asciiTheme="minorBidi" w:hAnsiTheme="minorBidi"/>
        </w:rPr>
        <w:t xml:space="preserve">In modern graphical user interfaces (GUIs), elements such as buttons, sliders, or text fields can trigger events when they are interacted with. These events are propagated through the system, potentially causing other components to update in response. For instance, a </w:t>
      </w:r>
      <w:proofErr w:type="spellStart"/>
      <w:r w:rsidR="0097601A" w:rsidRPr="00D4098B">
        <w:rPr>
          <w:rFonts w:asciiTheme="minorBidi" w:hAnsiTheme="minorBidi"/>
        </w:rPr>
        <w:t>color</w:t>
      </w:r>
      <w:proofErr w:type="spellEnd"/>
      <w:r w:rsidR="0097601A" w:rsidRPr="00D4098B">
        <w:rPr>
          <w:rFonts w:asciiTheme="minorBidi" w:hAnsiTheme="minorBidi"/>
        </w:rPr>
        <w:t xml:space="preserve"> picker that changes the background </w:t>
      </w:r>
      <w:proofErr w:type="spellStart"/>
      <w:r w:rsidR="0097601A" w:rsidRPr="00D4098B">
        <w:rPr>
          <w:rFonts w:asciiTheme="minorBidi" w:hAnsiTheme="minorBidi"/>
        </w:rPr>
        <w:t>color</w:t>
      </w:r>
      <w:proofErr w:type="spellEnd"/>
      <w:r w:rsidR="0097601A" w:rsidRPr="00D4098B">
        <w:rPr>
          <w:rFonts w:asciiTheme="minorBidi" w:hAnsiTheme="minorBidi"/>
        </w:rPr>
        <w:t xml:space="preserve"> of a canvas in a drawing application. The </w:t>
      </w:r>
      <w:proofErr w:type="spellStart"/>
      <w:r w:rsidR="0097601A" w:rsidRPr="00D4098B">
        <w:rPr>
          <w:rFonts w:asciiTheme="minorBidi" w:hAnsiTheme="minorBidi"/>
        </w:rPr>
        <w:t>color</w:t>
      </w:r>
      <w:proofErr w:type="spellEnd"/>
      <w:r w:rsidR="0097601A" w:rsidRPr="00D4098B">
        <w:rPr>
          <w:rFonts w:asciiTheme="minorBidi" w:hAnsiTheme="minorBidi"/>
        </w:rPr>
        <w:t xml:space="preserve"> selection flows through the system, impacting the canvas rendering in real-time.</w:t>
      </w:r>
    </w:p>
    <w:p w14:paraId="0C4646E6" w14:textId="77777777" w:rsidR="00D4098B" w:rsidRPr="00D4098B" w:rsidRDefault="00D95312" w:rsidP="00D4098B">
      <w:pPr>
        <w:rPr>
          <w:rFonts w:asciiTheme="minorBidi" w:hAnsiTheme="minorBidi"/>
        </w:rPr>
      </w:pPr>
      <w:r w:rsidRPr="00D4098B">
        <w:rPr>
          <w:rFonts w:asciiTheme="minorBidi" w:hAnsiTheme="minorBidi"/>
          <w:b/>
          <w:bCs/>
        </w:rPr>
        <w:t>c)</w:t>
      </w:r>
      <w:r w:rsidR="00D4098B" w:rsidRPr="00D4098B">
        <w:rPr>
          <w:rFonts w:asciiTheme="minorBidi" w:hAnsiTheme="minorBidi"/>
          <w:b/>
          <w:bCs/>
        </w:rPr>
        <w:t xml:space="preserve"> </w:t>
      </w:r>
      <w:r w:rsidR="00D4098B" w:rsidRPr="00D4098B">
        <w:rPr>
          <w:rFonts w:asciiTheme="minorBidi" w:hAnsiTheme="minorBidi"/>
        </w:rPr>
        <w:t>An example of a glitch in a reactive program could be in a temperature conversion application. Suppose there is an expression var3 = var1 + var2 where var1 represents the temperature in Celsius and var2 represents a constant conversion factor of 1.8. If the value of var1 changes, the value of var3 should be immediately updated to reflect the new temperature in Fahrenheit.</w:t>
      </w:r>
    </w:p>
    <w:p w14:paraId="7F1AAC5C" w14:textId="77777777" w:rsidR="00D4098B" w:rsidRPr="00D4098B" w:rsidRDefault="00D4098B" w:rsidP="00D4098B">
      <w:pPr>
        <w:rPr>
          <w:rFonts w:asciiTheme="minorBidi" w:hAnsiTheme="minorBidi"/>
        </w:rPr>
      </w:pPr>
      <w:r w:rsidRPr="00D4098B">
        <w:rPr>
          <w:rFonts w:asciiTheme="minorBidi" w:hAnsiTheme="minorBidi"/>
        </w:rPr>
        <w:t>However, in a naive reactive implementation, if the value of var1 changes before the expression var1 * 1.8 is recomputed, the value of var3 will momentarily be incorrect. This incorrect intermediate state is called a “glitch”.</w:t>
      </w:r>
    </w:p>
    <w:p w14:paraId="01895929" w14:textId="4E795439" w:rsidR="00D95312" w:rsidRPr="00D4098B" w:rsidRDefault="00D4098B" w:rsidP="00D4098B">
      <w:pPr>
        <w:rPr>
          <w:rFonts w:asciiTheme="minorBidi" w:hAnsiTheme="minorBidi"/>
        </w:rPr>
      </w:pPr>
      <w:r w:rsidRPr="00D4098B">
        <w:rPr>
          <w:rFonts w:asciiTheme="minorBidi" w:hAnsiTheme="minorBidi"/>
        </w:rPr>
        <w:t>The consequences of such a glitch could be that the application displays the wrong temperature value, leading to incorrect information being presented to the user. In a safety-critical system, such glitches could have more severe consequences, for example, if the temperature reading is used to control a critical industrial process.</w:t>
      </w:r>
    </w:p>
    <w:p w14:paraId="0D2E3D1C" w14:textId="77777777" w:rsidR="00D95312" w:rsidRPr="00D4098B" w:rsidRDefault="00D95312" w:rsidP="00D95312">
      <w:pPr>
        <w:rPr>
          <w:rFonts w:asciiTheme="minorBidi" w:hAnsiTheme="minorBidi"/>
          <w:b/>
          <w:bCs/>
        </w:rPr>
      </w:pPr>
      <w:r w:rsidRPr="00D4098B">
        <w:rPr>
          <w:rFonts w:asciiTheme="minorBidi" w:hAnsiTheme="minorBidi"/>
          <w:b/>
          <w:bCs/>
        </w:rPr>
        <w:t>Task 2</w:t>
      </w:r>
    </w:p>
    <w:p w14:paraId="6AC6FEFB" w14:textId="77777777" w:rsidR="009D4E78" w:rsidRPr="009D4E78" w:rsidRDefault="009D4E78" w:rsidP="009D4E78">
      <w:pPr>
        <w:pStyle w:val="NormalWeb"/>
        <w:rPr>
          <w:rFonts w:asciiTheme="minorBidi" w:hAnsiTheme="minorBidi" w:cstheme="minorBidi"/>
          <w:sz w:val="22"/>
          <w:szCs w:val="22"/>
        </w:rPr>
      </w:pPr>
      <w:r>
        <w:rPr>
          <w:rFonts w:asciiTheme="minorBidi" w:hAnsiTheme="minorBidi" w:cstheme="minorBidi"/>
          <w:b/>
          <w:bCs/>
        </w:rPr>
        <w:t xml:space="preserve">a) </w:t>
      </w:r>
      <w:r w:rsidRPr="009D4E78">
        <w:rPr>
          <w:rFonts w:asciiTheme="minorBidi" w:hAnsiTheme="minorBidi" w:cstheme="minorBidi"/>
          <w:sz w:val="22"/>
          <w:szCs w:val="22"/>
        </w:rPr>
        <w:t>In JavaFX, </w:t>
      </w:r>
      <w:proofErr w:type="spellStart"/>
      <w:proofErr w:type="gramStart"/>
      <w:r w:rsidRPr="009D4E78">
        <w:rPr>
          <w:rFonts w:asciiTheme="minorBidi" w:hAnsiTheme="minorBidi" w:cstheme="minorBidi"/>
          <w:sz w:val="22"/>
          <w:szCs w:val="22"/>
        </w:rPr>
        <w:t>setX</w:t>
      </w:r>
      <w:proofErr w:type="spellEnd"/>
      <w:r w:rsidRPr="009D4E78">
        <w:rPr>
          <w:rFonts w:asciiTheme="minorBidi" w:hAnsiTheme="minorBidi" w:cstheme="minorBidi"/>
          <w:sz w:val="22"/>
          <w:szCs w:val="22"/>
        </w:rPr>
        <w:t>(</w:t>
      </w:r>
      <w:proofErr w:type="gramEnd"/>
      <w:r w:rsidRPr="009D4E78">
        <w:rPr>
          <w:rFonts w:asciiTheme="minorBidi" w:hAnsiTheme="minorBidi" w:cstheme="minorBidi"/>
          <w:sz w:val="22"/>
          <w:szCs w:val="22"/>
        </w:rPr>
        <w:t>) and </w:t>
      </w:r>
      <w:proofErr w:type="spellStart"/>
      <w:r w:rsidRPr="009D4E78">
        <w:rPr>
          <w:rFonts w:asciiTheme="minorBidi" w:hAnsiTheme="minorBidi" w:cstheme="minorBidi"/>
          <w:sz w:val="22"/>
          <w:szCs w:val="22"/>
        </w:rPr>
        <w:t>setY</w:t>
      </w:r>
      <w:proofErr w:type="spellEnd"/>
      <w:r w:rsidRPr="009D4E78">
        <w:rPr>
          <w:rFonts w:asciiTheme="minorBidi" w:hAnsiTheme="minorBidi" w:cstheme="minorBidi"/>
          <w:sz w:val="22"/>
          <w:szCs w:val="22"/>
        </w:rPr>
        <w:t>() methods are used to set the position of a Node (like a Rectangle) in the X and Y direction respectively. These methods set the layout position of the node, which is the position of the node in its parent's layout.</w:t>
      </w:r>
    </w:p>
    <w:p w14:paraId="6F30DF56" w14:textId="77777777" w:rsidR="009D4E78" w:rsidRPr="009D4E78" w:rsidRDefault="009D4E78" w:rsidP="009D4E78">
      <w:pPr>
        <w:pStyle w:val="NormalWeb"/>
        <w:rPr>
          <w:rFonts w:asciiTheme="minorBidi" w:hAnsiTheme="minorBidi"/>
          <w:sz w:val="22"/>
          <w:szCs w:val="22"/>
        </w:rPr>
      </w:pPr>
      <w:r w:rsidRPr="009D4E78">
        <w:rPr>
          <w:rFonts w:asciiTheme="minorBidi" w:hAnsiTheme="minorBidi"/>
          <w:sz w:val="22"/>
          <w:szCs w:val="22"/>
        </w:rPr>
        <w:t>On the other hand, </w:t>
      </w:r>
      <w:proofErr w:type="spellStart"/>
      <w:proofErr w:type="gramStart"/>
      <w:r w:rsidRPr="009D4E78">
        <w:rPr>
          <w:rFonts w:asciiTheme="minorBidi" w:hAnsiTheme="minorBidi"/>
          <w:sz w:val="22"/>
          <w:szCs w:val="22"/>
        </w:rPr>
        <w:t>setTranslateX</w:t>
      </w:r>
      <w:proofErr w:type="spellEnd"/>
      <w:r w:rsidRPr="009D4E78">
        <w:rPr>
          <w:rFonts w:asciiTheme="minorBidi" w:hAnsiTheme="minorBidi"/>
          <w:sz w:val="22"/>
          <w:szCs w:val="22"/>
        </w:rPr>
        <w:t>(</w:t>
      </w:r>
      <w:proofErr w:type="gramEnd"/>
      <w:r w:rsidRPr="009D4E78">
        <w:rPr>
          <w:rFonts w:asciiTheme="minorBidi" w:hAnsiTheme="minorBidi"/>
          <w:sz w:val="22"/>
          <w:szCs w:val="22"/>
        </w:rPr>
        <w:t>) and </w:t>
      </w:r>
      <w:proofErr w:type="spellStart"/>
      <w:r w:rsidRPr="009D4E78">
        <w:rPr>
          <w:rFonts w:asciiTheme="minorBidi" w:hAnsiTheme="minorBidi"/>
          <w:sz w:val="22"/>
          <w:szCs w:val="22"/>
        </w:rPr>
        <w:t>setTranslateY</w:t>
      </w:r>
      <w:proofErr w:type="spellEnd"/>
      <w:r w:rsidRPr="009D4E78">
        <w:rPr>
          <w:rFonts w:asciiTheme="minorBidi" w:hAnsiTheme="minorBidi"/>
          <w:sz w:val="22"/>
          <w:szCs w:val="22"/>
        </w:rPr>
        <w:t>() methods are used to move a Node from its current position in the X and Y direction respectively. These methods do not change the layout position of the node, but rather apply a translation transformation to it.</w:t>
      </w:r>
    </w:p>
    <w:p w14:paraId="40F4E5B2" w14:textId="77777777" w:rsidR="009D4E78" w:rsidRPr="009D4E78" w:rsidRDefault="009D4E78" w:rsidP="009D4E78">
      <w:pPr>
        <w:pStyle w:val="NormalWeb"/>
        <w:rPr>
          <w:rFonts w:asciiTheme="minorBidi" w:hAnsiTheme="minorBidi"/>
          <w:sz w:val="22"/>
          <w:szCs w:val="22"/>
        </w:rPr>
      </w:pPr>
      <w:r w:rsidRPr="009D4E78">
        <w:rPr>
          <w:rFonts w:asciiTheme="minorBidi" w:hAnsiTheme="minorBidi"/>
          <w:sz w:val="22"/>
          <w:szCs w:val="22"/>
        </w:rPr>
        <w:t>Event handlers in the </w:t>
      </w:r>
      <w:proofErr w:type="spellStart"/>
      <w:proofErr w:type="gramStart"/>
      <w:r w:rsidRPr="009D4E78">
        <w:rPr>
          <w:rFonts w:asciiTheme="minorBidi" w:hAnsiTheme="minorBidi"/>
          <w:sz w:val="22"/>
          <w:szCs w:val="22"/>
        </w:rPr>
        <w:t>createHandles</w:t>
      </w:r>
      <w:proofErr w:type="spellEnd"/>
      <w:r w:rsidRPr="009D4E78">
        <w:rPr>
          <w:rFonts w:asciiTheme="minorBidi" w:hAnsiTheme="minorBidi"/>
          <w:sz w:val="22"/>
          <w:szCs w:val="22"/>
        </w:rPr>
        <w:t>(</w:t>
      </w:r>
      <w:proofErr w:type="gramEnd"/>
      <w:r w:rsidRPr="009D4E78">
        <w:rPr>
          <w:rFonts w:asciiTheme="minorBidi" w:hAnsiTheme="minorBidi"/>
          <w:sz w:val="22"/>
          <w:szCs w:val="22"/>
        </w:rPr>
        <w:t>) method are likely used to handle user interactions with the handles, such as dragging them to resize the rectangle.</w:t>
      </w:r>
    </w:p>
    <w:p w14:paraId="0E1CB675" w14:textId="5C6A141C" w:rsidR="009D4E78" w:rsidRPr="009D4E78" w:rsidRDefault="009D4E78" w:rsidP="009D4E78">
      <w:pPr>
        <w:pStyle w:val="NormalWeb"/>
        <w:rPr>
          <w:rFonts w:asciiTheme="minorBidi" w:hAnsiTheme="minorBidi"/>
          <w:sz w:val="22"/>
          <w:szCs w:val="22"/>
        </w:rPr>
      </w:pPr>
      <w:r w:rsidRPr="009D4E78">
        <w:rPr>
          <w:rFonts w:asciiTheme="minorBidi" w:hAnsiTheme="minorBidi"/>
          <w:sz w:val="22"/>
          <w:szCs w:val="22"/>
        </w:rPr>
        <w:t xml:space="preserve">If </w:t>
      </w:r>
      <w:r>
        <w:rPr>
          <w:rFonts w:asciiTheme="minorBidi" w:hAnsiTheme="minorBidi"/>
          <w:sz w:val="22"/>
          <w:szCs w:val="22"/>
        </w:rPr>
        <w:t>we</w:t>
      </w:r>
      <w:r w:rsidRPr="009D4E78">
        <w:rPr>
          <w:rFonts w:asciiTheme="minorBidi" w:hAnsiTheme="minorBidi"/>
          <w:sz w:val="22"/>
          <w:szCs w:val="22"/>
        </w:rPr>
        <w:t xml:space="preserve"> replace </w:t>
      </w:r>
      <w:proofErr w:type="spellStart"/>
      <w:r w:rsidRPr="009D4E78">
        <w:rPr>
          <w:rFonts w:asciiTheme="minorBidi" w:hAnsiTheme="minorBidi"/>
          <w:sz w:val="22"/>
          <w:szCs w:val="22"/>
        </w:rPr>
        <w:t>setX</w:t>
      </w:r>
      <w:proofErr w:type="spellEnd"/>
      <w:r w:rsidRPr="009D4E78">
        <w:rPr>
          <w:rFonts w:asciiTheme="minorBidi" w:hAnsiTheme="minorBidi"/>
          <w:sz w:val="22"/>
          <w:szCs w:val="22"/>
        </w:rPr>
        <w:t>()/</w:t>
      </w:r>
      <w:proofErr w:type="spellStart"/>
      <w:proofErr w:type="gramStart"/>
      <w:r w:rsidRPr="009D4E78">
        <w:rPr>
          <w:rFonts w:asciiTheme="minorBidi" w:hAnsiTheme="minorBidi"/>
          <w:sz w:val="22"/>
          <w:szCs w:val="22"/>
        </w:rPr>
        <w:t>setY</w:t>
      </w:r>
      <w:proofErr w:type="spellEnd"/>
      <w:r w:rsidRPr="009D4E78">
        <w:rPr>
          <w:rFonts w:asciiTheme="minorBidi" w:hAnsiTheme="minorBidi"/>
          <w:sz w:val="22"/>
          <w:szCs w:val="22"/>
        </w:rPr>
        <w:t>(</w:t>
      </w:r>
      <w:proofErr w:type="gramEnd"/>
      <w:r w:rsidRPr="009D4E78">
        <w:rPr>
          <w:rFonts w:asciiTheme="minorBidi" w:hAnsiTheme="minorBidi"/>
          <w:sz w:val="22"/>
          <w:szCs w:val="22"/>
        </w:rPr>
        <w:t>) with </w:t>
      </w:r>
      <w:proofErr w:type="spellStart"/>
      <w:r w:rsidRPr="009D4E78">
        <w:rPr>
          <w:rFonts w:asciiTheme="minorBidi" w:hAnsiTheme="minorBidi"/>
          <w:sz w:val="22"/>
          <w:szCs w:val="22"/>
        </w:rPr>
        <w:t>setTranslateX</w:t>
      </w:r>
      <w:proofErr w:type="spellEnd"/>
      <w:r w:rsidRPr="009D4E78">
        <w:rPr>
          <w:rFonts w:asciiTheme="minorBidi" w:hAnsiTheme="minorBidi"/>
          <w:sz w:val="22"/>
          <w:szCs w:val="22"/>
        </w:rPr>
        <w:t>()/</w:t>
      </w:r>
      <w:proofErr w:type="spellStart"/>
      <w:r w:rsidRPr="009D4E78">
        <w:rPr>
          <w:rFonts w:asciiTheme="minorBidi" w:hAnsiTheme="minorBidi"/>
          <w:sz w:val="22"/>
          <w:szCs w:val="22"/>
        </w:rPr>
        <w:t>setTranslateY</w:t>
      </w:r>
      <w:proofErr w:type="spellEnd"/>
      <w:r w:rsidRPr="009D4E78">
        <w:rPr>
          <w:rFonts w:asciiTheme="minorBidi" w:hAnsiTheme="minorBidi"/>
          <w:sz w:val="22"/>
          <w:szCs w:val="22"/>
        </w:rPr>
        <w:t xml:space="preserve">(), the </w:t>
      </w:r>
      <w:proofErr w:type="spellStart"/>
      <w:r w:rsidRPr="009D4E78">
        <w:rPr>
          <w:rFonts w:asciiTheme="minorBidi" w:hAnsiTheme="minorBidi"/>
          <w:sz w:val="22"/>
          <w:szCs w:val="22"/>
        </w:rPr>
        <w:t>behavior</w:t>
      </w:r>
      <w:proofErr w:type="spellEnd"/>
      <w:r w:rsidRPr="009D4E78">
        <w:rPr>
          <w:rFonts w:asciiTheme="minorBidi" w:hAnsiTheme="minorBidi"/>
          <w:sz w:val="22"/>
          <w:szCs w:val="22"/>
        </w:rPr>
        <w:t xml:space="preserve"> </w:t>
      </w:r>
      <w:r>
        <w:rPr>
          <w:rFonts w:asciiTheme="minorBidi" w:hAnsiTheme="minorBidi"/>
          <w:sz w:val="22"/>
          <w:szCs w:val="22"/>
        </w:rPr>
        <w:t>is going to</w:t>
      </w:r>
      <w:r w:rsidRPr="009D4E78">
        <w:rPr>
          <w:rFonts w:asciiTheme="minorBidi" w:hAnsiTheme="minorBidi"/>
          <w:sz w:val="22"/>
          <w:szCs w:val="22"/>
        </w:rPr>
        <w:t xml:space="preserve"> change. </w:t>
      </w:r>
      <w:r>
        <w:rPr>
          <w:rFonts w:asciiTheme="minorBidi" w:hAnsiTheme="minorBidi"/>
          <w:sz w:val="22"/>
          <w:szCs w:val="22"/>
        </w:rPr>
        <w:t>If we want to extend the shape of the rectangle or rotate it, the dimensions are going to be disproportionate.</w:t>
      </w:r>
    </w:p>
    <w:p w14:paraId="49FE1919" w14:textId="7E906358" w:rsidR="009D4E78" w:rsidRDefault="009D4E78" w:rsidP="00D4098B">
      <w:pPr>
        <w:pStyle w:val="NormalWeb"/>
        <w:rPr>
          <w:rFonts w:asciiTheme="minorBidi" w:hAnsiTheme="minorBidi" w:cstheme="minorBidi"/>
          <w:b/>
          <w:bCs/>
        </w:rPr>
      </w:pPr>
    </w:p>
    <w:p w14:paraId="5CC2CD49" w14:textId="0815DE4E" w:rsidR="00D4098B" w:rsidRPr="00D4098B" w:rsidRDefault="00D4098B" w:rsidP="00D4098B">
      <w:pPr>
        <w:pStyle w:val="NormalWeb"/>
        <w:rPr>
          <w:rFonts w:asciiTheme="minorBidi" w:eastAsia="Times New Roman" w:hAnsiTheme="minorBidi" w:cstheme="minorBidi"/>
          <w:sz w:val="22"/>
          <w:szCs w:val="22"/>
          <w:lang w:eastAsia="en-GB"/>
        </w:rPr>
      </w:pPr>
      <w:r w:rsidRPr="00D4098B">
        <w:rPr>
          <w:rFonts w:asciiTheme="minorBidi" w:hAnsiTheme="minorBidi" w:cstheme="minorBidi"/>
          <w:b/>
          <w:bCs/>
        </w:rPr>
        <w:t xml:space="preserve">e) </w:t>
      </w:r>
      <w:r w:rsidRPr="00D4098B">
        <w:rPr>
          <w:rFonts w:asciiTheme="minorBidi" w:eastAsia="Times New Roman" w:hAnsiTheme="minorBidi" w:cstheme="minorBidi"/>
          <w:b/>
          <w:bCs/>
          <w:sz w:val="22"/>
          <w:szCs w:val="22"/>
          <w:lang w:eastAsia="en-GB"/>
        </w:rPr>
        <w:t>Tools:</w:t>
      </w:r>
    </w:p>
    <w:p w14:paraId="384A56D7" w14:textId="77777777" w:rsidR="00D4098B" w:rsidRPr="00D4098B" w:rsidRDefault="00D4098B" w:rsidP="00D4098B">
      <w:pPr>
        <w:numPr>
          <w:ilvl w:val="0"/>
          <w:numId w:val="7"/>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Selection tool (Arrow):</w:t>
      </w:r>
      <w:r w:rsidRPr="00D4098B">
        <w:rPr>
          <w:rFonts w:asciiTheme="minorBidi" w:eastAsia="Times New Roman" w:hAnsiTheme="minorBidi"/>
          <w:lang w:eastAsia="en-GB"/>
        </w:rPr>
        <w:t xml:space="preserve"> The most basic tool, used to click and drag to select rectangles.</w:t>
      </w:r>
    </w:p>
    <w:p w14:paraId="16F25079" w14:textId="77777777" w:rsidR="00D4098B" w:rsidRPr="00D4098B" w:rsidRDefault="00D4098B" w:rsidP="00D4098B">
      <w:pPr>
        <w:numPr>
          <w:ilvl w:val="0"/>
          <w:numId w:val="7"/>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Resize handles:</w:t>
      </w:r>
      <w:r w:rsidRPr="00D4098B">
        <w:rPr>
          <w:rFonts w:asciiTheme="minorBidi" w:eastAsia="Times New Roman" w:hAnsiTheme="minorBidi"/>
          <w:lang w:eastAsia="en-GB"/>
        </w:rPr>
        <w:t xml:space="preserve"> Small squares appear at the corners and sometimes on the sides of a selected rectangle. Clicking and dragging these handles resizes the rectangle.</w:t>
      </w:r>
    </w:p>
    <w:p w14:paraId="6905E7AE" w14:textId="77777777" w:rsidR="00D4098B" w:rsidRPr="00D4098B" w:rsidRDefault="00D4098B" w:rsidP="00D4098B">
      <w:pPr>
        <w:numPr>
          <w:ilvl w:val="0"/>
          <w:numId w:val="7"/>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lastRenderedPageBreak/>
        <w:t>Rotation handle:</w:t>
      </w:r>
      <w:r w:rsidRPr="00D4098B">
        <w:rPr>
          <w:rFonts w:asciiTheme="minorBidi" w:eastAsia="Times New Roman" w:hAnsiTheme="minorBidi"/>
          <w:lang w:eastAsia="en-GB"/>
        </w:rPr>
        <w:t xml:space="preserve"> A circular handle appears above a selected rectangle. Clicking and dragging this handle rotates the rectangle.</w:t>
      </w:r>
    </w:p>
    <w:p w14:paraId="2295E11E" w14:textId="77777777" w:rsidR="00D4098B" w:rsidRPr="00D4098B" w:rsidRDefault="00D4098B" w:rsidP="00D4098B">
      <w:pPr>
        <w:spacing w:before="100" w:beforeAutospacing="1" w:after="100" w:afterAutospacing="1" w:line="240" w:lineRule="auto"/>
        <w:rPr>
          <w:rFonts w:asciiTheme="minorBidi" w:eastAsia="Times New Roman" w:hAnsiTheme="minorBidi"/>
          <w:lang w:eastAsia="en-GB"/>
        </w:rPr>
      </w:pPr>
      <w:proofErr w:type="spellStart"/>
      <w:r w:rsidRPr="00D4098B">
        <w:rPr>
          <w:rFonts w:asciiTheme="minorBidi" w:eastAsia="Times New Roman" w:hAnsiTheme="minorBidi"/>
          <w:b/>
          <w:bCs/>
          <w:lang w:eastAsia="en-GB"/>
        </w:rPr>
        <w:t>Behavior</w:t>
      </w:r>
      <w:proofErr w:type="spellEnd"/>
      <w:r w:rsidRPr="00D4098B">
        <w:rPr>
          <w:rFonts w:asciiTheme="minorBidi" w:eastAsia="Times New Roman" w:hAnsiTheme="minorBidi"/>
          <w:b/>
          <w:bCs/>
          <w:lang w:eastAsia="en-GB"/>
        </w:rPr>
        <w:t>:</w:t>
      </w:r>
    </w:p>
    <w:p w14:paraId="6AEA0CBE" w14:textId="77777777" w:rsidR="00D4098B" w:rsidRPr="00D4098B" w:rsidRDefault="00D4098B" w:rsidP="00D4098B">
      <w:pPr>
        <w:numPr>
          <w:ilvl w:val="0"/>
          <w:numId w:val="8"/>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lang w:eastAsia="en-GB"/>
        </w:rPr>
        <w:t>Clicking a rectangle with the selection tool makes it the active object.</w:t>
      </w:r>
    </w:p>
    <w:p w14:paraId="2FF7D4DA" w14:textId="77777777" w:rsidR="00D4098B" w:rsidRPr="00D4098B" w:rsidRDefault="00D4098B" w:rsidP="00D4098B">
      <w:pPr>
        <w:numPr>
          <w:ilvl w:val="0"/>
          <w:numId w:val="8"/>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lang w:eastAsia="en-GB"/>
        </w:rPr>
        <w:t>Hovering over the edges or corners highlights the resize handles.</w:t>
      </w:r>
    </w:p>
    <w:p w14:paraId="51AD848A" w14:textId="77777777" w:rsidR="00D4098B" w:rsidRPr="00D4098B" w:rsidRDefault="00D4098B" w:rsidP="00D4098B">
      <w:pPr>
        <w:numPr>
          <w:ilvl w:val="0"/>
          <w:numId w:val="8"/>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lang w:eastAsia="en-GB"/>
        </w:rPr>
        <w:t>Holding Shift while resizing maintains aspect ratio (keeps proportions).</w:t>
      </w:r>
    </w:p>
    <w:p w14:paraId="08C277B4" w14:textId="77777777" w:rsidR="00D4098B" w:rsidRPr="00D4098B" w:rsidRDefault="00D4098B" w:rsidP="00D4098B">
      <w:pPr>
        <w:numPr>
          <w:ilvl w:val="0"/>
          <w:numId w:val="8"/>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lang w:eastAsia="en-GB"/>
        </w:rPr>
        <w:t xml:space="preserve">Holding Ctrl (or </w:t>
      </w:r>
      <w:proofErr w:type="spellStart"/>
      <w:r w:rsidRPr="00D4098B">
        <w:rPr>
          <w:rFonts w:asciiTheme="minorBidi" w:eastAsia="Times New Roman" w:hAnsiTheme="minorBidi"/>
          <w:lang w:eastAsia="en-GB"/>
        </w:rPr>
        <w:t>Cmd</w:t>
      </w:r>
      <w:proofErr w:type="spellEnd"/>
      <w:r w:rsidRPr="00D4098B">
        <w:rPr>
          <w:rFonts w:asciiTheme="minorBidi" w:eastAsia="Times New Roman" w:hAnsiTheme="minorBidi"/>
          <w:lang w:eastAsia="en-GB"/>
        </w:rPr>
        <w:t xml:space="preserve"> on Mac) allows resizing from the </w:t>
      </w:r>
      <w:proofErr w:type="spellStart"/>
      <w:r w:rsidRPr="00D4098B">
        <w:rPr>
          <w:rFonts w:asciiTheme="minorBidi" w:eastAsia="Times New Roman" w:hAnsiTheme="minorBidi"/>
          <w:lang w:eastAsia="en-GB"/>
        </w:rPr>
        <w:t>center</w:t>
      </w:r>
      <w:proofErr w:type="spellEnd"/>
      <w:r w:rsidRPr="00D4098B">
        <w:rPr>
          <w:rFonts w:asciiTheme="minorBidi" w:eastAsia="Times New Roman" w:hAnsiTheme="minorBidi"/>
          <w:lang w:eastAsia="en-GB"/>
        </w:rPr>
        <w:t>.</w:t>
      </w:r>
    </w:p>
    <w:p w14:paraId="2776F881" w14:textId="77777777" w:rsidR="00D4098B" w:rsidRPr="00D4098B" w:rsidRDefault="00D4098B" w:rsidP="00D4098B">
      <w:p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Additional Information:</w:t>
      </w:r>
    </w:p>
    <w:p w14:paraId="1A28249D" w14:textId="77777777" w:rsidR="00D4098B" w:rsidRPr="00D4098B" w:rsidRDefault="00D4098B" w:rsidP="00D4098B">
      <w:pPr>
        <w:numPr>
          <w:ilvl w:val="0"/>
          <w:numId w:val="9"/>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Dimensions:</w:t>
      </w:r>
      <w:r w:rsidRPr="00D4098B">
        <w:rPr>
          <w:rFonts w:asciiTheme="minorBidi" w:eastAsia="Times New Roman" w:hAnsiTheme="minorBidi"/>
          <w:lang w:eastAsia="en-GB"/>
        </w:rPr>
        <w:t xml:space="preserve"> Some programs display the width and height of the rectangle next to the selection box.</w:t>
      </w:r>
    </w:p>
    <w:p w14:paraId="111153E9" w14:textId="77777777" w:rsidR="00D4098B" w:rsidRPr="00D4098B" w:rsidRDefault="00D4098B" w:rsidP="00D4098B">
      <w:pPr>
        <w:numPr>
          <w:ilvl w:val="0"/>
          <w:numId w:val="9"/>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Position:</w:t>
      </w:r>
      <w:r w:rsidRPr="00D4098B">
        <w:rPr>
          <w:rFonts w:asciiTheme="minorBidi" w:eastAsia="Times New Roman" w:hAnsiTheme="minorBidi"/>
          <w:lang w:eastAsia="en-GB"/>
        </w:rPr>
        <w:t xml:space="preserve"> Coordinates (</w:t>
      </w:r>
      <w:proofErr w:type="gramStart"/>
      <w:r w:rsidRPr="00D4098B">
        <w:rPr>
          <w:rFonts w:asciiTheme="minorBidi" w:eastAsia="Times New Roman" w:hAnsiTheme="minorBidi"/>
          <w:lang w:eastAsia="en-GB"/>
        </w:rPr>
        <w:t>X,Y</w:t>
      </w:r>
      <w:proofErr w:type="gramEnd"/>
      <w:r w:rsidRPr="00D4098B">
        <w:rPr>
          <w:rFonts w:asciiTheme="minorBidi" w:eastAsia="Times New Roman" w:hAnsiTheme="minorBidi"/>
          <w:lang w:eastAsia="en-GB"/>
        </w:rPr>
        <w:t>) might be displayed in the status bar, indicating the rectangle's position on the slide.</w:t>
      </w:r>
    </w:p>
    <w:p w14:paraId="60CCBFF3" w14:textId="77777777" w:rsidR="00D4098B" w:rsidRPr="00D4098B" w:rsidRDefault="00D4098B" w:rsidP="00D4098B">
      <w:p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Aligning Objects:</w:t>
      </w:r>
    </w:p>
    <w:p w14:paraId="29ECB0DC" w14:textId="77777777" w:rsidR="00D4098B" w:rsidRPr="00D4098B" w:rsidRDefault="00D4098B" w:rsidP="00D4098B">
      <w:pPr>
        <w:numPr>
          <w:ilvl w:val="0"/>
          <w:numId w:val="10"/>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Guides:</w:t>
      </w:r>
      <w:r w:rsidRPr="00D4098B">
        <w:rPr>
          <w:rFonts w:asciiTheme="minorBidi" w:eastAsia="Times New Roman" w:hAnsiTheme="minorBidi"/>
          <w:lang w:eastAsia="en-GB"/>
        </w:rPr>
        <w:t xml:space="preserve"> Drag objects to the edges of the slide or other objects to create temporary guides for alignment.</w:t>
      </w:r>
    </w:p>
    <w:p w14:paraId="7849AAC1" w14:textId="77777777" w:rsidR="00D4098B" w:rsidRPr="00D4098B" w:rsidRDefault="00D4098B" w:rsidP="00D4098B">
      <w:pPr>
        <w:numPr>
          <w:ilvl w:val="0"/>
          <w:numId w:val="10"/>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Align tools:</w:t>
      </w:r>
      <w:r w:rsidRPr="00D4098B">
        <w:rPr>
          <w:rFonts w:asciiTheme="minorBidi" w:eastAsia="Times New Roman" w:hAnsiTheme="minorBidi"/>
          <w:lang w:eastAsia="en-GB"/>
        </w:rPr>
        <w:t xml:space="preserve"> Many programs offer dedicated "Align" or "Distribute" menus with options to align objects horizontally, vertically, or </w:t>
      </w:r>
      <w:proofErr w:type="spellStart"/>
      <w:r w:rsidRPr="00D4098B">
        <w:rPr>
          <w:rFonts w:asciiTheme="minorBidi" w:eastAsia="Times New Roman" w:hAnsiTheme="minorBidi"/>
          <w:lang w:eastAsia="en-GB"/>
        </w:rPr>
        <w:t>center</w:t>
      </w:r>
      <w:proofErr w:type="spellEnd"/>
      <w:r w:rsidRPr="00D4098B">
        <w:rPr>
          <w:rFonts w:asciiTheme="minorBidi" w:eastAsia="Times New Roman" w:hAnsiTheme="minorBidi"/>
          <w:lang w:eastAsia="en-GB"/>
        </w:rPr>
        <w:t xml:space="preserve"> them within a selection.</w:t>
      </w:r>
    </w:p>
    <w:p w14:paraId="6050316E" w14:textId="46201817" w:rsidR="004043CB" w:rsidRPr="003B34EA" w:rsidRDefault="00D4098B" w:rsidP="003B34EA">
      <w:pPr>
        <w:numPr>
          <w:ilvl w:val="0"/>
          <w:numId w:val="10"/>
        </w:numPr>
        <w:spacing w:before="100" w:beforeAutospacing="1" w:after="100" w:afterAutospacing="1" w:line="240" w:lineRule="auto"/>
        <w:rPr>
          <w:rFonts w:asciiTheme="minorBidi" w:eastAsia="Times New Roman" w:hAnsiTheme="minorBidi"/>
          <w:lang w:eastAsia="en-GB"/>
        </w:rPr>
      </w:pPr>
      <w:r w:rsidRPr="00D4098B">
        <w:rPr>
          <w:rFonts w:asciiTheme="minorBidi" w:eastAsia="Times New Roman" w:hAnsiTheme="minorBidi"/>
          <w:b/>
          <w:bCs/>
          <w:lang w:eastAsia="en-GB"/>
        </w:rPr>
        <w:t>Snap to grid:</w:t>
      </w:r>
      <w:r w:rsidRPr="00D4098B">
        <w:rPr>
          <w:rFonts w:asciiTheme="minorBidi" w:eastAsia="Times New Roman" w:hAnsiTheme="minorBidi"/>
          <w:lang w:eastAsia="en-GB"/>
        </w:rPr>
        <w:t xml:space="preserve"> Enabling a grid option allows objects to snap to specific points, ensuring precise alignment.</w:t>
      </w:r>
    </w:p>
    <w:sectPr w:rsidR="004043CB" w:rsidRPr="003B34EA" w:rsidSect="00E07C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07EB9"/>
    <w:multiLevelType w:val="multilevel"/>
    <w:tmpl w:val="A80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2B48"/>
    <w:multiLevelType w:val="multilevel"/>
    <w:tmpl w:val="506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A1E93"/>
    <w:multiLevelType w:val="hybridMultilevel"/>
    <w:tmpl w:val="4D1E0D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22F14"/>
    <w:multiLevelType w:val="multilevel"/>
    <w:tmpl w:val="ABE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221AE"/>
    <w:multiLevelType w:val="multilevel"/>
    <w:tmpl w:val="9096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91970"/>
    <w:multiLevelType w:val="multilevel"/>
    <w:tmpl w:val="2394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527D8"/>
    <w:multiLevelType w:val="multilevel"/>
    <w:tmpl w:val="95A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3D2826"/>
    <w:multiLevelType w:val="multilevel"/>
    <w:tmpl w:val="EAD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B0C8F"/>
    <w:multiLevelType w:val="multilevel"/>
    <w:tmpl w:val="D3B2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6418FF"/>
    <w:multiLevelType w:val="multilevel"/>
    <w:tmpl w:val="5068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C2111"/>
    <w:multiLevelType w:val="multilevel"/>
    <w:tmpl w:val="715A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647672">
    <w:abstractNumId w:val="10"/>
  </w:num>
  <w:num w:numId="2" w16cid:durableId="1028527861">
    <w:abstractNumId w:val="6"/>
  </w:num>
  <w:num w:numId="3" w16cid:durableId="1647975766">
    <w:abstractNumId w:val="8"/>
  </w:num>
  <w:num w:numId="4" w16cid:durableId="1639260279">
    <w:abstractNumId w:val="3"/>
  </w:num>
  <w:num w:numId="5" w16cid:durableId="1234853554">
    <w:abstractNumId w:val="5"/>
  </w:num>
  <w:num w:numId="6" w16cid:durableId="518593024">
    <w:abstractNumId w:val="2"/>
  </w:num>
  <w:num w:numId="7" w16cid:durableId="2119055293">
    <w:abstractNumId w:val="9"/>
  </w:num>
  <w:num w:numId="8" w16cid:durableId="1242058773">
    <w:abstractNumId w:val="1"/>
  </w:num>
  <w:num w:numId="9" w16cid:durableId="435642809">
    <w:abstractNumId w:val="0"/>
  </w:num>
  <w:num w:numId="10" w16cid:durableId="1611820814">
    <w:abstractNumId w:val="4"/>
  </w:num>
  <w:num w:numId="11" w16cid:durableId="695086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1A"/>
    <w:rsid w:val="003B34EA"/>
    <w:rsid w:val="004043CB"/>
    <w:rsid w:val="00612288"/>
    <w:rsid w:val="007F75C1"/>
    <w:rsid w:val="0084361A"/>
    <w:rsid w:val="0097601A"/>
    <w:rsid w:val="009D4E78"/>
    <w:rsid w:val="00D4098B"/>
    <w:rsid w:val="00D95312"/>
    <w:rsid w:val="00E07C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41E8"/>
  <w15:chartTrackingRefBased/>
  <w15:docId w15:val="{65A2B836-2EAA-42B6-91C6-050CC26A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2"/>
  </w:style>
  <w:style w:type="paragraph" w:styleId="Heading1">
    <w:name w:val="heading 1"/>
    <w:basedOn w:val="Normal"/>
    <w:next w:val="Normal"/>
    <w:link w:val="Heading1Char"/>
    <w:uiPriority w:val="9"/>
    <w:qFormat/>
    <w:rsid w:val="00843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61A"/>
    <w:rPr>
      <w:rFonts w:eastAsiaTheme="majorEastAsia" w:cstheme="majorBidi"/>
      <w:color w:val="272727" w:themeColor="text1" w:themeTint="D8"/>
    </w:rPr>
  </w:style>
  <w:style w:type="paragraph" w:styleId="Title">
    <w:name w:val="Title"/>
    <w:basedOn w:val="Normal"/>
    <w:next w:val="Normal"/>
    <w:link w:val="TitleChar"/>
    <w:uiPriority w:val="10"/>
    <w:qFormat/>
    <w:rsid w:val="00843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61A"/>
    <w:pPr>
      <w:spacing w:before="160"/>
      <w:jc w:val="center"/>
    </w:pPr>
    <w:rPr>
      <w:i/>
      <w:iCs/>
      <w:color w:val="404040" w:themeColor="text1" w:themeTint="BF"/>
    </w:rPr>
  </w:style>
  <w:style w:type="character" w:customStyle="1" w:styleId="QuoteChar">
    <w:name w:val="Quote Char"/>
    <w:basedOn w:val="DefaultParagraphFont"/>
    <w:link w:val="Quote"/>
    <w:uiPriority w:val="29"/>
    <w:rsid w:val="0084361A"/>
    <w:rPr>
      <w:i/>
      <w:iCs/>
      <w:color w:val="404040" w:themeColor="text1" w:themeTint="BF"/>
    </w:rPr>
  </w:style>
  <w:style w:type="paragraph" w:styleId="ListParagraph">
    <w:name w:val="List Paragraph"/>
    <w:basedOn w:val="Normal"/>
    <w:uiPriority w:val="34"/>
    <w:qFormat/>
    <w:rsid w:val="0084361A"/>
    <w:pPr>
      <w:ind w:left="720"/>
      <w:contextualSpacing/>
    </w:pPr>
  </w:style>
  <w:style w:type="character" w:styleId="IntenseEmphasis">
    <w:name w:val="Intense Emphasis"/>
    <w:basedOn w:val="DefaultParagraphFont"/>
    <w:uiPriority w:val="21"/>
    <w:qFormat/>
    <w:rsid w:val="0084361A"/>
    <w:rPr>
      <w:i/>
      <w:iCs/>
      <w:color w:val="0F4761" w:themeColor="accent1" w:themeShade="BF"/>
    </w:rPr>
  </w:style>
  <w:style w:type="paragraph" w:styleId="IntenseQuote">
    <w:name w:val="Intense Quote"/>
    <w:basedOn w:val="Normal"/>
    <w:next w:val="Normal"/>
    <w:link w:val="IntenseQuoteChar"/>
    <w:uiPriority w:val="30"/>
    <w:qFormat/>
    <w:rsid w:val="00843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61A"/>
    <w:rPr>
      <w:i/>
      <w:iCs/>
      <w:color w:val="0F4761" w:themeColor="accent1" w:themeShade="BF"/>
    </w:rPr>
  </w:style>
  <w:style w:type="character" w:styleId="IntenseReference">
    <w:name w:val="Intense Reference"/>
    <w:basedOn w:val="DefaultParagraphFont"/>
    <w:uiPriority w:val="32"/>
    <w:qFormat/>
    <w:rsid w:val="0084361A"/>
    <w:rPr>
      <w:b/>
      <w:bCs/>
      <w:smallCaps/>
      <w:color w:val="0F4761" w:themeColor="accent1" w:themeShade="BF"/>
      <w:spacing w:val="5"/>
    </w:rPr>
  </w:style>
  <w:style w:type="paragraph" w:styleId="NormalWeb">
    <w:name w:val="Normal (Web)"/>
    <w:basedOn w:val="Normal"/>
    <w:uiPriority w:val="99"/>
    <w:semiHidden/>
    <w:unhideWhenUsed/>
    <w:rsid w:val="00D4098B"/>
    <w:rPr>
      <w:rFonts w:ascii="Times New Roman" w:hAnsi="Times New Roman" w:cs="Times New Roman"/>
      <w:sz w:val="24"/>
      <w:szCs w:val="24"/>
    </w:rPr>
  </w:style>
  <w:style w:type="character" w:styleId="Strong">
    <w:name w:val="Strong"/>
    <w:basedOn w:val="DefaultParagraphFont"/>
    <w:uiPriority w:val="22"/>
    <w:qFormat/>
    <w:rsid w:val="00D4098B"/>
    <w:rPr>
      <w:b/>
      <w:bCs/>
    </w:rPr>
  </w:style>
  <w:style w:type="character" w:styleId="HTMLCode">
    <w:name w:val="HTML Code"/>
    <w:basedOn w:val="DefaultParagraphFont"/>
    <w:uiPriority w:val="99"/>
    <w:semiHidden/>
    <w:unhideWhenUsed/>
    <w:rsid w:val="00D409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59400">
      <w:bodyDiv w:val="1"/>
      <w:marLeft w:val="0"/>
      <w:marRight w:val="0"/>
      <w:marTop w:val="0"/>
      <w:marBottom w:val="0"/>
      <w:divBdr>
        <w:top w:val="none" w:sz="0" w:space="0" w:color="auto"/>
        <w:left w:val="none" w:sz="0" w:space="0" w:color="auto"/>
        <w:bottom w:val="none" w:sz="0" w:space="0" w:color="auto"/>
        <w:right w:val="none" w:sz="0" w:space="0" w:color="auto"/>
      </w:divBdr>
    </w:div>
    <w:div w:id="461849292">
      <w:bodyDiv w:val="1"/>
      <w:marLeft w:val="0"/>
      <w:marRight w:val="0"/>
      <w:marTop w:val="0"/>
      <w:marBottom w:val="0"/>
      <w:divBdr>
        <w:top w:val="none" w:sz="0" w:space="0" w:color="auto"/>
        <w:left w:val="none" w:sz="0" w:space="0" w:color="auto"/>
        <w:bottom w:val="none" w:sz="0" w:space="0" w:color="auto"/>
        <w:right w:val="none" w:sz="0" w:space="0" w:color="auto"/>
      </w:divBdr>
    </w:div>
    <w:div w:id="993220940">
      <w:bodyDiv w:val="1"/>
      <w:marLeft w:val="0"/>
      <w:marRight w:val="0"/>
      <w:marTop w:val="0"/>
      <w:marBottom w:val="0"/>
      <w:divBdr>
        <w:top w:val="none" w:sz="0" w:space="0" w:color="auto"/>
        <w:left w:val="none" w:sz="0" w:space="0" w:color="auto"/>
        <w:bottom w:val="none" w:sz="0" w:space="0" w:color="auto"/>
        <w:right w:val="none" w:sz="0" w:space="0" w:color="auto"/>
      </w:divBdr>
    </w:div>
    <w:div w:id="1196768566">
      <w:bodyDiv w:val="1"/>
      <w:marLeft w:val="0"/>
      <w:marRight w:val="0"/>
      <w:marTop w:val="0"/>
      <w:marBottom w:val="0"/>
      <w:divBdr>
        <w:top w:val="none" w:sz="0" w:space="0" w:color="auto"/>
        <w:left w:val="none" w:sz="0" w:space="0" w:color="auto"/>
        <w:bottom w:val="none" w:sz="0" w:space="0" w:color="auto"/>
        <w:right w:val="none" w:sz="0" w:space="0" w:color="auto"/>
      </w:divBdr>
    </w:div>
    <w:div w:id="1534659992">
      <w:bodyDiv w:val="1"/>
      <w:marLeft w:val="0"/>
      <w:marRight w:val="0"/>
      <w:marTop w:val="0"/>
      <w:marBottom w:val="0"/>
      <w:divBdr>
        <w:top w:val="none" w:sz="0" w:space="0" w:color="auto"/>
        <w:left w:val="none" w:sz="0" w:space="0" w:color="auto"/>
        <w:bottom w:val="none" w:sz="0" w:space="0" w:color="auto"/>
        <w:right w:val="none" w:sz="0" w:space="0" w:color="auto"/>
      </w:divBdr>
    </w:div>
    <w:div w:id="1596670946">
      <w:bodyDiv w:val="1"/>
      <w:marLeft w:val="0"/>
      <w:marRight w:val="0"/>
      <w:marTop w:val="0"/>
      <w:marBottom w:val="0"/>
      <w:divBdr>
        <w:top w:val="none" w:sz="0" w:space="0" w:color="auto"/>
        <w:left w:val="none" w:sz="0" w:space="0" w:color="auto"/>
        <w:bottom w:val="none" w:sz="0" w:space="0" w:color="auto"/>
        <w:right w:val="none" w:sz="0" w:space="0" w:color="auto"/>
      </w:divBdr>
    </w:div>
    <w:div w:id="18560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8</cp:revision>
  <dcterms:created xsi:type="dcterms:W3CDTF">2024-04-29T13:22:00Z</dcterms:created>
  <dcterms:modified xsi:type="dcterms:W3CDTF">2024-04-29T16:39:00Z</dcterms:modified>
</cp:coreProperties>
</file>