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312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C9A84C"/>
          <w:spacing w:val="45"/>
          <w:sz w:val="26"/>
          <w:szCs w:val="26"/>
        </w:rPr>
        <w:t xml:space="preserve">DUAL-MODE REFERENCE CARD</w:t>
      </w:r>
    </w:p>
    <w:p>
      <w:pPr>
        <w:pBdr>
          <w:bottom w:val="single" w:color="E0E0E0" w:sz="6"/>
        </w:pBdr>
        <w:spacing w:after="240" w:before="240"/>
      </w:pPr>
    </w:p>
    <w:p>
      <w:pPr>
        <w:spacing w:after="60" w:before="60" w:line="312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999999"/>
          <w:sz w:val="16"/>
          <w:szCs w:val="16"/>
        </w:rPr>
        <w:t xml:space="preserve">Codex Operational Loop × MFCS Register Architecture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1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pacing w:val="30"/>
                <w:sz w:val="18"/>
                <w:szCs w:val="18"/>
              </w:rPr>
              <w:t xml:space="preserve">THE CODEX LOOP</w:t>
            </w:r>
          </w:p>
        </w:tc>
        <w:tc>
          <w:tcPr>
            <w:tcW w:type="pct" w:w="69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pacing w:val="30"/>
                <w:sz w:val="18"/>
                <w:szCs w:val="18"/>
              </w:rPr>
              <w:t xml:space="preserve">MFCS REGISTERS</w:t>
            </w:r>
          </w:p>
        </w:tc>
      </w:tr>
      <w:tr>
        <w:trPr>
          <w:tblHeader w:val="false"/>
        </w:trPr>
        <w:tc>
          <w:tcPr>
            <w:tcW w:type="pct" w:w="31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z w:val="18"/>
                <w:szCs w:val="18"/>
              </w:rPr>
              <w:t xml:space="preserve">◆ 1. DEFINE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0E0E0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BBBBBB"/>
                <w:sz w:val="14"/>
                <w:szCs w:val="14"/>
              </w:rPr>
              <w:t xml:space="preserve">Set singular intent</w:t>
            </w:r>
          </w:p>
        </w:tc>
        <w:tc>
          <w:tcPr>
            <w:tcW w:type="pct" w:w="69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z w:val="16"/>
                <w:szCs w:val="16"/>
              </w:rPr>
              <w:t xml:space="preserve">LION —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C9A84C"/>
                <w:sz w:val="14"/>
                <w:szCs w:val="14"/>
              </w:rPr>
              <w:t xml:space="preserve">R1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CCCC"/>
                <w:sz w:val="14"/>
                <w:szCs w:val="14"/>
              </w:rPr>
              <w:t xml:space="preserve">| Write Authority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0E0E0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13"/>
                <w:szCs w:val="13"/>
              </w:rPr>
              <w:t xml:space="preserve">Single-writer enforcement. Concurrency = 1. No distributed consensus.</w:t>
            </w:r>
          </w:p>
        </w:tc>
      </w:tr>
      <w:tr>
        <w:trPr>
          <w:tblHeader w:val="false"/>
        </w:trPr>
        <w:tc>
          <w:tcPr>
            <w:tcW w:type="pct" w:w="31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9A84C"/>
                <w:sz w:val="16"/>
                <w:szCs w:val="16"/>
              </w:rPr>
              <w:t xml:space="preserve">↓</w:t>
            </w:r>
          </w:p>
        </w:tc>
        <w:tc>
          <w:tcPr>
            <w:tcW w:type="pct" w:w="69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31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z w:val="18"/>
                <w:szCs w:val="18"/>
              </w:rPr>
              <w:t xml:space="preserve">◆ 2. GENERATE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0E0E0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BBBBBB"/>
                <w:sz w:val="14"/>
                <w:szCs w:val="14"/>
              </w:rPr>
              <w:t xml:space="preserve">Open possibility space</w:t>
            </w:r>
          </w:p>
        </w:tc>
        <w:tc>
          <w:tcPr>
            <w:tcW w:type="pct" w:w="69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z w:val="16"/>
                <w:szCs w:val="16"/>
              </w:rPr>
              <w:t xml:space="preserve">PHOENIX —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C9A84C"/>
                <w:sz w:val="14"/>
                <w:szCs w:val="14"/>
              </w:rPr>
              <w:t xml:space="preserve">R20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CCCC"/>
                <w:sz w:val="14"/>
                <w:szCs w:val="14"/>
              </w:rPr>
              <w:t xml:space="preserve">| Availability Maintainer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0E0E0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13"/>
                <w:szCs w:val="13"/>
              </w:rPr>
              <w:t xml:space="preserve">Reduced cycle mode: Input → Termination. Cycle time: 1.618s (φ).</w:t>
            </w:r>
          </w:p>
        </w:tc>
      </w:tr>
      <w:tr>
        <w:trPr>
          <w:tblHeader w:val="false"/>
        </w:trPr>
        <w:tc>
          <w:tcPr>
            <w:tcW w:type="pct" w:w="31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9A84C"/>
                <w:sz w:val="16"/>
                <w:szCs w:val="16"/>
              </w:rPr>
              <w:t xml:space="preserve">↓</w:t>
            </w:r>
          </w:p>
        </w:tc>
        <w:tc>
          <w:tcPr>
            <w:tcW w:type="pct" w:w="69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31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z w:val="18"/>
                <w:szCs w:val="18"/>
              </w:rPr>
              <w:t xml:space="preserve">◆ 3. CHOOSE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0E0E0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BBBBBB"/>
                <w:sz w:val="14"/>
                <w:szCs w:val="14"/>
              </w:rPr>
              <w:t xml:space="preserve">Apply grounded discrimination</w:t>
            </w:r>
          </w:p>
        </w:tc>
        <w:tc>
          <w:tcPr>
            <w:tcW w:type="pct" w:w="69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z w:val="16"/>
                <w:szCs w:val="16"/>
              </w:rPr>
              <w:t xml:space="preserve">DRAGON —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C9A84C"/>
                <w:sz w:val="14"/>
                <w:szCs w:val="14"/>
              </w:rPr>
              <w:t xml:space="preserve">R33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CCCC"/>
                <w:sz w:val="14"/>
                <w:szCs w:val="14"/>
              </w:rPr>
              <w:t xml:space="preserve">| Stability Threshold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0E0E0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13"/>
                <w:szCs w:val="13"/>
              </w:rPr>
              <w:t xml:space="preserve">40% grounding enforcement. x = M + y − ln(y). At y=0.4: penalty ≈ 0.916.</w:t>
            </w:r>
          </w:p>
        </w:tc>
      </w:tr>
      <w:tr>
        <w:trPr>
          <w:tblHeader w:val="false"/>
        </w:trPr>
        <w:tc>
          <w:tcPr>
            <w:tcW w:type="pct" w:w="31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9A84C"/>
                <w:sz w:val="16"/>
                <w:szCs w:val="16"/>
              </w:rPr>
              <w:t xml:space="preserve">↓</w:t>
            </w:r>
          </w:p>
        </w:tc>
        <w:tc>
          <w:tcPr>
            <w:tcW w:type="pct" w:w="69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31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z w:val="18"/>
                <w:szCs w:val="18"/>
              </w:rPr>
              <w:t xml:space="preserve">◆ 4. 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0E0E0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BBBBBB"/>
                <w:sz w:val="14"/>
                <w:szCs w:val="14"/>
              </w:rPr>
              <w:t xml:space="preserve">Execute with real-time feedback</w:t>
            </w:r>
          </w:p>
        </w:tc>
        <w:tc>
          <w:tcPr>
            <w:tcW w:type="pct" w:w="69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z w:val="16"/>
                <w:szCs w:val="16"/>
              </w:rPr>
              <w:t xml:space="preserve">OWL —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C9A84C"/>
                <w:sz w:val="14"/>
                <w:szCs w:val="14"/>
              </w:rPr>
              <w:t xml:space="preserve">R12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CCCC"/>
                <w:sz w:val="14"/>
                <w:szCs w:val="14"/>
              </w:rPr>
              <w:t xml:space="preserve">| Telemetry Emitter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0E0E0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13"/>
                <w:szCs w:val="13"/>
              </w:rPr>
              <w:t xml:space="preserve">126ms refresh cycle. 7.94 Hz. Silence = healthy.</w:t>
            </w:r>
          </w:p>
        </w:tc>
      </w:tr>
      <w:tr>
        <w:trPr>
          <w:tblHeader w:val="false"/>
        </w:trPr>
        <w:tc>
          <w:tcPr>
            <w:tcW w:type="pct" w:w="31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C9A84C"/>
                <w:sz w:val="16"/>
                <w:szCs w:val="16"/>
              </w:rPr>
              <w:t xml:space="preserve">↓</w:t>
            </w:r>
          </w:p>
        </w:tc>
        <w:tc>
          <w:tcPr>
            <w:tcW w:type="pct" w:w="69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31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z w:val="18"/>
                <w:szCs w:val="18"/>
              </w:rPr>
              <w:t xml:space="preserve">◆ 5. RESET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0E0E0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trike w:val="false"/>
                <w:color w:val="BBBBBB"/>
                <w:sz w:val="14"/>
                <w:szCs w:val="14"/>
              </w:rPr>
              <w:t xml:space="preserve">Seal the cycle, release</w:t>
            </w:r>
          </w:p>
        </w:tc>
        <w:tc>
          <w:tcPr>
            <w:tcW w:type="pct" w:w="69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z w:val="16"/>
                <w:szCs w:val="16"/>
              </w:rPr>
              <w:t xml:space="preserve">RAVEN —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C9A84C"/>
                <w:sz w:val="14"/>
                <w:szCs w:val="14"/>
              </w:rPr>
              <w:t xml:space="preserve">R96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CCCC"/>
                <w:sz w:val="14"/>
                <w:szCs w:val="14"/>
              </w:rPr>
              <w:t xml:space="preserve">| Cycle Sealer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E0E0E0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999999"/>
                <w:sz w:val="13"/>
                <w:szCs w:val="13"/>
              </w:rPr>
              <w:t xml:space="preserve">Termination stage. Exception logging ≤1 entry/day. 86/96 active paths.</w:t>
            </w:r>
          </w:p>
        </w:tc>
      </w:tr>
      <w:tr>
        <w:trPr>
          <w:tblHeader w:val="false"/>
        </w:trPr>
        <w:tc>
          <w:tcPr>
            <w:tcW w:type="pct" w:w="31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9A84C"/>
                <w:sz w:val="14"/>
                <w:szCs w:val="14"/>
              </w:rPr>
              <w:t xml:space="preserve">↻ Return to DEFINE</w:t>
            </w:r>
          </w:p>
        </w:tc>
        <w:tc>
          <w:tcPr>
            <w:tcW w:type="pct" w:w="69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E0E0E0" w:sz="6"/>
        </w:pBdr>
        <w:spacing w:after="240" w:before="240"/>
      </w:pPr>
    </w:p>
    <w:p>
      <w:pPr>
        <w:spacing w:after="60" w:before="60" w:line="312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C9A84C"/>
          <w:spacing w:val="30"/>
          <w:sz w:val="16"/>
          <w:szCs w:val="16"/>
        </w:rPr>
        <w:t xml:space="preserve">BOUNDARY RULES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3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Base cycle: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BBBBBB"/>
                <w:sz w:val="13"/>
                <w:szCs w:val="13"/>
              </w:rPr>
              <w:t xml:space="preserve"> 2.618s (φ²)</w:t>
            </w:r>
          </w:p>
        </w:tc>
        <w:tc>
          <w:tcPr>
            <w:tcW w:type="pct" w:w="25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Single-writer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BBBBBB"/>
                <w:sz w:val="13"/>
                <w:szCs w:val="13"/>
              </w:rPr>
              <w:t xml:space="preserve"> / 95-reader</w:t>
            </w:r>
          </w:p>
        </w:tc>
        <w:tc>
          <w:tcPr>
            <w:tcW w:type="pct" w:w="31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Grounding floor: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BBBBBB"/>
                <w:sz w:val="13"/>
                <w:szCs w:val="13"/>
              </w:rPr>
              <w:t xml:space="preserve"> y ≥ 0.4</w:t>
            </w:r>
          </w:p>
        </w:tc>
        <w:tc>
          <w:tcPr>
            <w:tcW w:type="pct" w:w="21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Hard stop: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BBBBBB"/>
                <w:sz w:val="13"/>
                <w:szCs w:val="13"/>
              </w:rPr>
              <w:t xml:space="preserve"> R0 at 30%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Sealed paths: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BBBBBB"/>
                <w:sz w:val="13"/>
                <w:szCs w:val="13"/>
              </w:rPr>
              <w:t xml:space="preserve"> 10/96</w:t>
            </w:r>
          </w:p>
        </w:tc>
        <w:tc>
          <w:tcPr>
            <w:tcW w:type="pct" w:w="25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Baseline: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BBBBBB"/>
                <w:sz w:val="13"/>
                <w:szCs w:val="13"/>
              </w:rPr>
              <w:t xml:space="preserve"> immutable</w:t>
            </w:r>
          </w:p>
        </w:tc>
        <w:tc>
          <w:tcPr>
            <w:tcW w:type="pct" w:w="31%"/>
            <w:gridSpan w:val="2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Signal doctrine: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BBBBBB"/>
                <w:sz w:val="13"/>
                <w:szCs w:val="13"/>
              </w:rPr>
              <w:t xml:space="preserve"> silence = healthy</w:t>
            </w:r>
          </w:p>
        </w:tc>
      </w:tr>
    </w:tbl>
    <w:p>
      <w:pPr>
        <w:spacing w:after="200" w:before="0"/>
      </w:pPr>
    </w:p>
    <w:p>
      <w:pPr>
        <w:pBdr>
          <w:bottom w:val="single" w:color="E0E0E0" w:sz="6"/>
        </w:pBdr>
        <w:spacing w:after="240" w:before="240"/>
      </w:pPr>
    </w:p>
    <w:p>
      <w:pPr>
        <w:spacing w:after="60" w:before="80" w:line="312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C9A84C"/>
          <w:sz w:val="12"/>
          <w:szCs w:val="12"/>
        </w:rPr>
        <w:t xml:space="preserve">End of the Codex. Beginning of the Seeker.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PPLXqyzwPVFZNDBRnoevX</dc:title>
  <dc:creator>Un-named</dc:creator>
  <dc:description>Generated document</dc:description>
  <cp:lastModifiedBy>Un-named</cp:lastModifiedBy>
  <cp:revision>1</cp:revision>
  <dcterms:created xsi:type="dcterms:W3CDTF">2026-04-18T23:07:44.711Z</dcterms:created>
  <dcterms:modified xsi:type="dcterms:W3CDTF">2026-04-18T23:07:44.711Z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