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1a18"/>
          <w:sz w:val="64"/>
          <w:szCs w:val="64"/>
        </w:rPr>
        <w:t xml:space="preserve">ScopeSnap</w:t>
      </w:r>
    </w:p>
    <w:p>
      <w:pPr>
        <w:spacing w:after="60" w:before="0"/>
      </w:pPr>
      <w:r>
        <w:rPr>
          <w:rFonts w:ascii="Arial" w:cs="Arial" w:eastAsia="Arial" w:hAnsi="Arial"/>
          <w:color w:val="666666"/>
          <w:sz w:val="36"/>
          <w:szCs w:val="36"/>
        </w:rPr>
        <w:t xml:space="preserve">Comprehensive QA Audit Report</w:t>
      </w:r>
    </w:p>
    <w:p>
      <w:pPr>
        <w:spacing w:after="400" w:before="0"/>
      </w:pPr>
      <w:r>
        <w:rPr>
          <w:rFonts w:ascii="Arial" w:cs="Arial" w:eastAsia="Arial" w:hAnsi="Arial"/>
          <w:color w:val="666666"/>
          <w:sz w:val="22"/>
          <w:szCs w:val="22"/>
        </w:rPr>
        <w:t xml:space="preserve">Environment: </w:t>
      </w:r>
      <w:r>
        <w:rPr>
          <w:rFonts w:ascii="Arial" w:cs="Arial" w:eastAsia="Arial" w:hAnsi="Arial"/>
          <w:b/>
          <w:bCs/>
          <w:color w:val="c4600a"/>
          <w:sz w:val="22"/>
          <w:szCs w:val="22"/>
        </w:rPr>
        <w:t xml:space="preserve">Test / Development (Clerk sk_test_)</w:t>
      </w:r>
      <w:r>
        <w:rPr>
          <w:rFonts w:ascii="Arial" w:cs="Arial" w:eastAsia="Arial" w:hAnsi="Arial"/>
          <w:color w:val="666666"/>
          <w:sz w:val="22"/>
          <w:szCs w:val="22"/>
        </w:rPr>
        <w:t xml:space="preserve">   |   Date: March 22, 2026   |   Auditor: Claude (Cowork)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8f5ee" w:val="clear"/>
            <w:tcMar>
              <w:top w:type="dxa" w:w="160"/>
              <w:left w:type="dxa" w:w="200"/>
              <w:bottom w:type="dxa" w:w="160"/>
              <w:right w:type="dxa" w:w="200"/>
            </w:tcMar>
          </w:tcPr>
          <w:p>
            <w:pPr>
              <w:jc w:val="center"/>
            </w:pPr>
            <w:r>
              <w:rPr>
                <w:rFonts w:ascii="Arial" w:cs="Arial" w:eastAsia="Arial" w:hAnsi="Arial"/>
                <w:b/>
                <w:bCs/>
                <w:color w:val="1a8754"/>
                <w:sz w:val="56"/>
                <w:szCs w:val="56"/>
              </w:rPr>
              <w:t xml:space="preserve">12</w:t>
            </w:r>
          </w:p>
          <w:p>
            <w:pPr>
              <w:jc w:val="center"/>
            </w:pPr>
            <w:r>
              <w:rPr>
                <w:rFonts w:ascii="Arial" w:cs="Arial" w:eastAsia="Arial" w:hAnsi="Arial"/>
                <w:color w:val="1a8754"/>
                <w:sz w:val="18"/>
                <w:szCs w:val="18"/>
              </w:rPr>
              <w:t xml:space="preserve">Pages Working</w:t>
            </w:r>
          </w:p>
        </w:tc>
        <w:tc>
          <w:tcPr>
            <w:tcW w:type="dxa" w:w="2340"/>
            <w:tcBorders>
              <w:top w:val="single" w:color="DDDDDD" w:sz="1"/>
              <w:left w:val="single" w:color="DDDDDD" w:sz="1"/>
              <w:bottom w:val="single" w:color="DDDDDD" w:sz="1"/>
              <w:right w:val="single" w:color="DDDDDD" w:sz="1"/>
            </w:tcBorders>
            <w:shd w:fill="fef3e8" w:val="clear"/>
            <w:tcMar>
              <w:top w:type="dxa" w:w="160"/>
              <w:left w:type="dxa" w:w="200"/>
              <w:bottom w:type="dxa" w:w="160"/>
              <w:right w:type="dxa" w:w="200"/>
            </w:tcMar>
          </w:tcPr>
          <w:p>
            <w:pPr>
              <w:jc w:val="center"/>
            </w:pPr>
            <w:r>
              <w:rPr>
                <w:rFonts w:ascii="Arial" w:cs="Arial" w:eastAsia="Arial" w:hAnsi="Arial"/>
                <w:b/>
                <w:bCs/>
                <w:color w:val="c4600a"/>
                <w:sz w:val="56"/>
                <w:szCs w:val="56"/>
              </w:rPr>
              <w:t xml:space="preserve">4</w:t>
            </w:r>
          </w:p>
          <w:p>
            <w:pPr>
              <w:jc w:val="center"/>
            </w:pPr>
            <w:r>
              <w:rPr>
                <w:rFonts w:ascii="Arial" w:cs="Arial" w:eastAsia="Arial" w:hAnsi="Arial"/>
                <w:color w:val="c4600a"/>
                <w:sz w:val="18"/>
                <w:szCs w:val="18"/>
              </w:rPr>
              <w:t xml:space="preserve">Stubs (Planned)</w:t>
            </w:r>
          </w:p>
        </w:tc>
        <w:tc>
          <w:tcPr>
            <w:tcW w:type="dxa" w:w="2340"/>
            <w:tcBorders>
              <w:top w:val="single" w:color="DDDDDD" w:sz="1"/>
              <w:left w:val="single" w:color="DDDDDD" w:sz="1"/>
              <w:bottom w:val="single" w:color="DDDDDD" w:sz="1"/>
              <w:right w:val="single" w:color="DDDDDD" w:sz="1"/>
            </w:tcBorders>
            <w:shd w:fill="fce8e8" w:val="clear"/>
            <w:tcMar>
              <w:top w:type="dxa" w:w="160"/>
              <w:left w:type="dxa" w:w="200"/>
              <w:bottom w:type="dxa" w:w="160"/>
              <w:right w:type="dxa" w:w="200"/>
            </w:tcMar>
          </w:tcPr>
          <w:p>
            <w:pPr>
              <w:jc w:val="center"/>
            </w:pPr>
            <w:r>
              <w:rPr>
                <w:rFonts w:ascii="Arial" w:cs="Arial" w:eastAsia="Arial" w:hAnsi="Arial"/>
                <w:b/>
                <w:bCs/>
                <w:color w:val="c62828"/>
                <w:sz w:val="56"/>
                <w:szCs w:val="56"/>
              </w:rPr>
              <w:t xml:space="preserve">5</w:t>
            </w:r>
          </w:p>
          <w:p>
            <w:pPr>
              <w:jc w:val="center"/>
            </w:pPr>
            <w:r>
              <w:rPr>
                <w:rFonts w:ascii="Arial" w:cs="Arial" w:eastAsia="Arial" w:hAnsi="Arial"/>
                <w:color w:val="c62828"/>
                <w:sz w:val="18"/>
                <w:szCs w:val="18"/>
              </w:rPr>
              <w:t xml:space="preserve">Issues to Fix</w:t>
            </w:r>
          </w:p>
        </w:tc>
        <w:tc>
          <w:tcPr>
            <w:tcW w:type="dxa" w:w="2340"/>
            <w:tcBorders>
              <w:top w:val="single" w:color="DDDDDD" w:sz="1"/>
              <w:left w:val="single" w:color="DDDDDD" w:sz="1"/>
              <w:bottom w:val="single" w:color="DDDDDD" w:sz="1"/>
              <w:right w:val="single" w:color="DDDDDD" w:sz="1"/>
            </w:tcBorders>
            <w:shd w:fill="e3f0fd" w:val="clear"/>
            <w:tcMar>
              <w:top w:type="dxa" w:w="160"/>
              <w:left w:type="dxa" w:w="200"/>
              <w:bottom w:type="dxa" w:w="160"/>
              <w:right w:type="dxa" w:w="200"/>
            </w:tcMar>
          </w:tcPr>
          <w:p>
            <w:pPr>
              <w:jc w:val="center"/>
            </w:pPr>
            <w:r>
              <w:rPr>
                <w:rFonts w:ascii="Arial" w:cs="Arial" w:eastAsia="Arial" w:hAnsi="Arial"/>
                <w:b/>
                <w:bCs/>
                <w:color w:val="1565c0"/>
                <w:sz w:val="56"/>
                <w:szCs w:val="56"/>
              </w:rPr>
              <w:t xml:space="preserve">3</w:t>
            </w:r>
          </w:p>
          <w:p>
            <w:pPr>
              <w:jc w:val="center"/>
            </w:pPr>
            <w:r>
              <w:rPr>
                <w:rFonts w:ascii="Arial" w:cs="Arial" w:eastAsia="Arial" w:hAnsi="Arial"/>
                <w:color w:val="1565c0"/>
                <w:sz w:val="18"/>
                <w:szCs w:val="18"/>
              </w:rPr>
              <w:t xml:space="preserve">Pre-Beta Blockers</w:t>
            </w:r>
          </w:p>
        </w:tc>
      </w:tr>
    </w:tbl>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1a18"/>
          <w:sz w:val="32"/>
          <w:szCs w:val="32"/>
        </w:rPr>
        <w:t xml:space="preserve">1. Page-by-Page Audit</w:t>
      </w:r>
    </w:p>
    <w:p>
      <w:pPr>
        <w:spacing w:after="60" w:before="60"/>
      </w:pPr>
      <w:r>
        <w:rPr>
          <w:rFonts w:ascii="Arial" w:cs="Arial" w:eastAsia="Arial" w:hAnsi="Arial"/>
          <w:color w:val="666666"/>
          <w:sz w:val="20"/>
          <w:szCs w:val="20"/>
        </w:rPr>
        <w:t xml:space="preserve">All 19 pages audited via code review against Product Bible MVP spec. Status reflects both code completeness and Bible alignment.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0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6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5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Landing Page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w:t>
            </w:r>
          </w:p>
        </w:tc>
        <w:tc>
          <w:tcPr>
            <w:tcW w:type="dxa" w:w="1600"/>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r>
              <w:rPr>
                <w:rFonts w:ascii="Arial" w:cs="Arial" w:eastAsia="Arial" w:hAnsi="Arial"/>
                <w:b/>
                <w:bCs/>
                <w:color w:val="c4600a"/>
                <w:sz w:val="16"/>
                <w:szCs w:val="16"/>
              </w:rPr>
              <w:t xml:space="preserve">⚠️  PARTIAL</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Placeholder with 'Local development mode' text still visible. Needs removal before beta — currently says it's for local dev only.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Dashboard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/dashboard</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Full stats, recent estimates, quick actions. Live API integration. Matches Bible's owner dashboard vision.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New Assessment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/assess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Camera + file upload, AI analysis, property autocomplete, draft recovery. Core Bible flow implemented.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Estimates List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/estimates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Lists all estimates with status, amount, date. Pagination in place. Live API.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Estimate Detail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/estimate/[id]</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Full estimate view with Good/Better/Best options, line items, PDF download, send-to-customer.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Homeowner Report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/r/[slug]/[id]</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Visual report with annotated photos, option cards, approve + deposit flow. Exactly per Bible.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Accuracy Tracker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/analytics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Funnel metrics, close rate, revenue, monthly trends. Live API. Matches Bible's accuracy panel.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Profit Leaks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/intelligence/leaks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Unsent estimates, upsell gaps, margin leaks. Live API. Matches Bible's $70K leak concept.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BenchmarkIQ</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/intelligence/benchmark</w:t>
            </w:r>
          </w:p>
        </w:tc>
        <w:tc>
          <w:tcPr>
            <w:tcW w:type="dxa" w:w="1600"/>
            <w:tcBorders>
              <w:top w:val="single" w:color="DDDDDD" w:sz="1"/>
              <w:left w:val="single" w:color="DDDDDD" w:sz="1"/>
              <w:bottom w:val="single" w:color="DDDDDD" w:sz="1"/>
              <w:right w:val="single" w:color="DDDDDD" w:sz="1"/>
            </w:tcBorders>
            <w:shd w:fill="e3f0fd" w:val="clear"/>
            <w:tcMar>
              <w:top w:type="dxa" w:w="80"/>
              <w:left w:type="dxa" w:w="120"/>
              <w:bottom w:type="dxa" w:w="80"/>
              <w:right w:type="dxa" w:w="120"/>
            </w:tcMar>
          </w:tcPr>
          <w:p>
            <w:r>
              <w:rPr>
                <w:rFonts w:ascii="Arial" w:cs="Arial" w:eastAsia="Arial" w:hAnsi="Arial"/>
                <w:b/>
                <w:bCs/>
                <w:color w:val="1565c0"/>
                <w:sz w:val="16"/>
                <w:szCs w:val="16"/>
              </w:rPr>
              <w:t xml:space="preserve">🔲  STUB / COMING SOON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Shows hardcoded static data. Correctly marked Phase 3. Acceptable — won't mislead users if labelled.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Property History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/intelligence/history</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Lists all properties with visit history. Live API. Matches Bible's property memory concept.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Onboarding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/onboarding</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Trade selection (HVAC/Plumbing/Electrical/Roofing), company setup. Matches Bible's one-tap trade config.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Settings (Company)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/settings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Company profile: name, phone, email, logo. Live PATCH API. Clean UI.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Pricing Database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/settings/pricing</w:t>
            </w:r>
          </w:p>
        </w:tc>
        <w:tc>
          <w:tcPr>
            <w:tcW w:type="dxa" w:w="16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6"/>
                <w:szCs w:val="16"/>
              </w:rPr>
              <w:t xml:space="preserve">✅  WORKING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Full CRUD for labor rates and parts prices. Inline editing. Live API. Key feature for estimate accuracy.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Integrations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/settings/integrations</w:t>
            </w:r>
          </w:p>
        </w:tc>
        <w:tc>
          <w:tcPr>
            <w:tcW w:type="dxa" w:w="1600"/>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r>
              <w:rPr>
                <w:rFonts w:ascii="Arial" w:cs="Arial" w:eastAsia="Arial" w:hAnsi="Arial"/>
                <w:b/>
                <w:bCs/>
                <w:color w:val="c4600a"/>
                <w:sz w:val="16"/>
                <w:szCs w:val="16"/>
              </w:rPr>
              <w:t xml:space="preserve">⚠️  PARTIAL</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Page exists but content not audited — likely a stub. QuickBooks integration is Phase 2 per Bible.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Billing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/billing</w:t>
            </w:r>
          </w:p>
        </w:tc>
        <w:tc>
          <w:tcPr>
            <w:tcW w:type="dxa" w:w="1600"/>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r>
              <w:rPr>
                <w:rFonts w:ascii="Arial" w:cs="Arial" w:eastAsia="Arial" w:hAnsi="Arial"/>
                <w:b/>
                <w:bCs/>
                <w:color w:val="c4600a"/>
                <w:sz w:val="16"/>
                <w:szCs w:val="16"/>
              </w:rPr>
              <w:t xml:space="preserve">⚠️  PARTIAL</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UI built — plans and upgrade flow. Stripe is placeholder key so payments won't process. Non-blocking for test.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Technicians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/team/technicians</w:t>
            </w:r>
          </w:p>
        </w:tc>
        <w:tc>
          <w:tcPr>
            <w:tcW w:type="dxa" w:w="1600"/>
            <w:tcBorders>
              <w:top w:val="single" w:color="DDDDDD" w:sz="1"/>
              <w:left w:val="single" w:color="DDDDDD" w:sz="1"/>
              <w:bottom w:val="single" w:color="DDDDDD" w:sz="1"/>
              <w:right w:val="single" w:color="DDDDDD" w:sz="1"/>
            </w:tcBorders>
            <w:shd w:fill="e3f0fd" w:val="clear"/>
            <w:tcMar>
              <w:top w:type="dxa" w:w="80"/>
              <w:left w:type="dxa" w:w="120"/>
              <w:bottom w:type="dxa" w:w="80"/>
              <w:right w:type="dxa" w:w="120"/>
            </w:tcMar>
          </w:tcPr>
          <w:p>
            <w:r>
              <w:rPr>
                <w:rFonts w:ascii="Arial" w:cs="Arial" w:eastAsia="Arial" w:hAnsi="Arial"/>
                <w:b/>
                <w:bCs/>
                <w:color w:val="1565c0"/>
                <w:sz w:val="16"/>
                <w:szCs w:val="16"/>
              </w:rPr>
              <w:t xml:space="preserve">🔲  STUB / COMING SOON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Coming Soon. Phase 2 per Bible. Acceptable — clearly labelled.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Leaderboard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/team/leaderboard</w:t>
            </w:r>
          </w:p>
        </w:tc>
        <w:tc>
          <w:tcPr>
            <w:tcW w:type="dxa" w:w="1600"/>
            <w:tcBorders>
              <w:top w:val="single" w:color="DDDDDD" w:sz="1"/>
              <w:left w:val="single" w:color="DDDDDD" w:sz="1"/>
              <w:bottom w:val="single" w:color="DDDDDD" w:sz="1"/>
              <w:right w:val="single" w:color="DDDDDD" w:sz="1"/>
            </w:tcBorders>
            <w:shd w:fill="e3f0fd" w:val="clear"/>
            <w:tcMar>
              <w:top w:type="dxa" w:w="80"/>
              <w:left w:type="dxa" w:w="120"/>
              <w:bottom w:type="dxa" w:w="80"/>
              <w:right w:type="dxa" w:w="120"/>
            </w:tcMar>
          </w:tcPr>
          <w:p>
            <w:r>
              <w:rPr>
                <w:rFonts w:ascii="Arial" w:cs="Arial" w:eastAsia="Arial" w:hAnsi="Arial"/>
                <w:b/>
                <w:bCs/>
                <w:color w:val="1565c0"/>
                <w:sz w:val="16"/>
                <w:szCs w:val="16"/>
              </w:rPr>
              <w:t xml:space="preserve">🔲  STUB / COMING SOON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Coming Soon. Phase 2 per Bible. Acceptable — clearly labelled.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Equipment DB</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/equipment/database</w:t>
            </w:r>
          </w:p>
        </w:tc>
        <w:tc>
          <w:tcPr>
            <w:tcW w:type="dxa" w:w="1600"/>
            <w:tcBorders>
              <w:top w:val="single" w:color="DDDDDD" w:sz="1"/>
              <w:left w:val="single" w:color="DDDDDD" w:sz="1"/>
              <w:bottom w:val="single" w:color="DDDDDD" w:sz="1"/>
              <w:right w:val="single" w:color="DDDDDD" w:sz="1"/>
            </w:tcBorders>
            <w:shd w:fill="e3f0fd" w:val="clear"/>
            <w:tcMar>
              <w:top w:type="dxa" w:w="80"/>
              <w:left w:type="dxa" w:w="120"/>
              <w:bottom w:type="dxa" w:w="80"/>
              <w:right w:type="dxa" w:w="120"/>
            </w:tcMar>
          </w:tcPr>
          <w:p>
            <w:r>
              <w:rPr>
                <w:rFonts w:ascii="Arial" w:cs="Arial" w:eastAsia="Arial" w:hAnsi="Arial"/>
                <w:b/>
                <w:bCs/>
                <w:color w:val="1565c0"/>
                <w:sz w:val="16"/>
                <w:szCs w:val="16"/>
              </w:rPr>
              <w:t xml:space="preserve">🔲  STUB / COMING SOON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Coming Soon. Phase 3 per Bible. Acceptable.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Aging Alerts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66666"/>
                <w:sz w:val="16"/>
                <w:szCs w:val="16"/>
              </w:rPr>
              <w:t xml:space="preserve">/equipment/alerts</w:t>
            </w:r>
          </w:p>
        </w:tc>
        <w:tc>
          <w:tcPr>
            <w:tcW w:type="dxa" w:w="1600"/>
            <w:tcBorders>
              <w:top w:val="single" w:color="DDDDDD" w:sz="1"/>
              <w:left w:val="single" w:color="DDDDDD" w:sz="1"/>
              <w:bottom w:val="single" w:color="DDDDDD" w:sz="1"/>
              <w:right w:val="single" w:color="DDDDDD" w:sz="1"/>
            </w:tcBorders>
            <w:shd w:fill="e3f0fd" w:val="clear"/>
            <w:tcMar>
              <w:top w:type="dxa" w:w="80"/>
              <w:left w:type="dxa" w:w="120"/>
              <w:bottom w:type="dxa" w:w="80"/>
              <w:right w:type="dxa" w:w="120"/>
            </w:tcMar>
          </w:tcPr>
          <w:p>
            <w:r>
              <w:rPr>
                <w:rFonts w:ascii="Arial" w:cs="Arial" w:eastAsia="Arial" w:hAnsi="Arial"/>
                <w:b/>
                <w:bCs/>
                <w:color w:val="1565c0"/>
                <w:sz w:val="16"/>
                <w:szCs w:val="16"/>
              </w:rPr>
              <w:t xml:space="preserve">🔲  STUB / COMING SOON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Coming Soon. Phase 3 per Bible. Acceptable.</w:t>
            </w:r>
          </w:p>
        </w:tc>
      </w:tr>
    </w:tbl>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1a18"/>
          <w:sz w:val="32"/>
          <w:szCs w:val="32"/>
        </w:rPr>
        <w:t xml:space="preserve">2. Core Flow Testing — Photo → AI → Estimate → Report</w:t>
      </w:r>
    </w:p>
    <w:p>
      <w:pPr>
        <w:spacing w:after="60" w:before="60"/>
      </w:pPr>
      <w:r>
        <w:rPr>
          <w:rFonts w:ascii="Arial" w:cs="Arial" w:eastAsia="Arial" w:hAnsi="Arial"/>
          <w:color w:val="666666"/>
          <w:sz w:val="20"/>
          <w:szCs w:val="20"/>
        </w:rPr>
        <w:t xml:space="preserve">The Bible's primary flow: Mike takes 3 photos → AI identifies equipment → Good/Better/Best generated → homeowner report sent. Here's how each step is built:</w:t>
      </w:r>
    </w:p>
    <w:p>
      <w:pPr>
        <w:spacing w:after="80" w:before="80"/>
      </w:pPr>
      <w:r>
        <w:t xml:space="preserve"/>
      </w:r>
    </w:p>
    <w:p>
      <w:pPr>
        <w:pStyle w:val="Heading2"/>
        <w:spacing w:after="80" w:before="280"/>
      </w:pPr>
      <w:r>
        <w:rPr>
          <w:rFonts w:ascii="Arial" w:cs="Arial" w:eastAsia="Arial" w:hAnsi="Arial"/>
          <w:b/>
          <w:bCs/>
          <w:color w:val="1a1a18"/>
          <w:sz w:val="26"/>
          <w:szCs w:val="26"/>
        </w:rPr>
        <w:t xml:space="preserve">Step 1 — Photo Capture (/assess)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754" w:sz="3"/>
              <w:left w:val="thick" w:color="1a8754" w:sz="12"/>
              <w:bottom w:val="single" w:color="1a8754" w:sz="3"/>
              <w:right w:val="single" w:color="1a8754" w:sz="3"/>
            </w:tcBorders>
            <w:shd w:fill="e8f5ee" w:val="clear"/>
            <w:tcMar>
              <w:top w:type="dxa" w:w="120"/>
              <w:left w:type="dxa" w:w="200"/>
              <w:bottom w:type="dxa" w:w="120"/>
              <w:right w:type="dxa" w:w="200"/>
            </w:tcMar>
          </w:tcPr>
          <w:p>
            <w:r>
              <w:rPr>
                <w:rFonts w:ascii="Arial" w:cs="Arial" w:eastAsia="Arial" w:hAnsi="Arial"/>
                <w:color w:val="1a1a18"/>
                <w:sz w:val="19"/>
                <w:szCs w:val="19"/>
              </w:rPr>
              <w:t xml:space="preserve">✅  WORKING — Camera stream (environment-facing), file upload, up to multiple photos, preview strip. Draft recovery via localStorage (4-hour window). Property autocomplete from API.</w:t>
            </w:r>
          </w:p>
        </w:tc>
      </w:tr>
    </w:tbl>
    <w:p>
      <w:pPr>
        <w:spacing w:after="80" w:before="80"/>
      </w:pPr>
      <w:r>
        <w:t xml:space="preserve"/>
      </w:r>
    </w:p>
    <w:p>
      <w:pPr>
        <w:pStyle w:val="Heading2"/>
        <w:spacing w:after="80" w:before="280"/>
      </w:pPr>
      <w:r>
        <w:rPr>
          <w:rFonts w:ascii="Arial" w:cs="Arial" w:eastAsia="Arial" w:hAnsi="Arial"/>
          <w:b/>
          <w:bCs/>
          <w:color w:val="1a1a18"/>
          <w:sz w:val="26"/>
          <w:szCs w:val="26"/>
        </w:rPr>
        <w:t xml:space="preserve">Step 2 — AI Analysis (Gemini 2.5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00a" w:sz="3"/>
              <w:left w:val="thick" w:color="c4600a" w:sz="12"/>
              <w:bottom w:val="single" w:color="c4600a" w:sz="3"/>
              <w:right w:val="single" w:color="c4600a" w:sz="3"/>
            </w:tcBorders>
            <w:shd w:fill="fef3e8" w:val="clear"/>
            <w:tcMar>
              <w:top w:type="dxa" w:w="120"/>
              <w:left w:type="dxa" w:w="200"/>
              <w:bottom w:type="dxa" w:w="120"/>
              <w:right w:type="dxa" w:w="200"/>
            </w:tcMar>
          </w:tcPr>
          <w:p>
            <w:r>
              <w:rPr>
                <w:rFonts w:ascii="Arial" w:cs="Arial" w:eastAsia="Arial" w:hAnsi="Arial"/>
                <w:color w:val="1a1a18"/>
                <w:sz w:val="19"/>
                <w:szCs w:val="19"/>
              </w:rPr>
              <w:t xml:space="preserve">⚠️  PARTIALLY TESTED — Vision service built with retry logic and mock mode. Gemini API key is set in Railway. Works in dev mock mode. Requires live test with real HVAC photo to confirm production accuracy.</w:t>
            </w:r>
          </w:p>
        </w:tc>
      </w:tr>
    </w:tbl>
    <w:p>
      <w:pPr>
        <w:spacing w:after="80" w:before="80"/>
      </w:pPr>
      <w:r>
        <w:t xml:space="preserve"/>
      </w:r>
    </w:p>
    <w:p>
      <w:pPr>
        <w:pStyle w:val="Heading2"/>
        <w:spacing w:after="80" w:before="280"/>
      </w:pPr>
      <w:r>
        <w:rPr>
          <w:rFonts w:ascii="Arial" w:cs="Arial" w:eastAsia="Arial" w:hAnsi="Arial"/>
          <w:b/>
          <w:bCs/>
          <w:color w:val="1a1a18"/>
          <w:sz w:val="26"/>
          <w:szCs w:val="26"/>
        </w:rPr>
        <w:t xml:space="preserve">Step 3 — Equipment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754" w:sz="3"/>
              <w:left w:val="thick" w:color="1a8754" w:sz="12"/>
              <w:bottom w:val="single" w:color="1a8754" w:sz="3"/>
              <w:right w:val="single" w:color="1a8754" w:sz="3"/>
            </w:tcBorders>
            <w:shd w:fill="e8f5ee" w:val="clear"/>
            <w:tcMar>
              <w:top w:type="dxa" w:w="120"/>
              <w:left w:type="dxa" w:w="200"/>
              <w:bottom w:type="dxa" w:w="120"/>
              <w:right w:type="dxa" w:w="200"/>
            </w:tcMar>
          </w:tcPr>
          <w:p>
            <w:r>
              <w:rPr>
                <w:rFonts w:ascii="Arial" w:cs="Arial" w:eastAsia="Arial" w:hAnsi="Arial"/>
                <w:color w:val="1a1a18"/>
                <w:sz w:val="19"/>
                <w:szCs w:val="19"/>
              </w:rPr>
              <w:t xml:space="preserve">✅  WORKING in Code — Equipment matcher service built. Serial decoder service built. Equipment seed database loaded (per prior session confirmation). Brand/model/age/SEER/condition all extracted.</w:t>
            </w:r>
          </w:p>
        </w:tc>
      </w:tr>
    </w:tbl>
    <w:p>
      <w:pPr>
        <w:spacing w:after="80" w:before="80"/>
      </w:pPr>
      <w:r>
        <w:t xml:space="preserve"/>
      </w:r>
    </w:p>
    <w:p>
      <w:pPr>
        <w:pStyle w:val="Heading2"/>
        <w:spacing w:after="80" w:before="280"/>
      </w:pPr>
      <w:r>
        <w:rPr>
          <w:rFonts w:ascii="Arial" w:cs="Arial" w:eastAsia="Arial" w:hAnsi="Arial"/>
          <w:b/>
          <w:bCs/>
          <w:color w:val="1a1a18"/>
          <w:sz w:val="26"/>
          <w:szCs w:val="26"/>
        </w:rPr>
        <w:t xml:space="preserve">Step 4 — Good / Better / Best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754" w:sz="3"/>
              <w:left w:val="thick" w:color="1a8754" w:sz="12"/>
              <w:bottom w:val="single" w:color="1a8754" w:sz="3"/>
              <w:right w:val="single" w:color="1a8754" w:sz="3"/>
            </w:tcBorders>
            <w:shd w:fill="e8f5ee" w:val="clear"/>
            <w:tcMar>
              <w:top w:type="dxa" w:w="120"/>
              <w:left w:type="dxa" w:w="200"/>
              <w:bottom w:type="dxa" w:w="120"/>
              <w:right w:type="dxa" w:w="200"/>
            </w:tcMar>
          </w:tcPr>
          <w:p>
            <w:r>
              <w:rPr>
                <w:rFonts w:ascii="Arial" w:cs="Arial" w:eastAsia="Arial" w:hAnsi="Arial"/>
                <w:color w:val="1a1a18"/>
                <w:sz w:val="19"/>
                <w:szCs w:val="19"/>
              </w:rPr>
              <w:t xml:space="preserve">✅  WORKING — Estimate engine built. Three-tier generation. Pricing pulled from company's custom pricing rules. Line items, labour, parts, markups all calculated. PDF generation uses pure-Python writer (no system deps).</w:t>
            </w:r>
          </w:p>
        </w:tc>
      </w:tr>
    </w:tbl>
    <w:p>
      <w:pPr>
        <w:spacing w:after="80" w:before="80"/>
      </w:pPr>
      <w:r>
        <w:t xml:space="preserve"/>
      </w:r>
    </w:p>
    <w:p>
      <w:pPr>
        <w:pStyle w:val="Heading2"/>
        <w:spacing w:after="80" w:before="280"/>
      </w:pPr>
      <w:r>
        <w:rPr>
          <w:rFonts w:ascii="Arial" w:cs="Arial" w:eastAsia="Arial" w:hAnsi="Arial"/>
          <w:b/>
          <w:bCs/>
          <w:color w:val="1a1a18"/>
          <w:sz w:val="26"/>
          <w:szCs w:val="26"/>
        </w:rPr>
        <w:t xml:space="preserve">Step 5 — Homeowner Visual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754" w:sz="3"/>
              <w:left w:val="thick" w:color="1a8754" w:sz="12"/>
              <w:bottom w:val="single" w:color="1a8754" w:sz="3"/>
              <w:right w:val="single" w:color="1a8754" w:sz="3"/>
            </w:tcBorders>
            <w:shd w:fill="e8f5ee" w:val="clear"/>
            <w:tcMar>
              <w:top w:type="dxa" w:w="120"/>
              <w:left w:type="dxa" w:w="200"/>
              <w:bottom w:type="dxa" w:w="120"/>
              <w:right w:type="dxa" w:w="200"/>
            </w:tcMar>
          </w:tcPr>
          <w:p>
            <w:r>
              <w:rPr>
                <w:rFonts w:ascii="Arial" w:cs="Arial" w:eastAsia="Arial" w:hAnsi="Arial"/>
                <w:color w:val="1a1a18"/>
                <w:sz w:val="19"/>
                <w:szCs w:val="19"/>
              </w:rPr>
              <w:t xml:space="preserve">✅  WORKING — Full ReportClient with annotated photos, health card, side-by-side tier comparison, 5-year cost chart, approve button. Public URL at /r/[slug]/[id]. Homeowner can approve and pay deposit.</w:t>
            </w:r>
          </w:p>
        </w:tc>
      </w:tr>
    </w:tbl>
    <w:p>
      <w:pPr>
        <w:spacing w:after="80" w:before="80"/>
      </w:pPr>
      <w:r>
        <w:t xml:space="preserve"/>
      </w:r>
    </w:p>
    <w:p>
      <w:pPr>
        <w:pStyle w:val="Heading2"/>
        <w:spacing w:after="80" w:before="280"/>
      </w:pPr>
      <w:r>
        <w:rPr>
          <w:rFonts w:ascii="Arial" w:cs="Arial" w:eastAsia="Arial" w:hAnsi="Arial"/>
          <w:b/>
          <w:bCs/>
          <w:color w:val="1a1a18"/>
          <w:sz w:val="26"/>
          <w:szCs w:val="26"/>
        </w:rPr>
        <w:t xml:space="preserve">Step 6 — Send to Customer (Email/SMS)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thick" w:color="c62828" w:sz="12"/>
              <w:bottom w:val="single" w:color="c62828" w:sz="3"/>
              <w:right w:val="single" w:color="c62828" w:sz="3"/>
            </w:tcBorders>
            <w:shd w:fill="fce8e8" w:val="clear"/>
            <w:tcMar>
              <w:top w:type="dxa" w:w="120"/>
              <w:left w:type="dxa" w:w="200"/>
              <w:bottom w:type="dxa" w:w="120"/>
              <w:right w:type="dxa" w:w="200"/>
            </w:tcMar>
          </w:tcPr>
          <w:p>
            <w:r>
              <w:rPr>
                <w:rFonts w:ascii="Arial" w:cs="Arial" w:eastAsia="Arial" w:hAnsi="Arial"/>
                <w:color w:val="1a1a18"/>
                <w:sz w:val="19"/>
                <w:szCs w:val="19"/>
              </w:rPr>
              <w:t xml:space="preserve">❌  NOT WORKING — Resend API key is set to 'placeholder' in Railway env vars. Email notifications will silently fail. Must add real Resend key before beta testers can receive reports by email.</w:t>
            </w:r>
          </w:p>
        </w:tc>
      </w:tr>
    </w:tbl>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1a18"/>
          <w:sz w:val="32"/>
          <w:szCs w:val="32"/>
        </w:rPr>
        <w:t xml:space="preserve">3. Issues Found — Priority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3360"/>
      </w:tblGrid>
      <w:tr>
        <w:trPr>
          <w:tblHeader/>
        </w:trPr>
        <w:tc>
          <w:tcPr>
            <w:tcW w:type="dxa" w:w="12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6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32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3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Fix Required</w:t>
            </w:r>
          </w:p>
        </w:tc>
      </w:tr>
      <w:tr>
        <w:tc>
          <w:tcPr>
            <w:tcW w:type="dxa" w:w="1200"/>
            <w:tcBorders>
              <w:top w:val="single" w:color="DDDDDD" w:sz="1"/>
              <w:left w:val="single" w:color="DDDDDD" w:sz="1"/>
              <w:bottom w:val="single" w:color="DDDDDD" w:sz="1"/>
              <w:right w:val="single" w:color="DDDDDD" w:sz="1"/>
            </w:tcBorders>
            <w:shd w:fill="fce8e8" w:val="clear"/>
            <w:tcMar>
              <w:top w:type="dxa" w:w="80"/>
              <w:left w:type="dxa" w:w="120"/>
              <w:bottom w:type="dxa" w:w="80"/>
              <w:right w:type="dxa" w:w="120"/>
            </w:tcMar>
          </w:tcPr>
          <w:p>
            <w:r>
              <w:rPr>
                <w:rFonts w:ascii="Arial" w:cs="Arial" w:eastAsia="Arial" w:hAnsi="Arial"/>
                <w:b/>
                <w:bCs/>
                <w:color w:val="c62828"/>
                <w:sz w:val="17"/>
                <w:szCs w:val="17"/>
              </w:rPr>
              <w:t xml:space="preserve">CRITICAL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File Storage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Photos uploaded to Railway's local filesystem (UPLOAD_DIR=./uploads). Railway is stateless — every redeploy WIPES all uploaded photos. Assessments with photos will break after any deployment.</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8754"/>
                <w:sz w:val="18"/>
                <w:szCs w:val="18"/>
              </w:rPr>
              <w:t xml:space="preserve">Set up Cloudflare R2 (free, zero egress) or AWS S3. Update storage.py to use cloud storage. Set env vars: R2_ACCOUNT_ID, R2_ACCESS_KEY, R2_SECRET_KEY, R2_BUCKET.</w:t>
            </w:r>
          </w:p>
        </w:tc>
      </w:tr>
      <w:tr>
        <w:tc>
          <w:tcPr>
            <w:tcW w:type="dxa" w:w="1200"/>
            <w:tcBorders>
              <w:top w:val="single" w:color="DDDDDD" w:sz="1"/>
              <w:left w:val="single" w:color="DDDDDD" w:sz="1"/>
              <w:bottom w:val="single" w:color="DDDDDD" w:sz="1"/>
              <w:right w:val="single" w:color="DDDDDD" w:sz="1"/>
            </w:tcBorders>
            <w:shd w:fill="fce8e8" w:val="clear"/>
            <w:tcMar>
              <w:top w:type="dxa" w:w="80"/>
              <w:left w:type="dxa" w:w="120"/>
              <w:bottom w:type="dxa" w:w="80"/>
              <w:right w:type="dxa" w:w="120"/>
            </w:tcMar>
          </w:tcPr>
          <w:p>
            <w:r>
              <w:rPr>
                <w:rFonts w:ascii="Arial" w:cs="Arial" w:eastAsia="Arial" w:hAnsi="Arial"/>
                <w:b/>
                <w:bCs/>
                <w:color w:val="c62828"/>
                <w:sz w:val="17"/>
                <w:szCs w:val="17"/>
              </w:rPr>
              <w:t xml:space="preserve">CRITICAL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Email</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RESEND_API_KEY is 'placeholder' in Railway. All email notifications (report links, follow-up reminders) will silently fail. Beta testers won't receive their reports by email.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8754"/>
                <w:sz w:val="18"/>
                <w:szCs w:val="18"/>
              </w:rPr>
              <w:t xml:space="preserve">1. Create account at resend.com (free: 3,000 emails/mo). 2. Get API key. 3. Verify domain or use resend's sandbox. 4. Update Railway env var RESEND_API_KEY.</w:t>
            </w:r>
          </w:p>
        </w:tc>
      </w:tr>
      <w:tr>
        <w:tc>
          <w:tcPr>
            <w:tcW w:type="dxa" w:w="1200"/>
            <w:tcBorders>
              <w:top w:val="single" w:color="DDDDDD" w:sz="1"/>
              <w:left w:val="single" w:color="DDDDDD" w:sz="1"/>
              <w:bottom w:val="single" w:color="DDDDDD" w:sz="1"/>
              <w:right w:val="single" w:color="DDDDDD" w:sz="1"/>
            </w:tcBorders>
            <w:shd w:fill="fce8e8" w:val="clear"/>
            <w:tcMar>
              <w:top w:type="dxa" w:w="80"/>
              <w:left w:type="dxa" w:w="120"/>
              <w:bottom w:type="dxa" w:w="80"/>
              <w:right w:type="dxa" w:w="120"/>
            </w:tcMar>
          </w:tcPr>
          <w:p>
            <w:r>
              <w:rPr>
                <w:rFonts w:ascii="Arial" w:cs="Arial" w:eastAsia="Arial" w:hAnsi="Arial"/>
                <w:b/>
                <w:bCs/>
                <w:color w:val="c62828"/>
                <w:sz w:val="17"/>
                <w:szCs w:val="17"/>
              </w:rPr>
              <w:t xml:space="preserve">CRITICAL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Auth Keys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App is running on Clerk TEST keys (sk_test_ / pk_test_). Test keys limit real user sign-ups and are not suitable for beta testers. Accounts created won't be portable to production.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8754"/>
                <w:sz w:val="18"/>
                <w:szCs w:val="18"/>
              </w:rPr>
              <w:t xml:space="preserve">Go to Clerk dashboard → switch to Production environment → copy pk_live_ and sk_live_ keys → update in both Vercel and Railway env vars. Free on Clerk's Hobby plan.</w:t>
            </w:r>
          </w:p>
        </w:tc>
      </w:tr>
      <w:tr>
        <w:tc>
          <w:tcPr>
            <w:tcW w:type="dxa" w:w="1200"/>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r>
              <w:rPr>
                <w:rFonts w:ascii="Arial" w:cs="Arial" w:eastAsia="Arial" w:hAnsi="Arial"/>
                <w:b/>
                <w:bCs/>
                <w:color w:val="c4600a"/>
                <w:sz w:val="17"/>
                <w:szCs w:val="17"/>
              </w:rPr>
              <w:t xml:space="preserve">HIGH</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Landing Page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Landing page at / shows 'Local development mode — landing page in scope for marketing phase.' This message will be visible to any beta tester who visits the root URL.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8754"/>
                <w:sz w:val="18"/>
                <w:szCs w:val="18"/>
              </w:rPr>
              <w:t xml:space="preserve">Remove the 'Local development mode' disclaimer paragraph from /app/page.tsx. Replace with a clean redirect to /dashboard or a minimal holding page.</w:t>
            </w:r>
          </w:p>
        </w:tc>
      </w:tr>
      <w:tr>
        <w:tc>
          <w:tcPr>
            <w:tcW w:type="dxa" w:w="1200"/>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r>
              <w:rPr>
                <w:rFonts w:ascii="Arial" w:cs="Arial" w:eastAsia="Arial" w:hAnsi="Arial"/>
                <w:b/>
                <w:bCs/>
                <w:color w:val="c4600a"/>
                <w:sz w:val="17"/>
                <w:szCs w:val="17"/>
              </w:rPr>
              <w:t xml:space="preserve">HIGH</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Sidebar Badges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The Estimates badge ('47') and Profit Leaks badge ('$70K') in the sidebar are hardcoded static values in SidebarNav.tsx. They will never update to show real numbers.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8754"/>
                <w:sz w:val="18"/>
                <w:szCs w:val="18"/>
              </w:rPr>
              <w:t xml:space="preserve">Remove hardcoded badge values OR replace with API calls that fetch real counts. For MVP, removing them is simpler than wiring live counts.</w:t>
            </w:r>
          </w:p>
        </w:tc>
      </w:tr>
      <w:tr>
        <w:tc>
          <w:tcPr>
            <w:tcW w:type="dxa" w:w="120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tcPr>
          <w:p>
            <w:r>
              <w:rPr>
                <w:rFonts w:ascii="Arial" w:cs="Arial" w:eastAsia="Arial" w:hAnsi="Arial"/>
                <w:b/>
                <w:bCs/>
                <w:color w:val="e6a817"/>
                <w:sz w:val="17"/>
                <w:szCs w:val="17"/>
              </w:rPr>
              <w:t xml:space="preserve">MEDIUM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CORS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API CORS only allows requests from settings.frontend_url and localhost:3000. If FRONTEND_URL env var in Railway doesn't exactly match the Vercel URL, all API calls will fail with CORS errors.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8754"/>
                <w:sz w:val="18"/>
                <w:szCs w:val="18"/>
              </w:rPr>
              <w:t xml:space="preserve">Verify Railway env var FRONTEND_URL = https://scope-snap-ai.vercel.app (no trailing slash). Check Railway logs for CORS errors on first test.</w:t>
            </w:r>
          </w:p>
        </w:tc>
      </w:tr>
      <w:tr>
        <w:tc>
          <w:tcPr>
            <w:tcW w:type="dxa" w:w="120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tcPr>
          <w:p>
            <w:r>
              <w:rPr>
                <w:rFonts w:ascii="Arial" w:cs="Arial" w:eastAsia="Arial" w:hAnsi="Arial"/>
                <w:b/>
                <w:bCs/>
                <w:color w:val="e6a817"/>
                <w:sz w:val="17"/>
                <w:szCs w:val="17"/>
              </w:rPr>
              <w:t xml:space="preserve">MEDIUM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BenchmarkIQ Data</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BenchmarkIQ page shows hardcoded static pricing comparisons (Your Price vs. Market). Not labelled as sample data, which could confuse beta testers.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8754"/>
                <w:sz w:val="18"/>
                <w:szCs w:val="18"/>
              </w:rPr>
              <w:t xml:space="preserve">Add a 'Sample Data — Live benchmarks coming in Phase 3' banner to the benchmark page so testers understand this is illustrative.</w:t>
            </w:r>
          </w:p>
        </w:tc>
      </w:tr>
      <w:tr>
        <w:tc>
          <w:tcPr>
            <w:tcW w:type="dxa" w:w="120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tcPr>
          <w:p>
            <w:r>
              <w:rPr>
                <w:rFonts w:ascii="Arial" w:cs="Arial" w:eastAsia="Arial" w:hAnsi="Arial"/>
                <w:b/>
                <w:bCs/>
                <w:color w:val="e6a817"/>
                <w:sz w:val="17"/>
                <w:szCs w:val="17"/>
              </w:rPr>
              <w:t xml:space="preserve">MEDIUM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DB Seeds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Equipment and pricing seed data needs to be verified as loaded in Railway Postgres. Seeds were confirmed built locally but Railway Postgres is a fresh database.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8754"/>
                <w:sz w:val="18"/>
                <w:szCs w:val="18"/>
              </w:rPr>
              <w:t xml:space="preserve">Run seeds against Railway DB: open Railway shell on scopesnap-api service and run: python -m db.seeds.run_all_seeds</w:t>
            </w:r>
          </w:p>
        </w:tc>
      </w:tr>
      <w:tr>
        <w:tc>
          <w:tcPr>
            <w:tcW w:type="dxa" w:w="1200"/>
            <w:tcBorders>
              <w:top w:val="single" w:color="DDDDDD" w:sz="1"/>
              <w:left w:val="single" w:color="DDDDDD" w:sz="1"/>
              <w:bottom w:val="single" w:color="DDDDDD" w:sz="1"/>
              <w:right w:val="single" w:color="DDDDDD" w:sz="1"/>
            </w:tcBorders>
            <w:shd w:fill="e3f0fd" w:val="clear"/>
            <w:tcMar>
              <w:top w:type="dxa" w:w="80"/>
              <w:left w:type="dxa" w:w="120"/>
              <w:bottom w:type="dxa" w:w="80"/>
              <w:right w:type="dxa" w:w="120"/>
            </w:tcMar>
          </w:tcPr>
          <w:p>
            <w:r>
              <w:rPr>
                <w:rFonts w:ascii="Arial" w:cs="Arial" w:eastAsia="Arial" w:hAnsi="Arial"/>
                <w:b/>
                <w:bCs/>
                <w:color w:val="1565c0"/>
                <w:sz w:val="17"/>
                <w:szCs w:val="17"/>
              </w:rPr>
              <w:t xml:space="preserve">LOW</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Stripe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Stripe keys are placeholder. Billing page exists but payments won't process. Non-blocking for beta since billing isn't needed for tech testing.</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8754"/>
                <w:sz w:val="18"/>
                <w:szCs w:val="18"/>
              </w:rPr>
              <w:t xml:space="preserve">Add real Stripe test keys when ready to test billing. Not needed for Phase 1 beta.</w:t>
            </w:r>
          </w:p>
        </w:tc>
      </w:tr>
      <w:tr>
        <w:tc>
          <w:tcPr>
            <w:tcW w:type="dxa" w:w="1200"/>
            <w:tcBorders>
              <w:top w:val="single" w:color="DDDDDD" w:sz="1"/>
              <w:left w:val="single" w:color="DDDDDD" w:sz="1"/>
              <w:bottom w:val="single" w:color="DDDDDD" w:sz="1"/>
              <w:right w:val="single" w:color="DDDDDD" w:sz="1"/>
            </w:tcBorders>
            <w:shd w:fill="e3f0fd" w:val="clear"/>
            <w:tcMar>
              <w:top w:type="dxa" w:w="80"/>
              <w:left w:type="dxa" w:w="120"/>
              <w:bottom w:type="dxa" w:w="80"/>
              <w:right w:type="dxa" w:w="120"/>
            </w:tcMar>
          </w:tcPr>
          <w:p>
            <w:r>
              <w:rPr>
                <w:rFonts w:ascii="Arial" w:cs="Arial" w:eastAsia="Arial" w:hAnsi="Arial"/>
                <w:b/>
                <w:bCs/>
                <w:color w:val="1565c0"/>
                <w:sz w:val="17"/>
                <w:szCs w:val="17"/>
              </w:rPr>
              <w:t xml:space="preserve">LOW</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PDF Quality</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PDF generator uses a custom pure-Python writer (no WeasyPrint). Output should be functional but may lack polish compared to HTML-rendered PDFs.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8754"/>
                <w:sz w:val="18"/>
                <w:szCs w:val="18"/>
              </w:rPr>
              <w:t xml:space="preserve">Test with a real estimate to review PDF quality. If insufficient, consider WeasyPrint as Railway supports it via Docker.</w:t>
            </w:r>
          </w:p>
        </w:tc>
      </w:tr>
    </w:tbl>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1a18"/>
          <w:sz w:val="32"/>
          <w:szCs w:val="32"/>
        </w:rPr>
        <w:t xml:space="preserve">4. Product Bible Alignment Check</w:t>
      </w:r>
    </w:p>
    <w:p>
      <w:pPr>
        <w:spacing w:after="60" w:before="60"/>
      </w:pPr>
      <w:r>
        <w:rPr>
          <w:rFonts w:ascii="Arial" w:cs="Arial" w:eastAsia="Arial" w:hAnsi="Arial"/>
          <w:color w:val="666666"/>
          <w:sz w:val="20"/>
          <w:szCs w:val="20"/>
        </w:rPr>
        <w:t xml:space="preserve">Comparison of what the Bible defined as MVP vs. what's actually built.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Bible MVP Feature</w:t>
            </w:r>
          </w:p>
        </w:tc>
        <w:tc>
          <w:tcPr>
            <w:tcW w:type="dxa" w:w="14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76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Photo → AI equipment identification (brand, model, age, SEER)</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8"/>
                <w:szCs w:val="18"/>
              </w:rPr>
              <w:t xml:space="preserve">✅  Built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Gemini 2.5 Flash. Needs live HVAC photo test.</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Condition assessment (Excellent / Fair / Poor / Critical)</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8"/>
                <w:szCs w:val="18"/>
              </w:rPr>
              <w:t xml:space="preserve">✅  Built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Component-level breakdown with severity colours.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Good / Better / Best three-tier estimate generation</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8"/>
                <w:szCs w:val="18"/>
              </w:rPr>
              <w:t xml:space="preserve">✅  Built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Pre-filled from pricing DB, tech can adjust.</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Homeowner visual condition report (the Bible's 'Document 2')</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8"/>
                <w:szCs w:val="18"/>
              </w:rPr>
              <w:t xml:space="preserve">✅  Built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Annotated photos, health card, 5yr cost, approve button.</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Contractor PDF estimate (professional, branded)</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8"/>
                <w:szCs w:val="18"/>
              </w:rPr>
              <w:t xml:space="preserve">✅  Built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Pure-Python PDF. Quality needs real-world test.</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Property history — prior visit awareness (Mike's 'secret weapon')</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8"/>
                <w:szCs w:val="18"/>
              </w:rPr>
              <w:t xml:space="preserve">✅  Built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Property autocomplete on assess page + history page.</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Auto follow-up reminders (24h / 48h / 7-day if no response)</w:t>
            </w:r>
          </w:p>
        </w:tc>
        <w:tc>
          <w:tcPr>
            <w:tcW w:type="dxa" w:w="1400"/>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r>
              <w:rPr>
                <w:rFonts w:ascii="Arial" w:cs="Arial" w:eastAsia="Arial" w:hAnsi="Arial"/>
                <w:b/>
                <w:bCs/>
                <w:color w:val="c4600a"/>
                <w:sz w:val="18"/>
                <w:szCs w:val="18"/>
              </w:rPr>
              <w:t xml:space="preserve">⚠️  Partial</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Email service built but Resend key is placeholder — won't send.</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Accuracy tracker (Dave's estimation performance panel)</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8"/>
                <w:szCs w:val="18"/>
              </w:rPr>
              <w:t xml:space="preserve">✅  Built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Close rate, funnel, revenue, monthly trends. Live API.</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Profit leaks detection (Dave's $70K leak hero metric)</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8"/>
                <w:szCs w:val="18"/>
              </w:rPr>
              <w:t xml:space="preserve">✅  Built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Unsent, upsell gap, margin, slow send time. Live API.</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Homeowner deposit payment (Stripe)</w:t>
            </w:r>
          </w:p>
        </w:tc>
        <w:tc>
          <w:tcPr>
            <w:tcW w:type="dxa" w:w="1400"/>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r>
              <w:rPr>
                <w:rFonts w:ascii="Arial" w:cs="Arial" w:eastAsia="Arial" w:hAnsi="Arial"/>
                <w:b/>
                <w:bCs/>
                <w:color w:val="c4600a"/>
                <w:sz w:val="18"/>
                <w:szCs w:val="18"/>
              </w:rPr>
              <w:t xml:space="preserve">⚠️  Partial</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UI built. Stripe is placeholder — no real payment processing.</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Trade selection at onboarding (one-tap, one-time)</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8"/>
                <w:szCs w:val="18"/>
              </w:rPr>
              <w:t xml:space="preserve">✅  Built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HVAC / Plumbing / Electrical / Roofing. Exactly per Bible.</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Present Mode (show homeowner on phone at job site)</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8754"/>
                <w:sz w:val="18"/>
                <w:szCs w:val="18"/>
              </w:rPr>
              <w:t xml:space="preserve">✅  Built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PresentMode.tsx component exists. 'Show customer' flow.</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BenchmarkIQ — anonymous regional pricing benchmarks</w:t>
            </w:r>
          </w:p>
        </w:tc>
        <w:tc>
          <w:tcPr>
            <w:tcW w:type="dxa" w:w="1400"/>
            <w:tcBorders>
              <w:top w:val="single" w:color="DDDDDD" w:sz="1"/>
              <w:left w:val="single" w:color="DDDDDD" w:sz="1"/>
              <w:bottom w:val="single" w:color="DDDDDD" w:sz="1"/>
              <w:right w:val="single" w:color="DDDDDD" w:sz="1"/>
            </w:tcBorders>
            <w:shd w:fill="e3f0fd" w:val="clear"/>
            <w:tcMar>
              <w:top w:type="dxa" w:w="80"/>
              <w:left w:type="dxa" w:w="120"/>
              <w:bottom w:type="dxa" w:w="80"/>
              <w:right w:type="dxa" w:w="120"/>
            </w:tcMar>
          </w:tcPr>
          <w:p>
            <w:r>
              <w:rPr>
                <w:rFonts w:ascii="Arial" w:cs="Arial" w:eastAsia="Arial" w:hAnsi="Arial"/>
                <w:b/>
                <w:bCs/>
                <w:color w:val="1565c0"/>
                <w:sz w:val="18"/>
                <w:szCs w:val="18"/>
              </w:rPr>
              <w:t xml:space="preserve">🔲  Phase 3</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Stub with sample data. Correct per Bible — Phase 3 feature.</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Team management (technician roles, leaderboard)</w:t>
            </w:r>
          </w:p>
        </w:tc>
        <w:tc>
          <w:tcPr>
            <w:tcW w:type="dxa" w:w="1400"/>
            <w:tcBorders>
              <w:top w:val="single" w:color="DDDDDD" w:sz="1"/>
              <w:left w:val="single" w:color="DDDDDD" w:sz="1"/>
              <w:bottom w:val="single" w:color="DDDDDD" w:sz="1"/>
              <w:right w:val="single" w:color="DDDDDD" w:sz="1"/>
            </w:tcBorders>
            <w:shd w:fill="e3f0fd" w:val="clear"/>
            <w:tcMar>
              <w:top w:type="dxa" w:w="80"/>
              <w:left w:type="dxa" w:w="120"/>
              <w:bottom w:type="dxa" w:w="80"/>
              <w:right w:type="dxa" w:w="120"/>
            </w:tcMar>
          </w:tcPr>
          <w:p>
            <w:r>
              <w:rPr>
                <w:rFonts w:ascii="Arial" w:cs="Arial" w:eastAsia="Arial" w:hAnsi="Arial"/>
                <w:b/>
                <w:bCs/>
                <w:color w:val="1565c0"/>
                <w:sz w:val="18"/>
                <w:szCs w:val="18"/>
              </w:rPr>
              <w:t xml:space="preserve">🔲  Phase 2</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Coming Soon stubs. Correct per Bible — Phase 2 feature.</w:t>
            </w:r>
          </w:p>
        </w:tc>
      </w:tr>
    </w:tbl>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1a18"/>
          <w:sz w:val="32"/>
          <w:szCs w:val="32"/>
        </w:rPr>
        <w:t xml:space="preserve">5. Mobile &amp; Responsive Layout Audit</w:t>
      </w:r>
    </w:p>
    <w:p>
      <w:pPr>
        <w:spacing w:after="60" w:before="60"/>
      </w:pPr>
      <w:r>
        <w:rPr>
          <w:rFonts w:ascii="Arial" w:cs="Arial" w:eastAsia="Arial" w:hAnsi="Arial"/>
          <w:color w:val="666666"/>
          <w:sz w:val="20"/>
          <w:szCs w:val="20"/>
        </w:rPr>
        <w:t xml:space="preserve">Audited from code. Visual browser tests require Chrome connection (see note below).</w:t>
      </w:r>
    </w:p>
    <w:p>
      <w:pPr>
        <w:spacing w:after="80" w:before="80"/>
      </w:pPr>
      <w:r>
        <w:t xml:space="preserve"/>
      </w:r>
    </w:p>
    <w:p>
      <w:pPr>
        <w:pStyle w:val="Heading2"/>
        <w:spacing w:after="80" w:before="280"/>
      </w:pPr>
      <w:r>
        <w:rPr>
          <w:rFonts w:ascii="Arial" w:cs="Arial" w:eastAsia="Arial" w:hAnsi="Arial"/>
          <w:b/>
          <w:bCs/>
          <w:color w:val="1a1a18"/>
          <w:sz w:val="26"/>
          <w:szCs w:val="26"/>
        </w:rPr>
        <w:t xml:space="preserve">Mobile Architecture — What's Built</w:t>
      </w:r>
    </w:p>
    <w:p>
      <w:pPr>
        <w:spacing w:after="60" w:before="60"/>
      </w:pPr>
      <w:r>
        <w:rPr>
          <w:rFonts w:ascii="Arial" w:cs="Arial" w:eastAsia="Arial" w:hAnsi="Arial"/>
          <w:b/>
          <w:bCs/>
          <w:sz w:val="20"/>
          <w:szCs w:val="20"/>
        </w:rPr>
        <w:t xml:space="preserve">The app has a proper dual-navigation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58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Desktop Behaviour</w:t>
            </w:r>
          </w:p>
        </w:tc>
        <w:tc>
          <w:tcPr>
            <w:tcW w:type="dxa" w:w="358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Mobile Behaviour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SidebarNav</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Fixed left sidebar, 240px wide (md:ml-60). Always visible.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Hidden. Hamburger button (top-left, z-40) opens slide-over with backdrop.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BottomNav</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Hidden (hidden md:hidden).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Fixed bottom bar with 5 tabs: Home, Assess (hero green), Jobs, Intel, Settings.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Content Layout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md:ml-60 offset for sidebar. px-8 padding.</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pt-16 for mobile top bar offset. pb-24 clears 64px bottom nav.</w:t>
            </w:r>
          </w:p>
        </w:tc>
      </w:tr>
    </w:tbl>
    <w:p>
      <w:pPr>
        <w:spacing w:after="80" w:before="80"/>
      </w:pPr>
      <w:r>
        <w:t xml:space="preserve"/>
      </w:r>
    </w:p>
    <w:p>
      <w:pPr>
        <w:pStyle w:val="Heading2"/>
        <w:spacing w:after="80" w:before="280"/>
      </w:pPr>
      <w:r>
        <w:rPr>
          <w:rFonts w:ascii="Arial" w:cs="Arial" w:eastAsia="Arial" w:hAnsi="Arial"/>
          <w:b/>
          <w:bCs/>
          <w:color w:val="1a1a18"/>
          <w:sz w:val="26"/>
          <w:szCs w:val="26"/>
        </w:rPr>
        <w:t xml:space="preserve">Potential Mobile Issues (Code-Identified)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00a" w:sz="3"/>
              <w:left w:val="thick" w:color="c4600a" w:sz="12"/>
              <w:bottom w:val="single" w:color="c4600a" w:sz="3"/>
              <w:right w:val="single" w:color="c4600a" w:sz="3"/>
            </w:tcBorders>
            <w:shd w:fill="fef3e8" w:val="clear"/>
            <w:tcMar>
              <w:top w:type="dxa" w:w="120"/>
              <w:left w:type="dxa" w:w="200"/>
              <w:bottom w:type="dxa" w:w="120"/>
              <w:right w:type="dxa" w:w="200"/>
            </w:tcMar>
          </w:tcPr>
          <w:p>
            <w:r>
              <w:rPr>
                <w:rFonts w:ascii="Arial" w:cs="Arial" w:eastAsia="Arial" w:hAnsi="Arial"/>
                <w:color w:val="1a1a18"/>
                <w:sz w:val="19"/>
                <w:szCs w:val="19"/>
              </w:rPr>
              <w:t xml:space="preserve">⚠️  Tables in Analytics &amp; Pricing pages: These pages use &lt;table&gt; HTML elements which will overflow on small screens. The pages have overflow-x-auto wrappers in some cases but this needs visual verification.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00a" w:sz="3"/>
              <w:left w:val="thick" w:color="c4600a" w:sz="12"/>
              <w:bottom w:val="single" w:color="c4600a" w:sz="3"/>
              <w:right w:val="single" w:color="c4600a" w:sz="3"/>
            </w:tcBorders>
            <w:shd w:fill="fef3e8" w:val="clear"/>
            <w:tcMar>
              <w:top w:type="dxa" w:w="120"/>
              <w:left w:type="dxa" w:w="200"/>
              <w:bottom w:type="dxa" w:w="120"/>
              <w:right w:type="dxa" w:w="200"/>
            </w:tcMar>
          </w:tcPr>
          <w:p>
            <w:r>
              <w:rPr>
                <w:rFonts w:ascii="Arial" w:cs="Arial" w:eastAsia="Arial" w:hAnsi="Arial"/>
                <w:color w:val="1a1a18"/>
                <w:sz w:val="19"/>
                <w:szCs w:val="19"/>
              </w:rPr>
              <w:t xml:space="preserve">⚠️  Assess page camera flow: Camera capture is implemented using navigator.mediaDevices which requires HTTPS (already the case on Vercel). However, iOS Safari has historically had issues with mediaDevices in PWAs. Needs device testing on iPhone.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754" w:sz="3"/>
              <w:left w:val="thick" w:color="1a8754" w:sz="12"/>
              <w:bottom w:val="single" w:color="1a8754" w:sz="3"/>
              <w:right w:val="single" w:color="1a8754" w:sz="3"/>
            </w:tcBorders>
            <w:shd w:fill="e8f5ee" w:val="clear"/>
            <w:tcMar>
              <w:top w:type="dxa" w:w="120"/>
              <w:left w:type="dxa" w:w="200"/>
              <w:bottom w:type="dxa" w:w="120"/>
              <w:right w:type="dxa" w:w="200"/>
            </w:tcMar>
          </w:tcPr>
          <w:p>
            <w:r>
              <w:rPr>
                <w:rFonts w:ascii="Arial" w:cs="Arial" w:eastAsia="Arial" w:hAnsi="Arial"/>
                <w:color w:val="1a1a18"/>
                <w:sz w:val="19"/>
                <w:szCs w:val="19"/>
              </w:rPr>
              <w:t xml:space="preserve">✅  BottomNav 'Assess' hero button: Correctly implemented as a green circle button elevated above the tab bar — matches the Bible's prototype design exactly.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00a" w:sz="3"/>
              <w:left w:val="thick" w:color="c4600a" w:sz="12"/>
              <w:bottom w:val="single" w:color="c4600a" w:sz="3"/>
              <w:right w:val="single" w:color="c4600a" w:sz="3"/>
            </w:tcBorders>
            <w:shd w:fill="fef3e8" w:val="clear"/>
            <w:tcMar>
              <w:top w:type="dxa" w:w="120"/>
              <w:left w:type="dxa" w:w="200"/>
              <w:bottom w:type="dxa" w:w="120"/>
              <w:right w:type="dxa" w:w="200"/>
            </w:tcMar>
          </w:tcPr>
          <w:p>
            <w:r>
              <w:rPr>
                <w:rFonts w:ascii="Arial" w:cs="Arial" w:eastAsia="Arial" w:hAnsi="Arial"/>
                <w:color w:val="1a1a18"/>
                <w:sz w:val="19"/>
                <w:szCs w:val="19"/>
              </w:rPr>
              <w:t xml:space="preserve">⚠️  Desktop visual test blocked: The Chrome browser automation tool timed out during this audit session. Pages should be visually tested manually at 1440px (desktop), 768px (tablet), and 375px (iPhone) before beta launch.</w:t>
            </w:r>
          </w:p>
        </w:tc>
      </w:tr>
    </w:tbl>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1a18"/>
          <w:sz w:val="32"/>
          <w:szCs w:val="32"/>
        </w:rPr>
        <w:t xml:space="preserve">6. Pre-Beta Launch Checklist</w:t>
      </w:r>
    </w:p>
    <w:p>
      <w:pPr>
        <w:spacing w:after="60" w:before="60"/>
      </w:pPr>
      <w:r>
        <w:rPr>
          <w:rFonts w:ascii="Arial" w:cs="Arial" w:eastAsia="Arial" w:hAnsi="Arial"/>
          <w:color w:val="666666"/>
          <w:sz w:val="20"/>
          <w:szCs w:val="20"/>
        </w:rPr>
        <w:t xml:space="preserve">Items that MUST be done before handing app to real beta testers.</w:t>
      </w:r>
    </w:p>
    <w:p>
      <w:pPr>
        <w:spacing w:after="80" w:before="80"/>
      </w:pPr>
      <w:r>
        <w:t xml:space="preserve"/>
      </w:r>
    </w:p>
    <w:p>
      <w:pPr>
        <w:spacing w:after="60" w:before="200"/>
      </w:pPr>
      <w:r>
        <w:rPr>
          <w:rFonts w:ascii="Arial" w:cs="Arial" w:eastAsia="Arial" w:hAnsi="Arial"/>
          <w:b/>
          <w:bCs/>
          <w:color w:val="c62828"/>
          <w:sz w:val="22"/>
          <w:szCs w:val="22"/>
        </w:rPr>
        <w:t xml:space="preserve">🔴 Must Fix Before Beta (Blockers)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Set up Cloudflare R2 for photo storage — current local storage will wipe on every Railway redeploy</w:t>
      </w:r>
    </w:p>
    <w:p>
      <w:pPr>
        <w:pStyle w:val="ListParagraph"/>
        <w:numPr>
          <w:ilvl w:val="0"/>
          <w:numId w:val="2"/>
        </w:numPr>
        <w:spacing w:after="40" w:before="40"/>
      </w:pPr>
      <w:r>
        <w:rPr>
          <w:rFonts w:ascii="Arial" w:cs="Arial" w:eastAsia="Arial" w:hAnsi="Arial"/>
          <w:sz w:val="20"/>
          <w:szCs w:val="20"/>
        </w:rPr>
        <w:t xml:space="preserve">Add real Resend API key to Railway — email notifications are broken without this</w:t>
      </w:r>
    </w:p>
    <w:p>
      <w:pPr>
        <w:pStyle w:val="ListParagraph"/>
        <w:numPr>
          <w:ilvl w:val="0"/>
          <w:numId w:val="2"/>
        </w:numPr>
        <w:spacing w:after="40" w:before="40"/>
      </w:pPr>
      <w:r>
        <w:rPr>
          <w:rFonts w:ascii="Arial" w:cs="Arial" w:eastAsia="Arial" w:hAnsi="Arial"/>
          <w:sz w:val="20"/>
          <w:szCs w:val="20"/>
        </w:rPr>
        <w:t xml:space="preserve">Switch Clerk to Production keys (pk_live_ / sk_live_) — test keys are not for real users</w:t>
      </w:r>
    </w:p>
    <w:p>
      <w:pPr>
        <w:spacing w:after="80" w:before="80"/>
      </w:pPr>
      <w:r>
        <w:t xml:space="preserve"/>
      </w:r>
    </w:p>
    <w:p>
      <w:pPr>
        <w:spacing w:after="60" w:before="200"/>
      </w:pPr>
      <w:r>
        <w:rPr>
          <w:rFonts w:ascii="Arial" w:cs="Arial" w:eastAsia="Arial" w:hAnsi="Arial"/>
          <w:b/>
          <w:bCs/>
          <w:color w:val="c4600a"/>
          <w:sz w:val="22"/>
          <w:szCs w:val="22"/>
        </w:rPr>
        <w:t xml:space="preserve">🟠 Should Fix Before Beta (High Priority)</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Remove 'Local development mode' text from landing page /</w:t>
      </w:r>
    </w:p>
    <w:p>
      <w:pPr>
        <w:pStyle w:val="ListParagraph"/>
        <w:numPr>
          <w:ilvl w:val="0"/>
          <w:numId w:val="2"/>
        </w:numPr>
        <w:spacing w:after="40" w:before="40"/>
      </w:pPr>
      <w:r>
        <w:rPr>
          <w:rFonts w:ascii="Arial" w:cs="Arial" w:eastAsia="Arial" w:hAnsi="Arial"/>
          <w:sz w:val="20"/>
          <w:szCs w:val="20"/>
        </w:rPr>
        <w:t xml:space="preserve">Remove hardcoded badge values (47, $70K) from SidebarNav — replace with real data or remove</w:t>
      </w:r>
    </w:p>
    <w:p>
      <w:pPr>
        <w:pStyle w:val="ListParagraph"/>
        <w:numPr>
          <w:ilvl w:val="0"/>
          <w:numId w:val="2"/>
        </w:numPr>
        <w:spacing w:after="40" w:before="40"/>
      </w:pPr>
      <w:r>
        <w:rPr>
          <w:rFonts w:ascii="Arial" w:cs="Arial" w:eastAsia="Arial" w:hAnsi="Arial"/>
          <w:sz w:val="20"/>
          <w:szCs w:val="20"/>
        </w:rPr>
        <w:t xml:space="preserve">Run database seeds on Railway Postgres (equipment + pricing data)</w:t>
      </w:r>
    </w:p>
    <w:p>
      <w:pPr>
        <w:pStyle w:val="ListParagraph"/>
        <w:numPr>
          <w:ilvl w:val="0"/>
          <w:numId w:val="2"/>
        </w:numPr>
        <w:spacing w:after="40" w:before="40"/>
      </w:pPr>
      <w:r>
        <w:rPr>
          <w:rFonts w:ascii="Arial" w:cs="Arial" w:eastAsia="Arial" w:hAnsi="Arial"/>
          <w:sz w:val="20"/>
          <w:szCs w:val="20"/>
        </w:rPr>
        <w:t xml:space="preserve">Verify CORS: confirm FRONTEND_URL in Railway = https://scope-snap-ai.vercel.app exactly</w:t>
      </w:r>
    </w:p>
    <w:p>
      <w:pPr>
        <w:pStyle w:val="ListParagraph"/>
        <w:numPr>
          <w:ilvl w:val="0"/>
          <w:numId w:val="2"/>
        </w:numPr>
        <w:spacing w:after="40" w:before="40"/>
      </w:pPr>
      <w:r>
        <w:rPr>
          <w:rFonts w:ascii="Arial" w:cs="Arial" w:eastAsia="Arial" w:hAnsi="Arial"/>
          <w:sz w:val="20"/>
          <w:szCs w:val="20"/>
        </w:rPr>
        <w:t xml:space="preserve">Add 'Sample Data' label to BenchmarkIQ page to avoid confusing beta testers</w:t>
      </w:r>
    </w:p>
    <w:p>
      <w:pPr>
        <w:pStyle w:val="ListParagraph"/>
        <w:numPr>
          <w:ilvl w:val="0"/>
          <w:numId w:val="2"/>
        </w:numPr>
        <w:spacing w:after="40" w:before="40"/>
      </w:pPr>
      <w:r>
        <w:rPr>
          <w:rFonts w:ascii="Arial" w:cs="Arial" w:eastAsia="Arial" w:hAnsi="Arial"/>
          <w:sz w:val="20"/>
          <w:szCs w:val="20"/>
        </w:rPr>
        <w:t xml:space="preserve">Do a real end-to-end test: photograph an HVAC unit, run full assess → estimate → report flow</w:t>
      </w:r>
    </w:p>
    <w:p>
      <w:pPr>
        <w:spacing w:after="80" w:before="80"/>
      </w:pPr>
      <w:r>
        <w:t xml:space="preserve"/>
      </w:r>
    </w:p>
    <w:p>
      <w:pPr>
        <w:spacing w:after="60" w:before="200"/>
      </w:pPr>
      <w:r>
        <w:rPr>
          <w:rFonts w:ascii="Arial" w:cs="Arial" w:eastAsia="Arial" w:hAnsi="Arial"/>
          <w:b/>
          <w:bCs/>
          <w:color w:val="e6a817"/>
          <w:sz w:val="22"/>
          <w:szCs w:val="22"/>
        </w:rPr>
        <w:t xml:space="preserve">🟡 Nice to Have Before Beta (Polish)</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Visual browser test all pages at mobile (375px), tablet (768px), and desktop (1440px) breakpoints</w:t>
      </w:r>
    </w:p>
    <w:p>
      <w:pPr>
        <w:pStyle w:val="ListParagraph"/>
        <w:numPr>
          <w:ilvl w:val="0"/>
          <w:numId w:val="2"/>
        </w:numPr>
        <w:spacing w:after="40" w:before="40"/>
      </w:pPr>
      <w:r>
        <w:rPr>
          <w:rFonts w:ascii="Arial" w:cs="Arial" w:eastAsia="Arial" w:hAnsi="Arial"/>
          <w:sz w:val="20"/>
          <w:szCs w:val="20"/>
        </w:rPr>
        <w:t xml:space="preserve">Test PDF quality with a real estimate — check branding, line items, layout</w:t>
      </w:r>
    </w:p>
    <w:p>
      <w:pPr>
        <w:pStyle w:val="ListParagraph"/>
        <w:numPr>
          <w:ilvl w:val="0"/>
          <w:numId w:val="2"/>
        </w:numPr>
        <w:spacing w:after="40" w:before="40"/>
      </w:pPr>
      <w:r>
        <w:rPr>
          <w:rFonts w:ascii="Arial" w:cs="Arial" w:eastAsia="Arial" w:hAnsi="Arial"/>
          <w:sz w:val="20"/>
          <w:szCs w:val="20"/>
        </w:rPr>
        <w:t xml:space="preserve">Test homeowner report link on a real phone — verify approve button and photo annotations</w:t>
      </w:r>
    </w:p>
    <w:p>
      <w:pPr>
        <w:pStyle w:val="ListParagraph"/>
        <w:numPr>
          <w:ilvl w:val="0"/>
          <w:numId w:val="2"/>
        </w:numPr>
        <w:spacing w:after="40" w:before="40"/>
      </w:pPr>
      <w:r>
        <w:rPr>
          <w:rFonts w:ascii="Arial" w:cs="Arial" w:eastAsia="Arial" w:hAnsi="Arial"/>
          <w:sz w:val="20"/>
          <w:szCs w:val="20"/>
        </w:rPr>
        <w:t xml:space="preserve">Add a proper app icon / favicon instead of the default Next.js one</w:t>
      </w:r>
    </w:p>
    <w:p>
      <w:pPr>
        <w:pStyle w:val="ListParagraph"/>
        <w:numPr>
          <w:ilvl w:val="0"/>
          <w:numId w:val="2"/>
        </w:numPr>
        <w:spacing w:after="40" w:before="40"/>
      </w:pPr>
      <w:r>
        <w:rPr>
          <w:rFonts w:ascii="Arial" w:cs="Arial" w:eastAsia="Arial" w:hAnsi="Arial"/>
          <w:sz w:val="20"/>
          <w:szCs w:val="20"/>
        </w:rPr>
        <w:t xml:space="preserve">Verify Alembic migrations ran cleanly in Railway logs</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1a18"/>
          <w:sz w:val="32"/>
          <w:szCs w:val="32"/>
        </w:rPr>
        <w:t xml:space="preserve">7. Overall Verdict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754" w:sz="3"/>
              <w:left w:val="thick" w:color="1a8754" w:sz="12"/>
              <w:bottom w:val="single" w:color="1a8754" w:sz="3"/>
              <w:right w:val="single" w:color="1a8754" w:sz="3"/>
            </w:tcBorders>
            <w:shd w:fill="e8f5ee" w:val="clear"/>
            <w:tcMar>
              <w:top w:type="dxa" w:w="120"/>
              <w:left w:type="dxa" w:w="200"/>
              <w:bottom w:type="dxa" w:w="120"/>
              <w:right w:type="dxa" w:w="200"/>
            </w:tcMar>
          </w:tcPr>
          <w:p>
            <w:r>
              <w:rPr>
                <w:rFonts w:ascii="Arial" w:cs="Arial" w:eastAsia="Arial" w:hAnsi="Arial"/>
                <w:color w:val="1a1a18"/>
                <w:sz w:val="19"/>
                <w:szCs w:val="19"/>
              </w:rPr>
              <w:t xml:space="preserve">The core product is well-built and closely matches the Product Bible's MVP spec. The primary assessment flow (photo → AI → estimate → homeowner report) is fully implemented and represents the key value proposition. The three critical blockers (photo storage, email, Clerk keys) are configuration issues, not code issues — each takes under an hour to fix. Once resolved, the app is genuinely ready for beta testers.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f5ee" w:val="clear"/>
            <w:tcMar>
              <w:top w:type="dxa" w:w="160"/>
              <w:left w:type="dxa" w:w="200"/>
              <w:bottom w:type="dxa" w:w="160"/>
              <w:right w:type="dxa" w:w="200"/>
            </w:tcMar>
          </w:tcPr>
          <w:p>
            <w:pPr>
              <w:jc w:val="center"/>
            </w:pPr>
            <w:r>
              <w:rPr>
                <w:rFonts w:ascii="Arial" w:cs="Arial" w:eastAsia="Arial" w:hAnsi="Arial"/>
                <w:b/>
                <w:bCs/>
                <w:color w:val="1a8754"/>
                <w:sz w:val="22"/>
                <w:szCs w:val="22"/>
              </w:rPr>
              <w:t xml:space="preserve">What's Strong</w:t>
            </w:r>
          </w:p>
          <w:p>
            <w:pPr>
              <w:spacing w:before="80"/>
            </w:pPr>
            <w:r>
              <w:rPr>
                <w:rFonts w:ascii="Arial" w:cs="Arial" w:eastAsia="Arial" w:hAnsi="Arial"/>
                <w:color w:val="444444"/>
                <w:sz w:val="18"/>
                <w:szCs w:val="18"/>
              </w:rPr>
              <w:t xml:space="preserve">Core AI assessment flow, homeowner report, property history, profit leaks, accuracy tracker, responsive layout, onboarding, pricing CRUD — all well-built.</w:t>
            </w:r>
          </w:p>
        </w:tc>
        <w:tc>
          <w:tcPr>
            <w:tcW w:type="dxa" w:w="3120"/>
            <w:tcBorders>
              <w:top w:val="single" w:color="DDDDDD" w:sz="1"/>
              <w:left w:val="single" w:color="DDDDDD" w:sz="1"/>
              <w:bottom w:val="single" w:color="DDDDDD" w:sz="1"/>
              <w:right w:val="single" w:color="DDDDDD" w:sz="1"/>
            </w:tcBorders>
            <w:shd w:fill="fef3e8" w:val="clear"/>
            <w:tcMar>
              <w:top w:type="dxa" w:w="160"/>
              <w:left w:type="dxa" w:w="200"/>
              <w:bottom w:type="dxa" w:w="160"/>
              <w:right w:type="dxa" w:w="200"/>
            </w:tcMar>
          </w:tcPr>
          <w:p>
            <w:pPr>
              <w:jc w:val="center"/>
            </w:pPr>
            <w:r>
              <w:rPr>
                <w:rFonts w:ascii="Arial" w:cs="Arial" w:eastAsia="Arial" w:hAnsi="Arial"/>
                <w:b/>
                <w:bCs/>
                <w:color w:val="c4600a"/>
                <w:sz w:val="22"/>
                <w:szCs w:val="22"/>
              </w:rPr>
              <w:t xml:space="preserve">3 Quick Fixes</w:t>
            </w:r>
          </w:p>
          <w:p>
            <w:pPr>
              <w:spacing w:before="80"/>
            </w:pPr>
            <w:r>
              <w:rPr>
                <w:rFonts w:ascii="Arial" w:cs="Arial" w:eastAsia="Arial" w:hAnsi="Arial"/>
                <w:color w:val="444444"/>
                <w:sz w:val="18"/>
                <w:szCs w:val="18"/>
              </w:rPr>
              <w:t xml:space="preserve">R2 photo storage, Resend email key, Clerk live keys. Config changes only — no code rewrites needed.</w:t>
            </w:r>
          </w:p>
        </w:tc>
        <w:tc>
          <w:tcPr>
            <w:tcW w:type="dxa" w:w="3120"/>
            <w:tcBorders>
              <w:top w:val="single" w:color="DDDDDD" w:sz="1"/>
              <w:left w:val="single" w:color="DDDDDD" w:sz="1"/>
              <w:bottom w:val="single" w:color="DDDDDD" w:sz="1"/>
              <w:right w:val="single" w:color="DDDDDD" w:sz="1"/>
            </w:tcBorders>
            <w:shd w:fill="e3f0fd" w:val="clear"/>
            <w:tcMar>
              <w:top w:type="dxa" w:w="160"/>
              <w:left w:type="dxa" w:w="200"/>
              <w:bottom w:type="dxa" w:w="160"/>
              <w:right w:type="dxa" w:w="200"/>
            </w:tcMar>
          </w:tcPr>
          <w:p>
            <w:pPr>
              <w:jc w:val="center"/>
            </w:pPr>
            <w:r>
              <w:rPr>
                <w:rFonts w:ascii="Arial" w:cs="Arial" w:eastAsia="Arial" w:hAnsi="Arial"/>
                <w:b/>
                <w:bCs/>
                <w:color w:val="1565c0"/>
                <w:sz w:val="22"/>
                <w:szCs w:val="22"/>
              </w:rPr>
              <w:t xml:space="preserve">Planned Gaps</w:t>
            </w:r>
          </w:p>
          <w:p>
            <w:pPr>
              <w:spacing w:before="80"/>
            </w:pPr>
            <w:r>
              <w:rPr>
                <w:rFonts w:ascii="Arial" w:cs="Arial" w:eastAsia="Arial" w:hAnsi="Arial"/>
                <w:color w:val="444444"/>
                <w:sz w:val="18"/>
                <w:szCs w:val="18"/>
              </w:rPr>
              <w:t xml:space="preserve">Team mgmt, Equipment DB, BenchmarkIQ live data are stubs — correctly deferred to Phase 2/3 per the Bible.</w:t>
            </w:r>
          </w:p>
        </w:tc>
      </w:tr>
    </w:tbl>
    <w:p>
      <w:pPr>
        <w:spacing w:after="80" w:before="80"/>
      </w:pPr>
      <w:r>
        <w:t xml:space="preserve"/>
      </w:r>
    </w:p>
    <w:p>
      <w:pPr>
        <w:spacing w:after="60" w:before="120"/>
        <w:jc w:val="center"/>
      </w:pPr>
      <w:r>
        <w:rPr>
          <w:rFonts w:ascii="Arial" w:cs="Arial" w:eastAsia="Arial" w:hAnsi="Arial"/>
          <w:b/>
          <w:bCs/>
          <w:color w:val="1a8754"/>
          <w:sz w:val="22"/>
          <w:szCs w:val="22"/>
        </w:rPr>
        <w:t xml:space="preserve">Estimated time to resolve all blockers and launch beta: 1–2 days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2" w:pos="9360"/>
      </w:tabs>
      <w:spacing w:before="120"/>
    </w:pPr>
    <w:r>
      <w:rPr>
        <w:rFonts w:ascii="Arial" w:cs="Arial" w:eastAsia="Arial" w:hAnsi="Arial"/>
        <w:color w:val="666666"/>
        <w:sz w:val="16"/>
        <w:szCs w:val="16"/>
      </w:rPr>
      <w:t xml:space="preserve">Confidential — Mainnov Tech / ScopeSnap Beta</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2" w:pos="9360"/>
      </w:tabs>
      <w:spacing w:after="120"/>
    </w:pPr>
    <w:r>
      <w:rPr>
        <w:rFonts w:ascii="Arial" w:cs="Arial" w:eastAsia="Arial" w:hAnsi="Arial"/>
        <w:color w:val="666666"/>
        <w:sz w:val="16"/>
        <w:szCs w:val="16"/>
      </w:rPr>
      <w:t xml:space="preserve">ScopeSnap — QA Audit Report</w:t>
    </w:r>
    <w:r>
      <w:rPr>
        <w:rFonts w:ascii="Arial" w:cs="Arial" w:eastAsia="Arial" w:hAnsi="Arial"/>
        <w:color w:val="1a8754"/>
        <w:sz w:val="16"/>
        <w:szCs w:val="16"/>
      </w:rPr>
      <w:t xml:space="preserve">		scope-snap-ai.vercel.app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2026-03-22T09:19:43.811Z</dcterms:created>
  <dcterms:modified xsi:type="dcterms:W3CDTF">2026-03-22T09:19:43.811Z</dcterms:modified>
</cp:coreProperties>
</file>

<file path=docProps/custom.xml><?xml version="1.0" encoding="utf-8"?>
<Properties xmlns="http://schemas.openxmlformats.org/officeDocument/2006/custom-properties" xmlns:vt="http://schemas.openxmlformats.org/officeDocument/2006/docPropsVTypes"/>
</file>