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Software Requirements Specification (SRS)</w:t>
      </w:r>
    </w:p>
    <w:p>
      <w:pPr>
        <w:pStyle w:val="Heading1"/>
        <w:pStyle w:val="MdHeading1"/>
      </w:pPr>
      <w:r>
        <w:t xml:space="preserve">CyberTrust KSA — AI-Powered Continuous Cybersecurity Compliance Platform</w:t>
      </w:r>
    </w:p>
    <w:p>
      <w:pPr>
        <w:pStyle w:val="MdParagraph"/>
      </w:pPr>
      <w:r>
        <w:rPr>
          <w:rStyle w:val="MdStrong"/>
          <w:b/>
          <w:bCs/>
        </w:rPr>
        <w:t xml:space="preserve">Document Version:</w:t>
      </w:r>
      <w:r>
        <w:t xml:space="preserve"> 1.0</w:t>
      </w:r>
      <w:r>
        <w:rPr>
          <w:rStyle w:val="MdBr"/>
        </w:rPr>
        <w:br/>
        <w:t xml:space="preserve"/>
      </w:r>
      <w:r>
        <w:rPr>
          <w:rStyle w:val="MdStrong"/>
          <w:b/>
          <w:bCs/>
        </w:rPr>
        <w:t xml:space="preserve">Date:</w:t>
      </w:r>
      <w:r>
        <w:t xml:space="preserve"> June 8, 2026</w:t>
      </w:r>
      <w:r>
        <w:rPr>
          <w:rStyle w:val="MdBr"/>
        </w:rPr>
        <w:br/>
        <w:t xml:space="preserve"/>
      </w:r>
      <w:r>
        <w:rPr>
          <w:rStyle w:val="MdStrong"/>
          <w:b/>
          <w:bCs/>
        </w:rPr>
        <w:t xml:space="preserve">Classification:</w:t>
      </w:r>
      <w:r>
        <w:t xml:space="preserve"> Confidential</w:t>
      </w:r>
      <w:r>
        <w:rPr>
          <w:rStyle w:val="MdBr"/>
        </w:rPr>
        <w:br/>
        <w:t xml:space="preserve"/>
      </w:r>
      <w:r>
        <w:rPr>
          <w:rStyle w:val="MdStrong"/>
          <w:b/>
          <w:bCs/>
        </w:rPr>
        <w:t xml:space="preserve">Prepared For:</w:t>
      </w:r>
      <w:r>
        <w:t xml:space="preserve"> CyberTrust KSA Development Team</w:t>
      </w:r>
      <w:r>
        <w:rPr>
          <w:rStyle w:val="MdBr"/>
        </w:rPr>
        <w:br/>
        <w:t xml:space="preserve"/>
      </w:r>
      <w:r>
        <w:rPr>
          <w:rStyle w:val="MdStrong"/>
          <w:b/>
          <w:bCs/>
        </w:rPr>
        <w:t xml:space="preserve">Standard:</w:t>
      </w:r>
      <w:r>
        <w:t xml:space="preserve"> IEEE 830-1998 / ISO/IEC/IEEE 29148:2018</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Table of Contents</w:t>
      </w:r>
    </w:p>
    <w:p>
      <w:pPr>
        <w:pStyle w:val="MdListItem"/>
        <w:numPr>
          <w:ilvl w:val="0"/>
          <w:numId w:val="2"/>
        </w:numPr>
      </w:pPr>
      <w:hyperlink w:history="1" r:id="rIdt1jxqvj0-uddmoiklcl7o">
        <w:r>
          <w:rPr>
            <w:rStyle w:val="MdLink"/>
          </w:rPr>
          <w:t xml:space="preserve">Introduction</w:t>
        </w:r>
      </w:hyperlink>
    </w:p>
    <w:p>
      <w:pPr>
        <w:pStyle w:val="MdListItem"/>
        <w:numPr>
          <w:ilvl w:val="0"/>
          <w:numId w:val="2"/>
        </w:numPr>
      </w:pPr>
      <w:hyperlink w:history="1" r:id="rIdyh-mmeuuqa9pjolejrn8-">
        <w:r>
          <w:rPr>
            <w:rStyle w:val="MdLink"/>
          </w:rPr>
          <w:t xml:space="preserve">Overall Description</w:t>
        </w:r>
      </w:hyperlink>
    </w:p>
    <w:p>
      <w:pPr>
        <w:pStyle w:val="MdListItem"/>
        <w:numPr>
          <w:ilvl w:val="0"/>
          <w:numId w:val="2"/>
        </w:numPr>
      </w:pPr>
      <w:hyperlink w:history="1" r:id="rIduet_nigvtyvzoyg4kyaip">
        <w:r>
          <w:rPr>
            <w:rStyle w:val="MdLink"/>
          </w:rPr>
          <w:t xml:space="preserve">System Architecture</w:t>
        </w:r>
      </w:hyperlink>
    </w:p>
    <w:p>
      <w:pPr>
        <w:pStyle w:val="MdListItem"/>
        <w:numPr>
          <w:ilvl w:val="0"/>
          <w:numId w:val="2"/>
        </w:numPr>
      </w:pPr>
      <w:hyperlink w:history="1" r:id="rIdn4ngqnjfdz2jfimxajuhy">
        <w:r>
          <w:rPr>
            <w:rStyle w:val="MdLink"/>
          </w:rPr>
          <w:t xml:space="preserve">Functional Requirements</w:t>
        </w:r>
      </w:hyperlink>
    </w:p>
    <w:p>
      <w:pPr>
        <w:pStyle w:val="MdListItem"/>
        <w:numPr>
          <w:ilvl w:val="0"/>
          <w:numId w:val="2"/>
        </w:numPr>
      </w:pPr>
      <w:hyperlink w:history="1" r:id="rIdmpbmnglajjqcxx13v62b_">
        <w:r>
          <w:rPr>
            <w:rStyle w:val="MdLink"/>
          </w:rPr>
          <w:t xml:space="preserve">Non-Functional Requirements</w:t>
        </w:r>
      </w:hyperlink>
    </w:p>
    <w:p>
      <w:pPr>
        <w:pStyle w:val="MdListItem"/>
        <w:numPr>
          <w:ilvl w:val="0"/>
          <w:numId w:val="2"/>
        </w:numPr>
      </w:pPr>
      <w:hyperlink w:history="1" r:id="rIdusapwqekscbe5zaj3w_z9">
        <w:r>
          <w:rPr>
            <w:rStyle w:val="MdLink"/>
          </w:rPr>
          <w:t xml:space="preserve">External Interface Requirements</w:t>
        </w:r>
      </w:hyperlink>
    </w:p>
    <w:p>
      <w:pPr>
        <w:pStyle w:val="MdListItem"/>
        <w:numPr>
          <w:ilvl w:val="0"/>
          <w:numId w:val="2"/>
        </w:numPr>
      </w:pPr>
      <w:hyperlink w:history="1" r:id="rIdrvb3nprx4lduzsj-lvsyl">
        <w:r>
          <w:rPr>
            <w:rStyle w:val="MdLink"/>
          </w:rPr>
          <w:t xml:space="preserve">Data Requirements</w:t>
        </w:r>
      </w:hyperlink>
    </w:p>
    <w:p>
      <w:pPr>
        <w:pStyle w:val="MdListItem"/>
        <w:numPr>
          <w:ilvl w:val="0"/>
          <w:numId w:val="2"/>
        </w:numPr>
      </w:pPr>
      <w:hyperlink w:history="1" r:id="rIdrbdsz8rest2uonbdwen1g">
        <w:r>
          <w:rPr>
            <w:rStyle w:val="MdLink"/>
          </w:rPr>
          <w:t xml:space="preserve">Use Cases</w:t>
        </w:r>
      </w:hyperlink>
    </w:p>
    <w:p>
      <w:pPr>
        <w:pStyle w:val="MdListItem"/>
        <w:numPr>
          <w:ilvl w:val="0"/>
          <w:numId w:val="2"/>
        </w:numPr>
      </w:pPr>
      <w:hyperlink w:history="1" r:id="rIdrisgabo9tryxgqrmr0ell">
        <w:r>
          <w:rPr>
            <w:rStyle w:val="MdLink"/>
          </w:rPr>
          <w:t xml:space="preserve">System Constraints</w:t>
        </w:r>
      </w:hyperlink>
    </w:p>
    <w:p>
      <w:pPr>
        <w:pStyle w:val="MdListItem"/>
        <w:numPr>
          <w:ilvl w:val="0"/>
          <w:numId w:val="2"/>
        </w:numPr>
      </w:pPr>
      <w:hyperlink w:history="1" r:id="rIdkuxshzukzywiozjpcomo6">
        <w:r>
          <w:rPr>
            <w:rStyle w:val="MdLink"/>
          </w:rPr>
          <w:t xml:space="preserve">Appendices</w:t>
        </w:r>
      </w:hyperlink>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Introduction</w:t>
      </w:r>
    </w:p>
    <w:p>
      <w:pPr>
        <w:pStyle w:val="Heading3"/>
        <w:pStyle w:val="MdHeading3"/>
      </w:pPr>
      <w:r>
        <w:t xml:space="preserve">1.1 Purpose</w:t>
      </w:r>
    </w:p>
    <w:p>
      <w:pPr>
        <w:pStyle w:val="MdParagraph"/>
      </w:pPr>
      <w:r>
        <w:t xml:space="preserve">This Software Requirements Specification (SRS) document provides a complete and detailed description of the requirements for the </w:t>
      </w:r>
      <w:r>
        <w:rPr>
          <w:rStyle w:val="MdStrong"/>
          <w:b/>
          <w:bCs/>
        </w:rPr>
        <w:t xml:space="preserve">CyberTrust KSA</w:t>
      </w:r>
      <w:r>
        <w:t xml:space="preserve"> platform — an AI-powered continuous cybersecurity compliance management system designed specifically for the Kingdom of Saudi Arabia. This document serves as the authoritative reference for the development team, stakeholders, quality assurance, and project management throughout the software development lifecycle.</w:t>
      </w:r>
    </w:p>
    <w:p>
      <w:pPr>
        <w:pStyle w:val="MdSpace"/>
        <w:spacing w:before="0" w:after="60"/>
      </w:pPr>
    </w:p>
    <w:p>
      <w:pPr>
        <w:pStyle w:val="Heading3"/>
        <w:pStyle w:val="MdHeading3"/>
      </w:pPr>
      <w:r>
        <w:t xml:space="preserve">1.2 Scope</w:t>
      </w:r>
    </w:p>
    <w:p>
      <w:pPr>
        <w:pStyle w:val="MdParagraph"/>
      </w:pPr>
      <w:r>
        <w:rPr>
          <w:rStyle w:val="MdStrong"/>
          <w:b/>
          <w:bCs/>
        </w:rPr>
        <w:t xml:space="preserve">CyberTrust KSA</w:t>
      </w:r>
      <w:r>
        <w:t xml:space="preserve"> is a web-based platform that automates cybersecurity compliance assessments for Saudi enterprises seeking certification under three major frameworks:</w:t>
      </w:r>
    </w:p>
    <w:p>
      <w:pPr>
        <w:pStyle w:val="MdSpace"/>
        <w:spacing w:before="0" w:after="60"/>
      </w:pPr>
    </w:p>
    <w:p>
      <w:pPr>
        <w:pStyle w:val="MdListItem"/>
        <w:numPr>
          <w:ilvl w:val="0"/>
          <w:numId w:val="3"/>
        </w:numPr>
      </w:pPr>
      <w:r>
        <w:rPr>
          <w:rStyle w:val="MdStrong"/>
          <w:b/>
          <w:bCs/>
        </w:rPr>
        <w:t xml:space="preserve">NCA ECC</w:t>
      </w:r>
      <w:r>
        <w:t xml:space="preserve"> (National Cybersecurity Authority — Essential Cybersecurity Controls)</w:t>
      </w:r>
    </w:p>
    <w:p>
      <w:pPr>
        <w:pStyle w:val="MdListItem"/>
        <w:numPr>
          <w:ilvl w:val="0"/>
          <w:numId w:val="3"/>
        </w:numPr>
      </w:pPr>
      <w:r>
        <w:rPr>
          <w:rStyle w:val="MdStrong"/>
          <w:b/>
          <w:bCs/>
        </w:rPr>
        <w:t xml:space="preserve">Saudi Aramco SACS-002</w:t>
      </w:r>
      <w:r>
        <w:t xml:space="preserve"> (Third-Party Cybersecurity Standard)</w:t>
      </w:r>
    </w:p>
    <w:p>
      <w:pPr>
        <w:pStyle w:val="MdListItem"/>
        <w:numPr>
          <w:ilvl w:val="0"/>
          <w:numId w:val="3"/>
        </w:numPr>
      </w:pPr>
      <w:r>
        <w:rPr>
          <w:rStyle w:val="MdStrong"/>
          <w:b/>
          <w:bCs/>
        </w:rPr>
        <w:t xml:space="preserve">SABIC CyberTrust</w:t>
      </w:r>
      <w:r>
        <w:t xml:space="preserve"> (Cybersecurity Trust Standard for Suppliers)</w:t>
      </w:r>
    </w:p>
    <w:p>
      <w:pPr>
        <w:pStyle w:val="MdSpace"/>
        <w:spacing w:before="0" w:after="60"/>
      </w:pPr>
    </w:p>
    <w:p>
      <w:pPr>
        <w:pStyle w:val="MdParagraph"/>
      </w:pPr>
      <w:r>
        <w:t xml:space="preserve">The platform leverages artificial intelligence (OpenAI LLM) and Optical Character Recognition (OCR) to analyze, classify, and audit compliance records, reducing assessment time by 75% and costs by 60%.</w:t>
      </w:r>
    </w:p>
    <w:p>
      <w:pPr>
        <w:pStyle w:val="MdSpace"/>
        <w:spacing w:before="0" w:after="60"/>
      </w:pPr>
    </w:p>
    <w:p>
      <w:pPr>
        <w:pStyle w:val="Heading3"/>
        <w:pStyle w:val="MdHeading3"/>
      </w:pPr>
      <w:r>
        <w:t xml:space="preserve">1.3 Definitions, Acronyms, and Abbreviations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Term</w:t>
            </w:r>
          </w:p>
        </w:tc>
        <w:tc>
          <w:tcPr>
            <w:tcBorders>
              <w:right w:val="none"/>
            </w:tcBorders>
            <w:tcMar>
              <w:top w:type="dxa" w:w="100"/>
              <w:left w:type="dxa" w:w="120"/>
              <w:bottom w:type="dxa" w:w="100"/>
              <w:right w:type="dxa" w:w="120"/>
            </w:tcMar>
            <w:vAlign w:val="center"/>
          </w:tcPr>
          <w:p>
            <w:pPr>
              <w:pStyle w:val="MdTableHeader"/>
            </w:pPr>
            <w:r>
              <w:t xml:space="preserve">Definition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NCA</w:t>
            </w:r>
          </w:p>
        </w:tc>
        <w:tc>
          <w:tcPr>
            <w:tcBorders>
              <w:right w:val="none"/>
            </w:tcBorders>
            <w:tcMar>
              <w:top w:type="dxa" w:w="80"/>
              <w:left w:type="dxa" w:w="120"/>
              <w:bottom w:type="dxa" w:w="80"/>
              <w:right w:type="dxa" w:w="120"/>
            </w:tcMar>
            <w:vAlign w:val="center"/>
          </w:tcPr>
          <w:p>
            <w:pPr>
              <w:pStyle w:val="MdTableCell"/>
            </w:pPr>
            <w:r>
              <w:t xml:space="preserve">National Cybersecurity Authority (الهيئة الوطنية للأمن السيبراني)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ECC</w:t>
            </w:r>
          </w:p>
        </w:tc>
        <w:tc>
          <w:tcPr>
            <w:tcBorders>
              <w:right w:val="none"/>
            </w:tcBorders>
            <w:tcMar>
              <w:top w:type="dxa" w:w="80"/>
              <w:left w:type="dxa" w:w="120"/>
              <w:bottom w:type="dxa" w:w="80"/>
              <w:right w:type="dxa" w:w="120"/>
            </w:tcMar>
            <w:vAlign w:val="center"/>
          </w:tcPr>
          <w:p>
            <w:pPr>
              <w:pStyle w:val="MdTableCell"/>
            </w:pPr>
            <w:r>
              <w:t xml:space="preserve">Essential Cybersecurity Controls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SACS-002</w:t>
            </w:r>
          </w:p>
        </w:tc>
        <w:tc>
          <w:tcPr>
            <w:tcBorders>
              <w:right w:val="none"/>
            </w:tcBorders>
            <w:tcMar>
              <w:top w:type="dxa" w:w="80"/>
              <w:left w:type="dxa" w:w="120"/>
              <w:bottom w:type="dxa" w:w="80"/>
              <w:right w:type="dxa" w:w="120"/>
            </w:tcMar>
            <w:vAlign w:val="center"/>
          </w:tcPr>
          <w:p>
            <w:pPr>
              <w:pStyle w:val="MdTableCell"/>
            </w:pPr>
            <w:r>
              <w:t xml:space="preserve">Saudi Aramco Cybersecurity Standard for Third Parties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SABIC</w:t>
            </w:r>
          </w:p>
        </w:tc>
        <w:tc>
          <w:tcPr>
            <w:tcBorders>
              <w:right w:val="none"/>
            </w:tcBorders>
            <w:tcMar>
              <w:top w:type="dxa" w:w="80"/>
              <w:left w:type="dxa" w:w="120"/>
              <w:bottom w:type="dxa" w:w="80"/>
              <w:right w:type="dxa" w:w="120"/>
            </w:tcMar>
            <w:vAlign w:val="center"/>
          </w:tcPr>
          <w:p>
            <w:pPr>
              <w:pStyle w:val="MdTableCell"/>
            </w:pPr>
            <w:r>
              <w:t xml:space="preserve">Saudi Basic Industries Corporation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OCR</w:t>
            </w:r>
          </w:p>
        </w:tc>
        <w:tc>
          <w:tcPr>
            <w:tcBorders>
              <w:right w:val="none"/>
            </w:tcBorders>
            <w:tcMar>
              <w:top w:type="dxa" w:w="80"/>
              <w:left w:type="dxa" w:w="120"/>
              <w:bottom w:type="dxa" w:w="80"/>
              <w:right w:type="dxa" w:w="120"/>
            </w:tcMar>
            <w:vAlign w:val="center"/>
          </w:tcPr>
          <w:p>
            <w:pPr>
              <w:pStyle w:val="MdTableCell"/>
            </w:pPr>
            <w:r>
              <w:t xml:space="preserve">Optical Character Recognition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LLM</w:t>
            </w:r>
          </w:p>
        </w:tc>
        <w:tc>
          <w:tcPr>
            <w:tcBorders>
              <w:right w:val="none"/>
            </w:tcBorders>
            <w:tcMar>
              <w:top w:type="dxa" w:w="80"/>
              <w:left w:type="dxa" w:w="120"/>
              <w:bottom w:type="dxa" w:w="80"/>
              <w:right w:type="dxa" w:w="120"/>
            </w:tcMar>
            <w:vAlign w:val="center"/>
          </w:tcPr>
          <w:p>
            <w:pPr>
              <w:pStyle w:val="MdTableCell"/>
            </w:pPr>
            <w:r>
              <w:t xml:space="preserve">Large Language Model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w:t>
            </w:r>
          </w:p>
        </w:tc>
        <w:tc>
          <w:tcPr>
            <w:tcBorders>
              <w:right w:val="none"/>
            </w:tcBorders>
            <w:tcMar>
              <w:top w:type="dxa" w:w="80"/>
              <w:left w:type="dxa" w:w="120"/>
              <w:bottom w:type="dxa" w:w="80"/>
              <w:right w:type="dxa" w:w="120"/>
            </w:tcMar>
            <w:vAlign w:val="center"/>
          </w:tcPr>
          <w:p>
            <w:pPr>
              <w:pStyle w:val="MdTableCell"/>
            </w:pPr>
            <w:r>
              <w:t xml:space="preserve">Artificial Intelligence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SRS</w:t>
            </w:r>
          </w:p>
        </w:tc>
        <w:tc>
          <w:tcPr>
            <w:tcBorders>
              <w:right w:val="none"/>
            </w:tcBorders>
            <w:tcMar>
              <w:top w:type="dxa" w:w="80"/>
              <w:left w:type="dxa" w:w="120"/>
              <w:bottom w:type="dxa" w:w="80"/>
              <w:right w:type="dxa" w:w="120"/>
            </w:tcMar>
            <w:vAlign w:val="center"/>
          </w:tcPr>
          <w:p>
            <w:pPr>
              <w:pStyle w:val="MdTableCell"/>
            </w:pPr>
            <w:r>
              <w:t xml:space="preserve">Software Requirements Specification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RBAC</w:t>
            </w:r>
          </w:p>
        </w:tc>
        <w:tc>
          <w:tcPr>
            <w:tcBorders>
              <w:right w:val="none"/>
            </w:tcBorders>
            <w:tcMar>
              <w:top w:type="dxa" w:w="80"/>
              <w:left w:type="dxa" w:w="120"/>
              <w:bottom w:type="dxa" w:w="80"/>
              <w:right w:type="dxa" w:w="120"/>
            </w:tcMar>
            <w:vAlign w:val="center"/>
          </w:tcPr>
          <w:p>
            <w:pPr>
              <w:pStyle w:val="MdTableCell"/>
            </w:pPr>
            <w:r>
              <w:t xml:space="preserve">Role-Based Access Control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API</w:t>
            </w:r>
          </w:p>
        </w:tc>
        <w:tc>
          <w:tcPr>
            <w:tcBorders>
              <w:right w:val="none"/>
            </w:tcBorders>
            <w:tcMar>
              <w:top w:type="dxa" w:w="80"/>
              <w:left w:type="dxa" w:w="120"/>
              <w:bottom w:type="dxa" w:w="80"/>
              <w:right w:type="dxa" w:w="120"/>
            </w:tcMar>
            <w:vAlign w:val="center"/>
          </w:tcPr>
          <w:p>
            <w:pPr>
              <w:pStyle w:val="MdTableCell"/>
            </w:pPr>
            <w:r>
              <w:t xml:space="preserve">Application Programming Interface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MFA</w:t>
            </w:r>
          </w:p>
        </w:tc>
        <w:tc>
          <w:tcPr>
            <w:tcBorders>
              <w:right w:val="none"/>
            </w:tcBorders>
            <w:tcMar>
              <w:top w:type="dxa" w:w="80"/>
              <w:left w:type="dxa" w:w="120"/>
              <w:bottom w:type="dxa" w:w="80"/>
              <w:right w:type="dxa" w:w="120"/>
            </w:tcMar>
            <w:vAlign w:val="center"/>
          </w:tcPr>
          <w:p>
            <w:pPr>
              <w:pStyle w:val="MdTableCell"/>
            </w:pPr>
            <w:r>
              <w:t xml:space="preserve">Multi-Factor Authentication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SOC</w:t>
            </w:r>
          </w:p>
        </w:tc>
        <w:tc>
          <w:tcPr>
            <w:tcBorders>
              <w:right w:val="none"/>
            </w:tcBorders>
            <w:tcMar>
              <w:top w:type="dxa" w:w="80"/>
              <w:left w:type="dxa" w:w="120"/>
              <w:bottom w:type="dxa" w:w="80"/>
              <w:right w:type="dxa" w:w="120"/>
            </w:tcMar>
            <w:vAlign w:val="center"/>
          </w:tcPr>
          <w:p>
            <w:pPr>
              <w:pStyle w:val="MdTableCell"/>
            </w:pPr>
            <w:r>
              <w:t xml:space="preserve">Security Operations Center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SIEM</w:t>
            </w:r>
          </w:p>
        </w:tc>
        <w:tc>
          <w:tcPr>
            <w:tcBorders>
              <w:right w:val="none"/>
            </w:tcBorders>
            <w:tcMar>
              <w:top w:type="dxa" w:w="80"/>
              <w:left w:type="dxa" w:w="120"/>
              <w:bottom w:type="dxa" w:w="80"/>
              <w:right w:type="dxa" w:w="120"/>
            </w:tcMar>
            <w:vAlign w:val="center"/>
          </w:tcPr>
          <w:p>
            <w:pPr>
              <w:pStyle w:val="MdTableCell"/>
            </w:pPr>
            <w:r>
              <w:t xml:space="preserve">Security Information and Event Management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GRC</w:t>
            </w:r>
          </w:p>
        </w:tc>
        <w:tc>
          <w:tcPr>
            <w:tcBorders>
              <w:right w:val="none"/>
            </w:tcBorders>
            <w:tcMar>
              <w:top w:type="dxa" w:w="80"/>
              <w:left w:type="dxa" w:w="120"/>
              <w:bottom w:type="dxa" w:w="80"/>
              <w:right w:type="dxa" w:w="120"/>
            </w:tcMar>
            <w:vAlign w:val="center"/>
          </w:tcPr>
          <w:p>
            <w:pPr>
              <w:pStyle w:val="MdTableCell"/>
            </w:pPr>
            <w:r>
              <w:t xml:space="preserve">Governance, Risk, and Compliance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MVP</w:t>
            </w:r>
          </w:p>
        </w:tc>
        <w:tc>
          <w:tcPr>
            <w:tcBorders>
              <w:right w:val="none"/>
            </w:tcBorders>
            <w:tcMar>
              <w:top w:type="dxa" w:w="80"/>
              <w:left w:type="dxa" w:w="120"/>
              <w:bottom w:type="dxa" w:w="80"/>
              <w:right w:type="dxa" w:w="120"/>
            </w:tcMar>
            <w:vAlign w:val="center"/>
          </w:tcPr>
          <w:p>
            <w:pPr>
              <w:pStyle w:val="MdTableCell"/>
            </w:pPr>
            <w:r>
              <w:t xml:space="preserve">Minimum Viable Product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CR</w:t>
            </w:r>
          </w:p>
        </w:tc>
        <w:tc>
          <w:tcPr>
            <w:tcBorders>
              <w:right w:val="none"/>
            </w:tcBorders>
            <w:tcMar>
              <w:top w:type="dxa" w:w="80"/>
              <w:left w:type="dxa" w:w="120"/>
              <w:bottom w:type="dxa" w:w="80"/>
              <w:right w:type="dxa" w:w="120"/>
            </w:tcMar>
            <w:vAlign w:val="center"/>
          </w:tcPr>
          <w:p>
            <w:pPr>
              <w:pStyle w:val="MdTableCell"/>
            </w:pPr>
            <w:r>
              <w:t xml:space="preserve">Commercial Registration (السجل التجاري)</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KPI</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Key Performance Indicator</w:t>
            </w:r>
          </w:p>
        </w:tc>
      </w:tr>
    </w:tbl>
    <w:p>
      <w:pPr>
        <w:pStyle w:val="Heading3"/>
        <w:pStyle w:val="MdHeading3"/>
      </w:pPr>
      <w:r>
        <w:t xml:space="preserve">1.4 References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Document</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CyberTrust_KSA_Developer_Prototype_v3.2.pdf</w:t>
            </w:r>
          </w:p>
        </w:tc>
        <w:tc>
          <w:tcPr>
            <w:tcBorders>
              <w:right w:val="none"/>
            </w:tcBorders>
            <w:tcMar>
              <w:top w:type="dxa" w:w="80"/>
              <w:left w:type="dxa" w:w="120"/>
              <w:bottom w:type="dxa" w:w="80"/>
              <w:right w:type="dxa" w:w="120"/>
            </w:tcMar>
            <w:vAlign w:val="center"/>
          </w:tcPr>
          <w:p>
            <w:pPr>
              <w:pStyle w:val="MdTableCell"/>
            </w:pPr>
            <w:r>
              <w:t xml:space="preserve">System prototype and scenario definition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CyberTrust_KSA_Functional_Requirements.pdf</w:t>
            </w:r>
          </w:p>
        </w:tc>
        <w:tc>
          <w:tcPr>
            <w:tcBorders>
              <w:right w:val="none"/>
            </w:tcBorders>
            <w:tcMar>
              <w:top w:type="dxa" w:w="80"/>
              <w:left w:type="dxa" w:w="120"/>
              <w:bottom w:type="dxa" w:w="80"/>
              <w:right w:type="dxa" w:w="120"/>
            </w:tcMar>
            <w:vAlign w:val="center"/>
          </w:tcPr>
          <w:p>
            <w:pPr>
              <w:pStyle w:val="MdTableCell"/>
            </w:pPr>
            <w:r>
              <w:t xml:space="preserve">Functional requirements specification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CyberTrust_KSA_Technical_Requirements.pdf</w:t>
            </w:r>
          </w:p>
        </w:tc>
        <w:tc>
          <w:tcPr>
            <w:tcBorders>
              <w:right w:val="none"/>
            </w:tcBorders>
            <w:tcMar>
              <w:top w:type="dxa" w:w="80"/>
              <w:left w:type="dxa" w:w="120"/>
              <w:bottom w:type="dxa" w:w="80"/>
              <w:right w:type="dxa" w:w="120"/>
            </w:tcMar>
            <w:vAlign w:val="center"/>
          </w:tcPr>
          <w:p>
            <w:pPr>
              <w:pStyle w:val="MdTableCell"/>
            </w:pPr>
            <w:r>
              <w:t xml:space="preserve">Technical requirements specification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114NCA.pdf</w:t>
            </w:r>
          </w:p>
        </w:tc>
        <w:tc>
          <w:tcPr>
            <w:tcBorders>
              <w:right w:val="none"/>
            </w:tcBorders>
            <w:tcMar>
              <w:top w:type="dxa" w:w="80"/>
              <w:left w:type="dxa" w:w="120"/>
              <w:bottom w:type="dxa" w:w="80"/>
              <w:right w:type="dxa" w:w="120"/>
            </w:tcMar>
            <w:vAlign w:val="center"/>
          </w:tcPr>
          <w:p>
            <w:pPr>
              <w:pStyle w:val="MdTableCell"/>
            </w:pPr>
            <w:r>
              <w:t xml:space="preserve">NCA Essential Cybersecurity Controls document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SACS-002 Standard</w:t>
            </w:r>
          </w:p>
        </w:tc>
        <w:tc>
          <w:tcPr>
            <w:tcBorders>
              <w:right w:val="none"/>
            </w:tcBorders>
            <w:tcMar>
              <w:top w:type="dxa" w:w="80"/>
              <w:left w:type="dxa" w:w="120"/>
              <w:bottom w:type="dxa" w:w="80"/>
              <w:right w:type="dxa" w:w="120"/>
            </w:tcMar>
            <w:vAlign w:val="center"/>
          </w:tcPr>
          <w:p>
            <w:pPr>
              <w:pStyle w:val="MdTableCell"/>
            </w:pPr>
            <w:r>
              <w:t xml:space="preserve">Saudi Aramco Third-Party Cybersecurity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SABIC CyberTrust Standard v1.0</w:t>
            </w:r>
          </w:p>
        </w:tc>
        <w:tc>
          <w:tcPr>
            <w:tcBorders>
              <w:right w:val="none"/>
            </w:tcBorders>
            <w:tcMar>
              <w:top w:type="dxa" w:w="80"/>
              <w:left w:type="dxa" w:w="120"/>
              <w:bottom w:type="dxa" w:w="80"/>
              <w:right w:type="dxa" w:w="120"/>
            </w:tcMar>
            <w:vAlign w:val="center"/>
          </w:tcPr>
          <w:p>
            <w:pPr>
              <w:pStyle w:val="MdTableCell"/>
            </w:pPr>
            <w:r>
              <w:t xml:space="preserve">SABIC Cybersecurity Trust Standard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CyberTrust_KSA_Classification_Framework_Combined.pdf</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Classification framework</w:t>
            </w:r>
          </w:p>
        </w:tc>
      </w:tr>
    </w:tbl>
    <w:p>
      <w:pPr>
        <w:pStyle w:val="Heading3"/>
        <w:pStyle w:val="MdHeading3"/>
      </w:pPr>
      <w:r>
        <w:t xml:space="preserve">1.5 Overview</w:t>
      </w:r>
    </w:p>
    <w:p>
      <w:pPr>
        <w:pStyle w:val="MdParagraph"/>
      </w:pPr>
      <w:r>
        <w:t xml:space="preserve">This document is organized according to IEEE 830 standard with adaptations for the specific needs of the CyberTrust KSA platform. Section 2 provides an overall system description. Section 3 details the system architecture. Section 4 specifies all functional requirements. Section 5 covers non-functional requirements. Sections 6-10 address interfaces, data, use cases, constraints, and appendices.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Overall Description</w:t>
      </w:r>
    </w:p>
    <w:p>
      <w:pPr>
        <w:pStyle w:val="Heading3"/>
        <w:pStyle w:val="MdHeading3"/>
      </w:pPr>
      <w:r>
        <w:t xml:space="preserve">2.1 Product Perspective</w:t>
      </w:r>
    </w:p>
    <w:p>
      <w:pPr>
        <w:pStyle w:val="MdParagraph"/>
      </w:pPr>
      <w:r>
        <w:t xml:space="preserve">CyberTrust KSA is a standalone web application that operates within the Saudi Arabian cybersecurity compliance ecosystem. It interfaces with:</w:t>
      </w:r>
    </w:p>
    <w:p>
      <w:pPr>
        <w:pStyle w:val="MdSpace"/>
        <w:spacing w:before="0" w:after="60"/>
      </w:pPr>
    </w:p>
    <w:p>
      <w:pPr>
        <w:pStyle w:val="MdListItem"/>
        <w:numPr>
          <w:ilvl w:val="0"/>
          <w:numId w:val="3"/>
        </w:numPr>
      </w:pPr>
      <w:r>
        <w:rPr>
          <w:rStyle w:val="MdStrong"/>
          <w:b/>
          <w:bCs/>
        </w:rPr>
        <w:t xml:space="preserve">OpenAI API</w:t>
      </w:r>
      <w:r>
        <w:t xml:space="preserve"> — for intelligent analysis, classification, and natural language processing</w:t>
      </w:r>
    </w:p>
    <w:p>
      <w:pPr>
        <w:pStyle w:val="MdListItem"/>
        <w:numPr>
          <w:ilvl w:val="0"/>
          <w:numId w:val="3"/>
        </w:numPr>
      </w:pPr>
      <w:r>
        <w:rPr>
          <w:rStyle w:val="MdStrong"/>
          <w:b/>
          <w:bCs/>
        </w:rPr>
        <w:t xml:space="preserve">OCR Engine (Tesseract)</w:t>
      </w:r>
      <w:r>
        <w:t xml:space="preserve"> — for extracting text from uploaded documents and images</w:t>
      </w:r>
    </w:p>
    <w:p>
      <w:pPr>
        <w:pStyle w:val="MdListItem"/>
        <w:numPr>
          <w:ilvl w:val="0"/>
          <w:numId w:val="3"/>
        </w:numPr>
      </w:pPr>
      <w:r>
        <w:rPr>
          <w:rStyle w:val="MdStrong"/>
          <w:b/>
          <w:bCs/>
        </w:rPr>
        <w:t xml:space="preserve">Email Services</w:t>
      </w:r>
      <w:r>
        <w:t xml:space="preserve"> — for notifications and alerts</w:t>
      </w:r>
    </w:p>
    <w:p>
      <w:pPr>
        <w:pStyle w:val="MdListItem"/>
        <w:numPr>
          <w:ilvl w:val="0"/>
          <w:numId w:val="3"/>
        </w:numPr>
      </w:pPr>
      <w:r>
        <w:rPr>
          <w:rStyle w:val="MdStrong"/>
          <w:b/>
          <w:bCs/>
        </w:rPr>
        <w:t xml:space="preserve">Cloud Storage</w:t>
      </w:r>
      <w:r>
        <w:t xml:space="preserve"> — for secure document management</w:t>
      </w:r>
    </w:p>
    <w:p>
      <w:pPr>
        <w:pStyle w:val="MdSpace"/>
        <w:spacing w:before="0" w:after="60"/>
      </w:pPr>
    </w:p>
    <w:p>
      <w:pPr>
        <w:pStyle w:val="MdParagraph"/>
      </w:pPr>
      <w:r>
        <w:t xml:space="preserve">The platform does NOT integrate with:</w:t>
      </w:r>
    </w:p>
    <w:p>
      <w:pPr>
        <w:pStyle w:val="MdListItem"/>
        <w:numPr>
          <w:ilvl w:val="0"/>
          <w:numId w:val="3"/>
        </w:numPr>
      </w:pPr>
      <w:r>
        <w:t xml:space="preserve">Nafath (National Digital Identity)</w:t>
      </w:r>
    </w:p>
    <w:p>
      <w:pPr>
        <w:pStyle w:val="MdListItem"/>
        <w:numPr>
          <w:ilvl w:val="0"/>
          <w:numId w:val="3"/>
        </w:numPr>
      </w:pPr>
      <w:r>
        <w:t xml:space="preserve">Wathiq (Commercial Registration API)</w:t>
      </w:r>
    </w:p>
    <w:p>
      <w:pPr>
        <w:pStyle w:val="MdListItem"/>
        <w:numPr>
          <w:ilvl w:val="0"/>
          <w:numId w:val="3"/>
        </w:numPr>
      </w:pPr>
      <w:r>
        <w:t xml:space="preserve">Any external government verification APIs</w:t>
      </w:r>
    </w:p>
    <w:p>
      <w:pPr>
        <w:pStyle w:val="MdSpace"/>
        <w:spacing w:before="0" w:after="60"/>
      </w:pPr>
    </w:p>
    <w:p>
      <w:pPr>
        <w:pStyle w:val="Heading3"/>
        <w:pStyle w:val="MdHeading3"/>
      </w:pPr>
      <w:r>
        <w:t xml:space="preserve">2.2 Product Functions</w:t>
      </w:r>
    </w:p>
    <w:p>
      <w:pPr>
        <w:pStyle w:val="MdParagraph"/>
      </w:pPr>
      <w:r>
        <w:t xml:space="preserve">The platform provides the following high-level functions:</w:t>
      </w:r>
    </w:p>
    <w:p>
      <w:pPr>
        <w:pStyle w:val="MdSpace"/>
        <w:spacing w:before="0" w:after="60"/>
      </w:pPr>
    </w:p>
    <w:p>
      <w:pPr>
        <w:pStyle w:val="MdListItem"/>
        <w:numPr>
          <w:ilvl w:val="0"/>
          <w:numId w:val="2"/>
        </w:numPr>
      </w:pPr>
      <w:r>
        <w:rPr>
          <w:rStyle w:val="MdStrong"/>
          <w:b/>
          <w:bCs/>
        </w:rPr>
        <w:t xml:space="preserve">Company Registration &amp; Onboarding</w:t>
      </w:r>
      <w:r>
        <w:t xml:space="preserve"> — Standalone registration without external verification</w:t>
      </w:r>
    </w:p>
    <w:p>
      <w:pPr>
        <w:pStyle w:val="MdListItem"/>
        <w:numPr>
          <w:ilvl w:val="0"/>
          <w:numId w:val="2"/>
        </w:numPr>
      </w:pPr>
      <w:r>
        <w:rPr>
          <w:rStyle w:val="MdStrong"/>
          <w:b/>
          <w:bCs/>
        </w:rPr>
        <w:t xml:space="preserve">AI-Powered Classification</w:t>
      </w:r>
      <w:r>
        <w:t xml:space="preserve"> — Automatic determination of applicable compliance frameworks</w:t>
      </w:r>
    </w:p>
    <w:p>
      <w:pPr>
        <w:pStyle w:val="MdListItem"/>
        <w:numPr>
          <w:ilvl w:val="0"/>
          <w:numId w:val="2"/>
        </w:numPr>
      </w:pPr>
      <w:r>
        <w:rPr>
          <w:rStyle w:val="MdStrong"/>
          <w:b/>
          <w:bCs/>
        </w:rPr>
        <w:t xml:space="preserve">Compliance Controls Management</w:t>
      </w:r>
      <w:r>
        <w:t xml:space="preserve"> — 334 controls across NCA, Aramco, and SABIC</w:t>
      </w:r>
    </w:p>
    <w:p>
      <w:pPr>
        <w:pStyle w:val="MdListItem"/>
        <w:numPr>
          <w:ilvl w:val="0"/>
          <w:numId w:val="2"/>
        </w:numPr>
      </w:pPr>
      <w:r>
        <w:rPr>
          <w:rStyle w:val="MdStrong"/>
          <w:b/>
          <w:bCs/>
        </w:rPr>
        <w:t xml:space="preserve">Evidence Upload &amp; AI Analysis</w:t>
      </w:r>
      <w:r>
        <w:t xml:space="preserve"> — OCR extraction and LLM-based compliance verification</w:t>
      </w:r>
    </w:p>
    <w:p>
      <w:pPr>
        <w:pStyle w:val="MdListItem"/>
        <w:numPr>
          <w:ilvl w:val="0"/>
          <w:numId w:val="2"/>
        </w:numPr>
      </w:pPr>
      <w:r>
        <w:rPr>
          <w:rStyle w:val="MdStrong"/>
          <w:b/>
          <w:bCs/>
        </w:rPr>
        <w:t xml:space="preserve">Gap Analysis &amp; Risk Scoring</w:t>
      </w:r>
      <w:r>
        <w:t xml:space="preserve"> — Predictive risk assessment with remediation priorities</w:t>
      </w:r>
    </w:p>
    <w:p>
      <w:pPr>
        <w:pStyle w:val="MdListItem"/>
        <w:numPr>
          <w:ilvl w:val="0"/>
          <w:numId w:val="2"/>
        </w:numPr>
      </w:pPr>
      <w:r>
        <w:rPr>
          <w:rStyle w:val="MdStrong"/>
          <w:b/>
          <w:bCs/>
        </w:rPr>
        <w:t xml:space="preserve">Role-Specific Dashboards</w:t>
      </w:r>
      <w:r>
        <w:t xml:space="preserve"> — Tailored views for executives, compliance officers, IT teams, and business units</w:t>
      </w:r>
    </w:p>
    <w:p>
      <w:pPr>
        <w:pStyle w:val="MdListItem"/>
        <w:numPr>
          <w:ilvl w:val="0"/>
          <w:numId w:val="2"/>
        </w:numPr>
      </w:pPr>
      <w:r>
        <w:rPr>
          <w:rStyle w:val="MdStrong"/>
          <w:b/>
          <w:bCs/>
        </w:rPr>
        <w:t xml:space="preserve">Auditor Portal</w:t>
      </w:r>
      <w:r>
        <w:t xml:space="preserve"> — Dedicated interface for certified auditors</w:t>
      </w:r>
    </w:p>
    <w:p>
      <w:pPr>
        <w:pStyle w:val="MdListItem"/>
        <w:numPr>
          <w:ilvl w:val="0"/>
          <w:numId w:val="2"/>
        </w:numPr>
      </w:pPr>
      <w:r>
        <w:rPr>
          <w:rStyle w:val="MdStrong"/>
          <w:b/>
          <w:bCs/>
        </w:rPr>
        <w:t xml:space="preserve">Continuous Monitoring</w:t>
      </w:r>
      <w:r>
        <w:t xml:space="preserve"> — Real-time compliance tracking and alerting</w:t>
      </w:r>
    </w:p>
    <w:p>
      <w:pPr>
        <w:pStyle w:val="MdListItem"/>
        <w:numPr>
          <w:ilvl w:val="0"/>
          <w:numId w:val="2"/>
        </w:numPr>
      </w:pPr>
      <w:r>
        <w:rPr>
          <w:rStyle w:val="MdStrong"/>
          <w:b/>
          <w:bCs/>
        </w:rPr>
        <w:t xml:space="preserve">Bilingual Output</w:t>
      </w:r>
      <w:r>
        <w:t xml:space="preserve"> — All AI verdicts and reports in Arabic and English</w:t>
      </w:r>
    </w:p>
    <w:p>
      <w:pPr>
        <w:pStyle w:val="MdSpace"/>
        <w:spacing w:before="0" w:after="60"/>
      </w:pPr>
    </w:p>
    <w:p>
      <w:pPr>
        <w:pStyle w:val="Heading3"/>
        <w:pStyle w:val="MdHeading3"/>
      </w:pPr>
      <w:r>
        <w:t xml:space="preserve">2.3 User Classes and Characteristics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User Class</w:t>
            </w:r>
          </w:p>
        </w:tc>
        <w:tc>
          <w:tcPr>
            <w:tcMar>
              <w:top w:type="dxa" w:w="100"/>
              <w:left w:type="dxa" w:w="120"/>
              <w:bottom w:type="dxa" w:w="100"/>
              <w:right w:type="dxa" w:w="120"/>
            </w:tcMar>
            <w:vAlign w:val="center"/>
          </w:tcPr>
          <w:p>
            <w:pPr>
              <w:pStyle w:val="MdTableHeader"/>
            </w:pPr>
            <w:r>
              <w:t xml:space="preserve">Description</w:t>
            </w:r>
          </w:p>
        </w:tc>
        <w:tc>
          <w:tcPr>
            <w:tcMar>
              <w:top w:type="dxa" w:w="100"/>
              <w:left w:type="dxa" w:w="120"/>
              <w:bottom w:type="dxa" w:w="100"/>
              <w:right w:type="dxa" w:w="120"/>
            </w:tcMar>
            <w:vAlign w:val="center"/>
          </w:tcPr>
          <w:p>
            <w:pPr>
              <w:pStyle w:val="MdTableHeader"/>
            </w:pPr>
            <w:r>
              <w:t xml:space="preserve">Technical Level</w:t>
            </w:r>
          </w:p>
        </w:tc>
        <w:tc>
          <w:tcPr>
            <w:tcBorders>
              <w:right w:val="none"/>
            </w:tcBorders>
            <w:tcMar>
              <w:top w:type="dxa" w:w="100"/>
              <w:left w:type="dxa" w:w="120"/>
              <w:bottom w:type="dxa" w:w="100"/>
              <w:right w:type="dxa" w:w="120"/>
            </w:tcMar>
            <w:vAlign w:val="center"/>
          </w:tcPr>
          <w:p>
            <w:pPr>
              <w:pStyle w:val="MdTableHeader"/>
            </w:pPr>
            <w:r>
              <w:t xml:space="preserve">Access Level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Company Admin</w:t>
            </w:r>
          </w:p>
        </w:tc>
        <w:tc>
          <w:tcPr>
            <w:tcMar>
              <w:top w:type="dxa" w:w="80"/>
              <w:left w:type="dxa" w:w="120"/>
              <w:bottom w:type="dxa" w:w="80"/>
              <w:right w:type="dxa" w:w="120"/>
            </w:tcMar>
            <w:vAlign w:val="center"/>
          </w:tcPr>
          <w:p>
            <w:pPr>
              <w:pStyle w:val="MdTableCell"/>
            </w:pPr>
            <w:r>
              <w:t xml:space="preserve">Registers company, manages users</w:t>
            </w:r>
          </w:p>
        </w:tc>
        <w:tc>
          <w:tcPr>
            <w:tcMar>
              <w:top w:type="dxa" w:w="80"/>
              <w:left w:type="dxa" w:w="120"/>
              <w:bottom w:type="dxa" w:w="80"/>
              <w:right w:type="dxa" w:w="120"/>
            </w:tcMar>
            <w:vAlign w:val="center"/>
          </w:tcPr>
          <w:p>
            <w:pPr>
              <w:pStyle w:val="MdTableCell"/>
            </w:pPr>
            <w:r>
              <w:t xml:space="preserve">Medium</w:t>
            </w:r>
          </w:p>
        </w:tc>
        <w:tc>
          <w:tcPr>
            <w:tcBorders>
              <w:right w:val="none"/>
            </w:tcBorders>
            <w:tcMar>
              <w:top w:type="dxa" w:w="80"/>
              <w:left w:type="dxa" w:w="120"/>
              <w:bottom w:type="dxa" w:w="80"/>
              <w:right w:type="dxa" w:w="120"/>
            </w:tcMar>
            <w:vAlign w:val="center"/>
          </w:tcPr>
          <w:p>
            <w:pPr>
              <w:pStyle w:val="MdTableCell"/>
            </w:pPr>
            <w:r>
              <w:t xml:space="preserve">Full company access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Compliance Officer</w:t>
            </w:r>
          </w:p>
        </w:tc>
        <w:tc>
          <w:tcPr>
            <w:tcMar>
              <w:top w:type="dxa" w:w="80"/>
              <w:left w:type="dxa" w:w="120"/>
              <w:bottom w:type="dxa" w:w="80"/>
              <w:right w:type="dxa" w:w="120"/>
            </w:tcMar>
            <w:vAlign w:val="center"/>
          </w:tcPr>
          <w:p>
            <w:pPr>
              <w:pStyle w:val="MdTableCell"/>
            </w:pPr>
            <w:r>
              <w:t xml:space="preserve">Manages compliance activities, uploads evidence</w:t>
            </w:r>
          </w:p>
        </w:tc>
        <w:tc>
          <w:tcPr>
            <w:tcMar>
              <w:top w:type="dxa" w:w="80"/>
              <w:left w:type="dxa" w:w="120"/>
              <w:bottom w:type="dxa" w:w="80"/>
              <w:right w:type="dxa" w:w="120"/>
            </w:tcMar>
            <w:vAlign w:val="center"/>
          </w:tcPr>
          <w:p>
            <w:pPr>
              <w:pStyle w:val="MdTableCell"/>
            </w:pPr>
            <w:r>
              <w:t xml:space="preserve">High</w:t>
            </w:r>
          </w:p>
        </w:tc>
        <w:tc>
          <w:tcPr>
            <w:tcBorders>
              <w:right w:val="none"/>
            </w:tcBorders>
            <w:tcMar>
              <w:top w:type="dxa" w:w="80"/>
              <w:left w:type="dxa" w:w="120"/>
              <w:bottom w:type="dxa" w:w="80"/>
              <w:right w:type="dxa" w:w="120"/>
            </w:tcMar>
            <w:vAlign w:val="center"/>
          </w:tcPr>
          <w:p>
            <w:pPr>
              <w:pStyle w:val="MdTableCell"/>
            </w:pPr>
            <w:r>
              <w:t xml:space="preserve">Compliance module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Executive</w:t>
            </w:r>
          </w:p>
        </w:tc>
        <w:tc>
          <w:tcPr>
            <w:tcMar>
              <w:top w:type="dxa" w:w="80"/>
              <w:left w:type="dxa" w:w="120"/>
              <w:bottom w:type="dxa" w:w="80"/>
              <w:right w:type="dxa" w:w="120"/>
            </w:tcMar>
            <w:vAlign w:val="center"/>
          </w:tcPr>
          <w:p>
            <w:pPr>
              <w:pStyle w:val="MdTableCell"/>
            </w:pPr>
            <w:r>
              <w:t xml:space="preserve">Views dashboards, approves reports</w:t>
            </w:r>
          </w:p>
        </w:tc>
        <w:tc>
          <w:tcPr>
            <w:tcMar>
              <w:top w:type="dxa" w:w="80"/>
              <w:left w:type="dxa" w:w="120"/>
              <w:bottom w:type="dxa" w:w="80"/>
              <w:right w:type="dxa" w:w="120"/>
            </w:tcMar>
            <w:vAlign w:val="center"/>
          </w:tcPr>
          <w:p>
            <w:pPr>
              <w:pStyle w:val="MdTableCell"/>
            </w:pPr>
            <w:r>
              <w:t xml:space="preserve">Low</w:t>
            </w:r>
          </w:p>
        </w:tc>
        <w:tc>
          <w:tcPr>
            <w:tcBorders>
              <w:right w:val="none"/>
            </w:tcBorders>
            <w:tcMar>
              <w:top w:type="dxa" w:w="80"/>
              <w:left w:type="dxa" w:w="120"/>
              <w:bottom w:type="dxa" w:w="80"/>
              <w:right w:type="dxa" w:w="120"/>
            </w:tcMar>
            <w:vAlign w:val="center"/>
          </w:tcPr>
          <w:p>
            <w:pPr>
              <w:pStyle w:val="MdTableCell"/>
            </w:pPr>
            <w:r>
              <w:t xml:space="preserve">Read-only dashboards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IT/Security Team</w:t>
            </w:r>
          </w:p>
        </w:tc>
        <w:tc>
          <w:tcPr>
            <w:tcMar>
              <w:top w:type="dxa" w:w="80"/>
              <w:left w:type="dxa" w:w="120"/>
              <w:bottom w:type="dxa" w:w="80"/>
              <w:right w:type="dxa" w:w="120"/>
            </w:tcMar>
            <w:vAlign w:val="center"/>
          </w:tcPr>
          <w:p>
            <w:pPr>
              <w:pStyle w:val="MdTableCell"/>
            </w:pPr>
            <w:r>
              <w:t xml:space="preserve">Manages technical controls, reviews vulnerabilities</w:t>
            </w:r>
          </w:p>
        </w:tc>
        <w:tc>
          <w:tcPr>
            <w:tcMar>
              <w:top w:type="dxa" w:w="80"/>
              <w:left w:type="dxa" w:w="120"/>
              <w:bottom w:type="dxa" w:w="80"/>
              <w:right w:type="dxa" w:w="120"/>
            </w:tcMar>
            <w:vAlign w:val="center"/>
          </w:tcPr>
          <w:p>
            <w:pPr>
              <w:pStyle w:val="MdTableCell"/>
            </w:pPr>
            <w:r>
              <w:t xml:space="preserve">High</w:t>
            </w:r>
          </w:p>
        </w:tc>
        <w:tc>
          <w:tcPr>
            <w:tcBorders>
              <w:right w:val="none"/>
            </w:tcBorders>
            <w:tcMar>
              <w:top w:type="dxa" w:w="80"/>
              <w:left w:type="dxa" w:w="120"/>
              <w:bottom w:type="dxa" w:w="80"/>
              <w:right w:type="dxa" w:w="120"/>
            </w:tcMar>
            <w:vAlign w:val="center"/>
          </w:tcPr>
          <w:p>
            <w:pPr>
              <w:pStyle w:val="MdTableCell"/>
            </w:pPr>
            <w:r>
              <w:t xml:space="preserve">Technical controls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Business Unit Manager</w:t>
            </w:r>
          </w:p>
        </w:tc>
        <w:tc>
          <w:tcPr>
            <w:tcMar>
              <w:top w:type="dxa" w:w="80"/>
              <w:left w:type="dxa" w:w="120"/>
              <w:bottom w:type="dxa" w:w="80"/>
              <w:right w:type="dxa" w:w="120"/>
            </w:tcMar>
            <w:vAlign w:val="center"/>
          </w:tcPr>
          <w:p>
            <w:pPr>
              <w:pStyle w:val="MdTableCell"/>
            </w:pPr>
            <w:r>
              <w:t xml:space="preserve">Monitors department compliance</w:t>
            </w:r>
          </w:p>
        </w:tc>
        <w:tc>
          <w:tcPr>
            <w:tcMar>
              <w:top w:type="dxa" w:w="80"/>
              <w:left w:type="dxa" w:w="120"/>
              <w:bottom w:type="dxa" w:w="80"/>
              <w:right w:type="dxa" w:w="120"/>
            </w:tcMar>
            <w:vAlign w:val="center"/>
          </w:tcPr>
          <w:p>
            <w:pPr>
              <w:pStyle w:val="MdTableCell"/>
            </w:pPr>
            <w:r>
              <w:t xml:space="preserve">Medium</w:t>
            </w:r>
          </w:p>
        </w:tc>
        <w:tc>
          <w:tcPr>
            <w:tcBorders>
              <w:right w:val="none"/>
            </w:tcBorders>
            <w:tcMar>
              <w:top w:type="dxa" w:w="80"/>
              <w:left w:type="dxa" w:w="120"/>
              <w:bottom w:type="dxa" w:w="80"/>
              <w:right w:type="dxa" w:w="120"/>
            </w:tcMar>
            <w:vAlign w:val="center"/>
          </w:tcPr>
          <w:p>
            <w:pPr>
              <w:pStyle w:val="MdTableCell"/>
            </w:pPr>
            <w:r>
              <w:t xml:space="preserve">Department-level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Certified Auditor</w:t>
            </w:r>
          </w:p>
        </w:tc>
        <w:tc>
          <w:tcPr>
            <w:tcMar>
              <w:top w:type="dxa" w:w="80"/>
              <w:left w:type="dxa" w:w="120"/>
              <w:bottom w:type="dxa" w:w="80"/>
              <w:right w:type="dxa" w:w="120"/>
            </w:tcMar>
            <w:vAlign w:val="center"/>
          </w:tcPr>
          <w:p>
            <w:pPr>
              <w:pStyle w:val="MdTableCell"/>
            </w:pPr>
            <w:r>
              <w:t xml:space="preserve">Reviews evidence, issues verdicts</w:t>
            </w:r>
          </w:p>
        </w:tc>
        <w:tc>
          <w:tcPr>
            <w:tcMar>
              <w:top w:type="dxa" w:w="80"/>
              <w:left w:type="dxa" w:w="120"/>
              <w:bottom w:type="dxa" w:w="80"/>
              <w:right w:type="dxa" w:w="120"/>
            </w:tcMar>
            <w:vAlign w:val="center"/>
          </w:tcPr>
          <w:p>
            <w:pPr>
              <w:pStyle w:val="MdTableCell"/>
            </w:pPr>
            <w:r>
              <w:t xml:space="preserve">High</w:t>
            </w:r>
          </w:p>
        </w:tc>
        <w:tc>
          <w:tcPr>
            <w:tcBorders>
              <w:right w:val="none"/>
            </w:tcBorders>
            <w:tcMar>
              <w:top w:type="dxa" w:w="80"/>
              <w:left w:type="dxa" w:w="120"/>
              <w:bottom w:type="dxa" w:w="80"/>
              <w:right w:type="dxa" w:w="120"/>
            </w:tcMar>
            <w:vAlign w:val="center"/>
          </w:tcPr>
          <w:p>
            <w:pPr>
              <w:pStyle w:val="MdTableCell"/>
            </w:pPr>
            <w:r>
              <w:t xml:space="preserve">Auditor portal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Platform Administrator</w:t>
            </w:r>
          </w:p>
        </w:tc>
        <w:tc>
          <w:tcPr>
            <w:tcBorders>
              <w:bottom w:val="single" w:color="E1E4E8" w:sz="4"/>
            </w:tcBorders>
            <w:tcMar>
              <w:top w:type="dxa" w:w="80"/>
              <w:left w:type="dxa" w:w="120"/>
              <w:bottom w:type="dxa" w:w="80"/>
              <w:right w:type="dxa" w:w="120"/>
            </w:tcMar>
            <w:vAlign w:val="center"/>
          </w:tcPr>
          <w:p>
            <w:pPr>
              <w:pStyle w:val="MdTableCell"/>
            </w:pPr>
            <w:r>
              <w:t xml:space="preserve">Manages platform, users, frameworks</w:t>
            </w:r>
          </w:p>
        </w:tc>
        <w:tc>
          <w:tcPr>
            <w:tcBorders>
              <w:bottom w:val="single" w:color="E1E4E8" w:sz="4"/>
            </w:tcBorders>
            <w:tcMar>
              <w:top w:type="dxa" w:w="80"/>
              <w:left w:type="dxa" w:w="120"/>
              <w:bottom w:type="dxa" w:w="80"/>
              <w:right w:type="dxa" w:w="120"/>
            </w:tcMar>
            <w:vAlign w:val="center"/>
          </w:tcPr>
          <w:p>
            <w:pPr>
              <w:pStyle w:val="MdTableCell"/>
            </w:pPr>
            <w:r>
              <w:t xml:space="preserve">High</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Full system access</w:t>
            </w:r>
          </w:p>
        </w:tc>
      </w:tr>
    </w:tbl>
    <w:p>
      <w:pPr>
        <w:pStyle w:val="Heading3"/>
        <w:pStyle w:val="MdHeading3"/>
      </w:pPr>
      <w:r>
        <w:t xml:space="preserve">2.4 Operating Environment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Component</w:t>
            </w:r>
          </w:p>
        </w:tc>
        <w:tc>
          <w:tcPr>
            <w:tcBorders>
              <w:right w:val="none"/>
            </w:tcBorders>
            <w:tcMar>
              <w:top w:type="dxa" w:w="100"/>
              <w:left w:type="dxa" w:w="120"/>
              <w:bottom w:type="dxa" w:w="100"/>
              <w:right w:type="dxa" w:w="120"/>
            </w:tcMar>
            <w:vAlign w:val="center"/>
          </w:tcPr>
          <w:p>
            <w:pPr>
              <w:pStyle w:val="MdTableHeader"/>
            </w:pPr>
            <w:r>
              <w:t xml:space="preserve">Specification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Backend Framework</w:t>
            </w:r>
          </w:p>
        </w:tc>
        <w:tc>
          <w:tcPr>
            <w:tcBorders>
              <w:right w:val="none"/>
            </w:tcBorders>
            <w:tcMar>
              <w:top w:type="dxa" w:w="80"/>
              <w:left w:type="dxa" w:w="120"/>
              <w:bottom w:type="dxa" w:w="80"/>
              <w:right w:type="dxa" w:w="120"/>
            </w:tcMar>
            <w:vAlign w:val="center"/>
          </w:tcPr>
          <w:p>
            <w:pPr>
              <w:pStyle w:val="MdTableCell"/>
            </w:pPr>
            <w:r>
              <w:t xml:space="preserve">Python Django 5.x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Database</w:t>
            </w:r>
          </w:p>
        </w:tc>
        <w:tc>
          <w:tcPr>
            <w:tcBorders>
              <w:right w:val="none"/>
            </w:tcBorders>
            <w:tcMar>
              <w:top w:type="dxa" w:w="80"/>
              <w:left w:type="dxa" w:w="120"/>
              <w:bottom w:type="dxa" w:w="80"/>
              <w:right w:type="dxa" w:w="120"/>
            </w:tcMar>
            <w:vAlign w:val="center"/>
          </w:tcPr>
          <w:p>
            <w:pPr>
              <w:pStyle w:val="MdTableCell"/>
            </w:pPr>
            <w:r>
              <w:t xml:space="preserve">PostgreSQL 15+ (production) / SQLite (development)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 Engine</w:t>
            </w:r>
          </w:p>
        </w:tc>
        <w:tc>
          <w:tcPr>
            <w:tcBorders>
              <w:right w:val="none"/>
            </w:tcBorders>
            <w:tcMar>
              <w:top w:type="dxa" w:w="80"/>
              <w:left w:type="dxa" w:w="120"/>
              <w:bottom w:type="dxa" w:w="80"/>
              <w:right w:type="dxa" w:w="120"/>
            </w:tcMar>
            <w:vAlign w:val="center"/>
          </w:tcPr>
          <w:p>
            <w:pPr>
              <w:pStyle w:val="MdTableCell"/>
            </w:pPr>
            <w:r>
              <w:t xml:space="preserve">OpenAI GPT-4o API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OCR Engine</w:t>
            </w:r>
          </w:p>
        </w:tc>
        <w:tc>
          <w:tcPr>
            <w:tcBorders>
              <w:right w:val="none"/>
            </w:tcBorders>
            <w:tcMar>
              <w:top w:type="dxa" w:w="80"/>
              <w:left w:type="dxa" w:w="120"/>
              <w:bottom w:type="dxa" w:w="80"/>
              <w:right w:type="dxa" w:w="120"/>
            </w:tcMar>
            <w:vAlign w:val="center"/>
          </w:tcPr>
          <w:p>
            <w:pPr>
              <w:pStyle w:val="MdTableCell"/>
            </w:pPr>
            <w:r>
              <w:t xml:space="preserve">Tesseract OCR + pdf2image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Frontend</w:t>
            </w:r>
          </w:p>
        </w:tc>
        <w:tc>
          <w:tcPr>
            <w:tcBorders>
              <w:right w:val="none"/>
            </w:tcBorders>
            <w:tcMar>
              <w:top w:type="dxa" w:w="80"/>
              <w:left w:type="dxa" w:w="120"/>
              <w:bottom w:type="dxa" w:w="80"/>
              <w:right w:type="dxa" w:w="120"/>
            </w:tcMar>
            <w:vAlign w:val="center"/>
          </w:tcPr>
          <w:p>
            <w:pPr>
              <w:pStyle w:val="MdTableCell"/>
            </w:pPr>
            <w:r>
              <w:t xml:space="preserve">Django Templates + Tailwind CSS + Alpine.js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Web Server</w:t>
            </w:r>
          </w:p>
        </w:tc>
        <w:tc>
          <w:tcPr>
            <w:tcBorders>
              <w:right w:val="none"/>
            </w:tcBorders>
            <w:tcMar>
              <w:top w:type="dxa" w:w="80"/>
              <w:left w:type="dxa" w:w="120"/>
              <w:bottom w:type="dxa" w:w="80"/>
              <w:right w:type="dxa" w:w="120"/>
            </w:tcMar>
            <w:vAlign w:val="center"/>
          </w:tcPr>
          <w:p>
            <w:pPr>
              <w:pStyle w:val="MdTableCell"/>
            </w:pPr>
            <w:r>
              <w:t xml:space="preserve">Nginx + Gunicorn (production)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Operating System</w:t>
            </w:r>
          </w:p>
        </w:tc>
        <w:tc>
          <w:tcPr>
            <w:tcBorders>
              <w:right w:val="none"/>
            </w:tcBorders>
            <w:tcMar>
              <w:top w:type="dxa" w:w="80"/>
              <w:left w:type="dxa" w:w="120"/>
              <w:bottom w:type="dxa" w:w="80"/>
              <w:right w:type="dxa" w:w="120"/>
            </w:tcMar>
            <w:vAlign w:val="center"/>
          </w:tcPr>
          <w:p>
            <w:pPr>
              <w:pStyle w:val="MdTableCell"/>
            </w:pPr>
            <w:r>
              <w:t xml:space="preserve">Ubuntu 22.04 LTS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Cloud Provider</w:t>
            </w:r>
          </w:p>
        </w:tc>
        <w:tc>
          <w:tcPr>
            <w:tcBorders>
              <w:right w:val="none"/>
            </w:tcBorders>
            <w:tcMar>
              <w:top w:type="dxa" w:w="80"/>
              <w:left w:type="dxa" w:w="120"/>
              <w:bottom w:type="dxa" w:w="80"/>
              <w:right w:type="dxa" w:w="120"/>
            </w:tcMar>
            <w:vAlign w:val="center"/>
          </w:tcPr>
          <w:p>
            <w:pPr>
              <w:pStyle w:val="MdTableCell"/>
            </w:pPr>
            <w:r>
              <w:t xml:space="preserve">STC Cloud / Oracle Cloud KSA (recommended)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Minimum RAM</w:t>
            </w:r>
          </w:p>
        </w:tc>
        <w:tc>
          <w:tcPr>
            <w:tcBorders>
              <w:right w:val="none"/>
            </w:tcBorders>
            <w:tcMar>
              <w:top w:type="dxa" w:w="80"/>
              <w:left w:type="dxa" w:w="120"/>
              <w:bottom w:type="dxa" w:w="80"/>
              <w:right w:type="dxa" w:w="120"/>
            </w:tcMar>
            <w:vAlign w:val="center"/>
          </w:tcPr>
          <w:p>
            <w:pPr>
              <w:pStyle w:val="MdTableCell"/>
            </w:pPr>
            <w:r>
              <w:t xml:space="preserve">4 GB</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Minimum Storage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100 GB</w:t>
            </w:r>
          </w:p>
        </w:tc>
      </w:tr>
    </w:tbl>
    <w:p>
      <w:pPr>
        <w:pStyle w:val="Heading3"/>
        <w:pStyle w:val="MdHeading3"/>
      </w:pPr>
      <w:r>
        <w:t xml:space="preserve">2.5 Design and Implementation Constraints</w:t>
      </w:r>
    </w:p>
    <w:p>
      <w:pPr>
        <w:pStyle w:val="MdListItem"/>
        <w:numPr>
          <w:ilvl w:val="0"/>
          <w:numId w:val="2"/>
        </w:numPr>
      </w:pPr>
      <w:r>
        <w:rPr>
          <w:rStyle w:val="MdStrong"/>
          <w:b/>
          <w:bCs/>
        </w:rPr>
        <w:t xml:space="preserve">Data Sovereignty:</w:t>
      </w:r>
      <w:r>
        <w:t xml:space="preserve"> All data must be stored within the Kingdom of Saudi Arabia</w:t>
      </w:r>
    </w:p>
    <w:p>
      <w:pPr>
        <w:pStyle w:val="MdListItem"/>
        <w:numPr>
          <w:ilvl w:val="0"/>
          <w:numId w:val="2"/>
        </w:numPr>
      </w:pPr>
      <w:r>
        <w:rPr>
          <w:rStyle w:val="MdStrong"/>
          <w:b/>
          <w:bCs/>
        </w:rPr>
        <w:t xml:space="preserve">Language Support:</w:t>
      </w:r>
      <w:r>
        <w:t xml:space="preserve"> Interface and AI outputs must support Arabic (RTL) and English</w:t>
      </w:r>
    </w:p>
    <w:p>
      <w:pPr>
        <w:pStyle w:val="MdListItem"/>
        <w:numPr>
          <w:ilvl w:val="0"/>
          <w:numId w:val="2"/>
        </w:numPr>
      </w:pPr>
      <w:r>
        <w:rPr>
          <w:rStyle w:val="MdStrong"/>
          <w:b/>
          <w:bCs/>
        </w:rPr>
        <w:t xml:space="preserve">No External Identity Verification:</w:t>
      </w:r>
      <w:r>
        <w:t xml:space="preserve"> Registration is standalone (no Nafath/Wathiq)</w:t>
      </w:r>
    </w:p>
    <w:p>
      <w:pPr>
        <w:pStyle w:val="MdListItem"/>
        <w:numPr>
          <w:ilvl w:val="0"/>
          <w:numId w:val="2"/>
        </w:numPr>
      </w:pPr>
      <w:r>
        <w:rPr>
          <w:rStyle w:val="MdStrong"/>
          <w:b/>
          <w:bCs/>
        </w:rPr>
        <w:t xml:space="preserve">OpenAI Dependency:</w:t>
      </w:r>
      <w:r>
        <w:t xml:space="preserve"> AI engine requires active OpenAI API subscription</w:t>
      </w:r>
    </w:p>
    <w:p>
      <w:pPr>
        <w:pStyle w:val="MdListItem"/>
        <w:numPr>
          <w:ilvl w:val="0"/>
          <w:numId w:val="2"/>
        </w:numPr>
      </w:pPr>
      <w:r>
        <w:rPr>
          <w:rStyle w:val="MdStrong"/>
          <w:b/>
          <w:bCs/>
        </w:rPr>
        <w:t xml:space="preserve">Compliance with NCA Standards:</w:t>
      </w:r>
      <w:r>
        <w:t xml:space="preserve"> The platform itself must comply with NCA ECC</w:t>
      </w:r>
    </w:p>
    <w:p>
      <w:pPr>
        <w:pStyle w:val="MdListItem"/>
        <w:numPr>
          <w:ilvl w:val="0"/>
          <w:numId w:val="2"/>
        </w:numPr>
      </w:pPr>
      <w:r>
        <w:rPr>
          <w:rStyle w:val="MdStrong"/>
          <w:b/>
          <w:bCs/>
        </w:rPr>
        <w:t xml:space="preserve">Scalability:</w:t>
      </w:r>
      <w:r>
        <w:t xml:space="preserve"> Must support 500+ concurrent companies</w:t>
      </w:r>
    </w:p>
    <w:p>
      <w:pPr>
        <w:pStyle w:val="MdListItem"/>
        <w:numPr>
          <w:ilvl w:val="0"/>
          <w:numId w:val="2"/>
        </w:numPr>
      </w:pPr>
      <w:r>
        <w:rPr>
          <w:rStyle w:val="MdStrong"/>
          <w:b/>
          <w:bCs/>
        </w:rPr>
        <w:t xml:space="preserve">Availability:</w:t>
      </w:r>
      <w:r>
        <w:t xml:space="preserve"> 99.5% uptime SLA target</w:t>
      </w:r>
    </w:p>
    <w:p>
      <w:pPr>
        <w:pStyle w:val="MdSpace"/>
        <w:spacing w:before="0" w:after="60"/>
      </w:pPr>
    </w:p>
    <w:p>
      <w:pPr>
        <w:pStyle w:val="Heading3"/>
        <w:pStyle w:val="MdHeading3"/>
      </w:pPr>
      <w:r>
        <w:t xml:space="preserve">2.6 Assumptions and Dependencies</w:t>
      </w:r>
    </w:p>
    <w:p>
      <w:pPr>
        <w:pStyle w:val="MdParagraph"/>
      </w:pPr>
      <w:r>
        <w:rPr>
          <w:rStyle w:val="MdStrong"/>
          <w:b/>
          <w:bCs/>
        </w:rPr>
        <w:t xml:space="preserve">Assumptions:</w:t>
      </w:r>
    </w:p>
    <w:p>
      <w:pPr>
        <w:pStyle w:val="MdListItem"/>
        <w:numPr>
          <w:ilvl w:val="0"/>
          <w:numId w:val="3"/>
        </w:numPr>
      </w:pPr>
      <w:r>
        <w:t xml:space="preserve">Companies will self-report accurate registration information</w:t>
      </w:r>
    </w:p>
    <w:p>
      <w:pPr>
        <w:pStyle w:val="MdListItem"/>
        <w:numPr>
          <w:ilvl w:val="0"/>
          <w:numId w:val="3"/>
        </w:numPr>
      </w:pPr>
      <w:r>
        <w:t xml:space="preserve">Uploaded documents are legitimate compliance evidence</w:t>
      </w:r>
    </w:p>
    <w:p>
      <w:pPr>
        <w:pStyle w:val="MdListItem"/>
        <w:numPr>
          <w:ilvl w:val="0"/>
          <w:numId w:val="3"/>
        </w:numPr>
      </w:pPr>
      <w:r>
        <w:t xml:space="preserve">Internet connectivity is available for OpenAI API calls</w:t>
      </w:r>
    </w:p>
    <w:p>
      <w:pPr>
        <w:pStyle w:val="MdListItem"/>
        <w:numPr>
          <w:ilvl w:val="0"/>
          <w:numId w:val="3"/>
        </w:numPr>
      </w:pPr>
      <w:r>
        <w:t xml:space="preserve">Users have modern web browsers (Chrome, Firefox, Safari, Edge)</w:t>
      </w:r>
    </w:p>
    <w:p>
      <w:pPr>
        <w:pStyle w:val="MdSpace"/>
        <w:spacing w:before="0" w:after="60"/>
      </w:pPr>
    </w:p>
    <w:p>
      <w:pPr>
        <w:pStyle w:val="MdParagraph"/>
      </w:pPr>
      <w:r>
        <w:rPr>
          <w:rStyle w:val="MdStrong"/>
          <w:b/>
          <w:bCs/>
        </w:rPr>
        <w:t xml:space="preserve">Dependencies:</w:t>
      </w:r>
    </w:p>
    <w:p>
      <w:pPr>
        <w:pStyle w:val="MdListItem"/>
        <w:numPr>
          <w:ilvl w:val="0"/>
          <w:numId w:val="3"/>
        </w:numPr>
      </w:pPr>
      <w:r>
        <w:t xml:space="preserve">OpenAI API availability and pricing stability</w:t>
      </w:r>
    </w:p>
    <w:p>
      <w:pPr>
        <w:pStyle w:val="MdListItem"/>
        <w:numPr>
          <w:ilvl w:val="0"/>
          <w:numId w:val="3"/>
        </w:numPr>
      </w:pPr>
      <w:r>
        <w:t xml:space="preserve">Tesseract OCR accuracy for Arabic documents</w:t>
      </w:r>
    </w:p>
    <w:p>
      <w:pPr>
        <w:pStyle w:val="MdListItem"/>
        <w:numPr>
          <w:ilvl w:val="0"/>
          <w:numId w:val="3"/>
        </w:numPr>
      </w:pPr>
      <w:r>
        <w:t xml:space="preserve">Cloud infrastructure availability within KSA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System Architecture</w:t>
      </w:r>
    </w:p>
    <w:p>
      <w:pPr>
        <w:pStyle w:val="Heading3"/>
        <w:pStyle w:val="MdHeading3"/>
      </w:pPr>
      <w:r>
        <w:t xml:space="preserve">3.1 High-Level Architecture</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PRESENTATION LAYER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Landing  │ │Dashboard │ │ Auditor  │ │Monitoring│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Page    │ │  Views   │ │  Portal  │ │   Hub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APPLICATION LAYER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Core   │ │Compliance│ │AI Engine │ │Monitoring│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Module  │ │  Module  │ │  Module  │ │  Module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INTELLIGENCE LAYER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OpenAI LLM      │  │  OCR Engine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(GPT-4o)        │  │  (Tesseract)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DATA LAYER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│PostgreSQL│ │  File    │ │  Cache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Database │ │ Storage  │ │ (Redis)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3"/>
        <w:pStyle w:val="MdHeading3"/>
      </w:pPr>
      <w:r>
        <w:t xml:space="preserve">3.2 Module Decomposition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Module</w:t>
            </w:r>
          </w:p>
        </w:tc>
        <w:tc>
          <w:tcPr>
            <w:tcMar>
              <w:top w:type="dxa" w:w="100"/>
              <w:left w:type="dxa" w:w="120"/>
              <w:bottom w:type="dxa" w:w="100"/>
              <w:right w:type="dxa" w:w="120"/>
            </w:tcMar>
            <w:vAlign w:val="center"/>
          </w:tcPr>
          <w:p>
            <w:pPr>
              <w:pStyle w:val="MdTableHeader"/>
            </w:pPr>
            <w:r>
              <w:t xml:space="preserve">Responsibility</w:t>
            </w:r>
          </w:p>
        </w:tc>
        <w:tc>
          <w:tcPr>
            <w:tcBorders>
              <w:right w:val="none"/>
            </w:tcBorders>
            <w:tcMar>
              <w:top w:type="dxa" w:w="100"/>
              <w:left w:type="dxa" w:w="120"/>
              <w:bottom w:type="dxa" w:w="100"/>
              <w:right w:type="dxa" w:w="120"/>
            </w:tcMar>
            <w:vAlign w:val="center"/>
          </w:tcPr>
          <w:p>
            <w:pPr>
              <w:pStyle w:val="MdTableHeader"/>
            </w:pPr>
            <w:r>
              <w:t xml:space="preserve">Django App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Core</w:t>
            </w:r>
          </w:p>
        </w:tc>
        <w:tc>
          <w:tcPr>
            <w:tcMar>
              <w:top w:type="dxa" w:w="80"/>
              <w:left w:type="dxa" w:w="120"/>
              <w:bottom w:type="dxa" w:w="80"/>
              <w:right w:type="dxa" w:w="120"/>
            </w:tcMar>
            <w:vAlign w:val="center"/>
          </w:tcPr>
          <w:p>
            <w:pPr>
              <w:pStyle w:val="MdTableCell"/>
            </w:pPr>
            <w:r>
              <w:t xml:space="preserve">User management, authentication, company registration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core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Compliance</w:t>
            </w:r>
          </w:p>
        </w:tc>
        <w:tc>
          <w:tcPr>
            <w:tcMar>
              <w:top w:type="dxa" w:w="80"/>
              <w:left w:type="dxa" w:w="120"/>
              <w:bottom w:type="dxa" w:w="80"/>
              <w:right w:type="dxa" w:w="120"/>
            </w:tcMar>
            <w:vAlign w:val="center"/>
          </w:tcPr>
          <w:p>
            <w:pPr>
              <w:pStyle w:val="MdTableCell"/>
            </w:pPr>
            <w:r>
              <w:t xml:space="preserve">Controls database, evidence management, assessments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compliance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 Engine</w:t>
            </w:r>
          </w:p>
        </w:tc>
        <w:tc>
          <w:tcPr>
            <w:tcMar>
              <w:top w:type="dxa" w:w="80"/>
              <w:left w:type="dxa" w:w="120"/>
              <w:bottom w:type="dxa" w:w="80"/>
              <w:right w:type="dxa" w:w="120"/>
            </w:tcMar>
            <w:vAlign w:val="center"/>
          </w:tcPr>
          <w:p>
            <w:pPr>
              <w:pStyle w:val="MdTableCell"/>
            </w:pPr>
            <w:r>
              <w:t xml:space="preserve">OpenAI integration, OCR, classification, analysis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ai_engine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Dashboard</w:t>
            </w:r>
          </w:p>
        </w:tc>
        <w:tc>
          <w:tcPr>
            <w:tcMar>
              <w:top w:type="dxa" w:w="80"/>
              <w:left w:type="dxa" w:w="120"/>
              <w:bottom w:type="dxa" w:w="80"/>
              <w:right w:type="dxa" w:w="120"/>
            </w:tcMar>
            <w:vAlign w:val="center"/>
          </w:tcPr>
          <w:p>
            <w:pPr>
              <w:pStyle w:val="MdTableCell"/>
            </w:pPr>
            <w:r>
              <w:t xml:space="preserve">Role-specific views, reports, visualizations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dashboard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Auditor Portal</w:t>
            </w:r>
          </w:p>
        </w:tc>
        <w:tc>
          <w:tcPr>
            <w:tcMar>
              <w:top w:type="dxa" w:w="80"/>
              <w:left w:type="dxa" w:w="120"/>
              <w:bottom w:type="dxa" w:w="80"/>
              <w:right w:type="dxa" w:w="120"/>
            </w:tcMar>
            <w:vAlign w:val="center"/>
          </w:tcPr>
          <w:p>
            <w:pPr>
              <w:pStyle w:val="MdTableCell"/>
            </w:pPr>
            <w:r>
              <w:t xml:space="preserve">Auditor workflows, review, certification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auditor_portal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Monitoring</w:t>
            </w:r>
          </w:p>
        </w:tc>
        <w:tc>
          <w:tcPr>
            <w:tcBorders>
              <w:bottom w:val="single" w:color="E1E4E8" w:sz="4"/>
            </w:tcBorders>
            <w:tcMar>
              <w:top w:type="dxa" w:w="80"/>
              <w:left w:type="dxa" w:w="120"/>
              <w:bottom w:type="dxa" w:w="80"/>
              <w:right w:type="dxa" w:w="120"/>
            </w:tcMar>
            <w:vAlign w:val="center"/>
          </w:tcPr>
          <w:p>
            <w:pPr>
              <w:pStyle w:val="MdTableCell"/>
            </w:pPr>
            <w:r>
              <w:t xml:space="preserve">Continuous compliance tracking, alerts</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monitoring</w:t>
            </w:r>
          </w:p>
        </w:tc>
      </w:tr>
    </w:tbl>
    <w:p>
      <w:pPr>
        <w:pStyle w:val="Heading3"/>
        <w:pStyle w:val="MdHeading3"/>
      </w:pPr>
      <w:r>
        <w:t xml:space="preserve">3.3 Technology Stack</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Layer</w:t>
            </w:r>
          </w:p>
        </w:tc>
        <w:tc>
          <w:tcPr>
            <w:tcMar>
              <w:top w:type="dxa" w:w="100"/>
              <w:left w:type="dxa" w:w="120"/>
              <w:bottom w:type="dxa" w:w="100"/>
              <w:right w:type="dxa" w:w="120"/>
            </w:tcMar>
            <w:vAlign w:val="center"/>
          </w:tcPr>
          <w:p>
            <w:pPr>
              <w:pStyle w:val="MdTableHeader"/>
            </w:pPr>
            <w:r>
              <w:t xml:space="preserve">Technology</w:t>
            </w:r>
          </w:p>
        </w:tc>
        <w:tc>
          <w:tcPr>
            <w:tcBorders>
              <w:right w:val="none"/>
            </w:tcBorders>
            <w:tcMar>
              <w:top w:type="dxa" w:w="100"/>
              <w:left w:type="dxa" w:w="120"/>
              <w:bottom w:type="dxa" w:w="100"/>
              <w:right w:type="dxa" w:w="120"/>
            </w:tcMar>
            <w:vAlign w:val="center"/>
          </w:tcPr>
          <w:p>
            <w:pPr>
              <w:pStyle w:val="MdTableHeader"/>
            </w:pPr>
            <w:r>
              <w:t xml:space="preserve">Justification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Backend</w:t>
            </w:r>
          </w:p>
        </w:tc>
        <w:tc>
          <w:tcPr>
            <w:tcMar>
              <w:top w:type="dxa" w:w="80"/>
              <w:left w:type="dxa" w:w="120"/>
              <w:bottom w:type="dxa" w:w="80"/>
              <w:right w:type="dxa" w:w="120"/>
            </w:tcMar>
            <w:vAlign w:val="center"/>
          </w:tcPr>
          <w:p>
            <w:pPr>
              <w:pStyle w:val="MdTableCell"/>
            </w:pPr>
            <w:r>
              <w:t xml:space="preserve">Python Django 5.x</w:t>
            </w:r>
          </w:p>
        </w:tc>
        <w:tc>
          <w:tcPr>
            <w:tcBorders>
              <w:right w:val="none"/>
            </w:tcBorders>
            <w:tcMar>
              <w:top w:type="dxa" w:w="80"/>
              <w:left w:type="dxa" w:w="120"/>
              <w:bottom w:type="dxa" w:w="80"/>
              <w:right w:type="dxa" w:w="120"/>
            </w:tcMar>
            <w:vAlign w:val="center"/>
          </w:tcPr>
          <w:p>
            <w:pPr>
              <w:pStyle w:val="MdTableCell"/>
            </w:pPr>
            <w:r>
              <w:t xml:space="preserve">Rapid development, security features, ORM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API</w:t>
            </w:r>
          </w:p>
        </w:tc>
        <w:tc>
          <w:tcPr>
            <w:tcMar>
              <w:top w:type="dxa" w:w="80"/>
              <w:left w:type="dxa" w:w="120"/>
              <w:bottom w:type="dxa" w:w="80"/>
              <w:right w:type="dxa" w:w="120"/>
            </w:tcMar>
            <w:vAlign w:val="center"/>
          </w:tcPr>
          <w:p>
            <w:pPr>
              <w:pStyle w:val="MdTableCell"/>
            </w:pPr>
            <w:r>
              <w:t xml:space="preserve">Django REST Framework</w:t>
            </w:r>
          </w:p>
        </w:tc>
        <w:tc>
          <w:tcPr>
            <w:tcBorders>
              <w:right w:val="none"/>
            </w:tcBorders>
            <w:tcMar>
              <w:top w:type="dxa" w:w="80"/>
              <w:left w:type="dxa" w:w="120"/>
              <w:bottom w:type="dxa" w:w="80"/>
              <w:right w:type="dxa" w:w="120"/>
            </w:tcMar>
            <w:vAlign w:val="center"/>
          </w:tcPr>
          <w:p>
            <w:pPr>
              <w:pStyle w:val="MdTableCell"/>
            </w:pPr>
            <w:r>
              <w:t xml:space="preserve">RESTful API for frontend/mobile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AI/ML</w:t>
            </w:r>
          </w:p>
        </w:tc>
        <w:tc>
          <w:tcPr>
            <w:tcMar>
              <w:top w:type="dxa" w:w="80"/>
              <w:left w:type="dxa" w:w="120"/>
              <w:bottom w:type="dxa" w:w="80"/>
              <w:right w:type="dxa" w:w="120"/>
            </w:tcMar>
            <w:vAlign w:val="center"/>
          </w:tcPr>
          <w:p>
            <w:pPr>
              <w:pStyle w:val="MdTableCell"/>
            </w:pPr>
            <w:r>
              <w:t xml:space="preserve">OpenAI GPT-4o</w:t>
            </w:r>
          </w:p>
        </w:tc>
        <w:tc>
          <w:tcPr>
            <w:tcBorders>
              <w:right w:val="none"/>
            </w:tcBorders>
            <w:tcMar>
              <w:top w:type="dxa" w:w="80"/>
              <w:left w:type="dxa" w:w="120"/>
              <w:bottom w:type="dxa" w:w="80"/>
              <w:right w:type="dxa" w:w="120"/>
            </w:tcMar>
            <w:vAlign w:val="center"/>
          </w:tcPr>
          <w:p>
            <w:pPr>
              <w:pStyle w:val="MdTableCell"/>
            </w:pPr>
            <w:r>
              <w:t xml:space="preserve">Best-in-class NLP for compliance analysis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OCR</w:t>
            </w:r>
          </w:p>
        </w:tc>
        <w:tc>
          <w:tcPr>
            <w:tcMar>
              <w:top w:type="dxa" w:w="80"/>
              <w:left w:type="dxa" w:w="120"/>
              <w:bottom w:type="dxa" w:w="80"/>
              <w:right w:type="dxa" w:w="120"/>
            </w:tcMar>
            <w:vAlign w:val="center"/>
          </w:tcPr>
          <w:p>
            <w:pPr>
              <w:pStyle w:val="MdTableCell"/>
            </w:pPr>
            <w:r>
              <w:t xml:space="preserve">Tesseract + pdf2image</w:t>
            </w:r>
          </w:p>
        </w:tc>
        <w:tc>
          <w:tcPr>
            <w:tcBorders>
              <w:right w:val="none"/>
            </w:tcBorders>
            <w:tcMar>
              <w:top w:type="dxa" w:w="80"/>
              <w:left w:type="dxa" w:w="120"/>
              <w:bottom w:type="dxa" w:w="80"/>
              <w:right w:type="dxa" w:w="120"/>
            </w:tcMar>
            <w:vAlign w:val="center"/>
          </w:tcPr>
          <w:p>
            <w:pPr>
              <w:pStyle w:val="MdTableCell"/>
            </w:pPr>
            <w:r>
              <w:t xml:space="preserve">Open-source, Arabic support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Frontend</w:t>
            </w:r>
          </w:p>
        </w:tc>
        <w:tc>
          <w:tcPr>
            <w:tcMar>
              <w:top w:type="dxa" w:w="80"/>
              <w:left w:type="dxa" w:w="120"/>
              <w:bottom w:type="dxa" w:w="80"/>
              <w:right w:type="dxa" w:w="120"/>
            </w:tcMar>
            <w:vAlign w:val="center"/>
          </w:tcPr>
          <w:p>
            <w:pPr>
              <w:pStyle w:val="MdTableCell"/>
            </w:pPr>
            <w:r>
              <w:t xml:space="preserve">Django Templates + Tailwind CSS</w:t>
            </w:r>
          </w:p>
        </w:tc>
        <w:tc>
          <w:tcPr>
            <w:tcBorders>
              <w:right w:val="none"/>
            </w:tcBorders>
            <w:tcMar>
              <w:top w:type="dxa" w:w="80"/>
              <w:left w:type="dxa" w:w="120"/>
              <w:bottom w:type="dxa" w:w="80"/>
              <w:right w:type="dxa" w:w="120"/>
            </w:tcMar>
            <w:vAlign w:val="center"/>
          </w:tcPr>
          <w:p>
            <w:pPr>
              <w:pStyle w:val="MdTableCell"/>
            </w:pPr>
            <w:r>
              <w:t xml:space="preserve">Server-rendered, fast, responsive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Database</w:t>
            </w:r>
          </w:p>
        </w:tc>
        <w:tc>
          <w:tcPr>
            <w:tcMar>
              <w:top w:type="dxa" w:w="80"/>
              <w:left w:type="dxa" w:w="120"/>
              <w:bottom w:type="dxa" w:w="80"/>
              <w:right w:type="dxa" w:w="120"/>
            </w:tcMar>
            <w:vAlign w:val="center"/>
          </w:tcPr>
          <w:p>
            <w:pPr>
              <w:pStyle w:val="MdTableCell"/>
            </w:pPr>
            <w:r>
              <w:t xml:space="preserve">PostgreSQL 15</w:t>
            </w:r>
          </w:p>
        </w:tc>
        <w:tc>
          <w:tcPr>
            <w:tcBorders>
              <w:right w:val="none"/>
            </w:tcBorders>
            <w:tcMar>
              <w:top w:type="dxa" w:w="80"/>
              <w:left w:type="dxa" w:w="120"/>
              <w:bottom w:type="dxa" w:w="80"/>
              <w:right w:type="dxa" w:w="120"/>
            </w:tcMar>
            <w:vAlign w:val="center"/>
          </w:tcPr>
          <w:p>
            <w:pPr>
              <w:pStyle w:val="MdTableCell"/>
            </w:pPr>
            <w:r>
              <w:t xml:space="preserve">ACID compliance, JSON support, scalability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Cache</w:t>
            </w:r>
          </w:p>
        </w:tc>
        <w:tc>
          <w:tcPr>
            <w:tcMar>
              <w:top w:type="dxa" w:w="80"/>
              <w:left w:type="dxa" w:w="120"/>
              <w:bottom w:type="dxa" w:w="80"/>
              <w:right w:type="dxa" w:w="120"/>
            </w:tcMar>
            <w:vAlign w:val="center"/>
          </w:tcPr>
          <w:p>
            <w:pPr>
              <w:pStyle w:val="MdTableCell"/>
            </w:pPr>
            <w:r>
              <w:t xml:space="preserve">Redis</w:t>
            </w:r>
          </w:p>
        </w:tc>
        <w:tc>
          <w:tcPr>
            <w:tcBorders>
              <w:right w:val="none"/>
            </w:tcBorders>
            <w:tcMar>
              <w:top w:type="dxa" w:w="80"/>
              <w:left w:type="dxa" w:w="120"/>
              <w:bottom w:type="dxa" w:w="80"/>
              <w:right w:type="dxa" w:w="120"/>
            </w:tcMar>
            <w:vAlign w:val="center"/>
          </w:tcPr>
          <w:p>
            <w:pPr>
              <w:pStyle w:val="MdTableCell"/>
            </w:pPr>
            <w:r>
              <w:t xml:space="preserve">Session management, task queuing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Task Queue</w:t>
            </w:r>
          </w:p>
        </w:tc>
        <w:tc>
          <w:tcPr>
            <w:tcMar>
              <w:top w:type="dxa" w:w="80"/>
              <w:left w:type="dxa" w:w="120"/>
              <w:bottom w:type="dxa" w:w="80"/>
              <w:right w:type="dxa" w:w="120"/>
            </w:tcMar>
            <w:vAlign w:val="center"/>
          </w:tcPr>
          <w:p>
            <w:pPr>
              <w:pStyle w:val="MdTableCell"/>
            </w:pPr>
            <w:r>
              <w:t xml:space="preserve">Celery</w:t>
            </w:r>
          </w:p>
        </w:tc>
        <w:tc>
          <w:tcPr>
            <w:tcBorders>
              <w:right w:val="none"/>
            </w:tcBorders>
            <w:tcMar>
              <w:top w:type="dxa" w:w="80"/>
              <w:left w:type="dxa" w:w="120"/>
              <w:bottom w:type="dxa" w:w="80"/>
              <w:right w:type="dxa" w:w="120"/>
            </w:tcMar>
            <w:vAlign w:val="center"/>
          </w:tcPr>
          <w:p>
            <w:pPr>
              <w:pStyle w:val="MdTableCell"/>
            </w:pPr>
            <w:r>
              <w:t xml:space="preserve">Async AI processing, scheduled tasks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File Storage</w:t>
            </w:r>
          </w:p>
        </w:tc>
        <w:tc>
          <w:tcPr>
            <w:tcMar>
              <w:top w:type="dxa" w:w="80"/>
              <w:left w:type="dxa" w:w="120"/>
              <w:bottom w:type="dxa" w:w="80"/>
              <w:right w:type="dxa" w:w="120"/>
            </w:tcMar>
            <w:vAlign w:val="center"/>
          </w:tcPr>
          <w:p>
            <w:pPr>
              <w:pStyle w:val="MdTableCell"/>
            </w:pPr>
            <w:r>
              <w:t xml:space="preserve">S3-compatible (local/cloud)</w:t>
            </w:r>
          </w:p>
        </w:tc>
        <w:tc>
          <w:tcPr>
            <w:tcBorders>
              <w:right w:val="none"/>
            </w:tcBorders>
            <w:tcMar>
              <w:top w:type="dxa" w:w="80"/>
              <w:left w:type="dxa" w:w="120"/>
              <w:bottom w:type="dxa" w:w="80"/>
              <w:right w:type="dxa" w:w="120"/>
            </w:tcMar>
            <w:vAlign w:val="center"/>
          </w:tcPr>
          <w:p>
            <w:pPr>
              <w:pStyle w:val="MdTableCell"/>
            </w:pPr>
            <w:r>
              <w:t xml:space="preserve">Scalable document storage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Deployment</w:t>
            </w:r>
          </w:p>
        </w:tc>
        <w:tc>
          <w:tcPr>
            <w:tcBorders>
              <w:bottom w:val="single" w:color="E1E4E8" w:sz="4"/>
            </w:tcBorders>
            <w:tcMar>
              <w:top w:type="dxa" w:w="80"/>
              <w:left w:type="dxa" w:w="120"/>
              <w:bottom w:type="dxa" w:w="80"/>
              <w:right w:type="dxa" w:w="120"/>
            </w:tcMar>
            <w:vAlign w:val="center"/>
          </w:tcPr>
          <w:p>
            <w:pPr>
              <w:pStyle w:val="MdTableCell"/>
            </w:pPr>
            <w:r>
              <w:t xml:space="preserve">Docker + Nginx + Gunicorn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Production-ready containerization</w:t>
            </w:r>
          </w:p>
        </w:tc>
      </w:tr>
    </w:tbl>
    <w:p>
      <w:pPr>
        <w:pStyle w:val="MdHr"/>
        <w:pBdr>
          <w:bottom w:val="single" w:color="auto" w:sz="6" w:space="1"/>
        </w:pBdr>
      </w:pPr>
    </w:p>
    <w:p>
      <w:pPr>
        <w:pStyle w:val="MdSpace"/>
        <w:spacing w:before="0" w:after="60"/>
      </w:pPr>
    </w:p>
    <w:p>
      <w:pPr>
        <w:pStyle w:val="Heading2"/>
        <w:pStyle w:val="MdHeading2"/>
      </w:pPr>
      <w:r>
        <w:t xml:space="preserve">4. Functional Requirements</w:t>
      </w:r>
    </w:p>
    <w:p>
      <w:pPr>
        <w:pStyle w:val="Heading3"/>
        <w:pStyle w:val="MdHeading3"/>
      </w:pPr>
      <w:r>
        <w:t xml:space="preserve">4.1 FR-001: Landing Page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Attribute</w:t>
            </w:r>
          </w:p>
        </w:tc>
        <w:tc>
          <w:tcPr>
            <w:tcBorders>
              <w:right w:val="none"/>
            </w:tcBorders>
            <w:tcMar>
              <w:top w:type="dxa" w:w="100"/>
              <w:left w:type="dxa" w:w="120"/>
              <w:bottom w:type="dxa" w:w="100"/>
              <w:right w:type="dxa" w:w="120"/>
            </w:tcMar>
            <w:vAlign w:val="center"/>
          </w:tcPr>
          <w:p>
            <w:pPr>
              <w:pStyle w:val="MdTableHeader"/>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ID</w:t>
            </w:r>
          </w:p>
        </w:tc>
        <w:tc>
          <w:tcPr>
            <w:tcBorders>
              <w:right w:val="none"/>
            </w:tcBorders>
            <w:tcMar>
              <w:top w:type="dxa" w:w="80"/>
              <w:left w:type="dxa" w:w="120"/>
              <w:bottom w:type="dxa" w:w="80"/>
              <w:right w:type="dxa" w:w="120"/>
            </w:tcMar>
            <w:vAlign w:val="center"/>
          </w:tcPr>
          <w:p>
            <w:pPr>
              <w:pStyle w:val="MdTableCell"/>
            </w:pPr>
            <w:r>
              <w:t xml:space="preserve">FR-001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Priority</w:t>
            </w:r>
          </w:p>
        </w:tc>
        <w:tc>
          <w:tcPr>
            <w:tcBorders>
              <w:right w:val="none"/>
            </w:tcBorders>
            <w:tcMar>
              <w:top w:type="dxa" w:w="80"/>
              <w:left w:type="dxa" w:w="120"/>
              <w:bottom w:type="dxa" w:w="80"/>
              <w:right w:type="dxa" w:w="120"/>
            </w:tcMar>
            <w:vAlign w:val="center"/>
          </w:tcPr>
          <w:p>
            <w:pPr>
              <w:pStyle w:val="MdTableCell"/>
            </w:pPr>
            <w:r>
              <w:t xml:space="preserve">High</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Module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Core</w:t>
            </w:r>
          </w:p>
        </w:tc>
      </w:tr>
    </w:tbl>
    <w:p>
      <w:pPr>
        <w:pStyle w:val="MdParagraph"/>
      </w:pPr>
      <w:r>
        <w:rPr>
          <w:rStyle w:val="MdStrong"/>
          <w:b/>
          <w:bCs/>
        </w:rPr>
        <w:t xml:space="preserve">Description:</w:t>
      </w:r>
      <w:r>
        <w:t xml:space="preserve"> The system shall display a public landing page that presents the platform overview, the 5-step compliance process, ROI metrics, and supported framework badges.</w:t>
      </w:r>
    </w:p>
    <w:p>
      <w:pPr>
        <w:pStyle w:val="MdSpace"/>
        <w:spacing w:before="0" w:after="60"/>
      </w:pPr>
    </w:p>
    <w:p>
      <w:pPr>
        <w:pStyle w:val="MdParagraph"/>
      </w:pPr>
      <w:r>
        <w:rPr>
          <w:rStyle w:val="MdStrong"/>
          <w:b/>
          <w:bCs/>
        </w:rPr>
        <w:t xml:space="preserve">Requirements:</w:t>
      </w:r>
    </w:p>
    <w:p>
      <w:pPr>
        <w:pStyle w:val="MdListItem"/>
        <w:numPr>
          <w:ilvl w:val="0"/>
          <w:numId w:val="3"/>
        </w:numPr>
      </w:pPr>
      <w:r>
        <w:t xml:space="preserve">FR-001.1: Display platform name "CyberTrust KSA" with logo</w:t>
      </w:r>
    </w:p>
    <w:p>
      <w:pPr>
        <w:pStyle w:val="MdListItem"/>
        <w:numPr>
          <w:ilvl w:val="0"/>
          <w:numId w:val="3"/>
        </w:numPr>
      </w:pPr>
      <w:r>
        <w:t xml:space="preserve">FR-001.2: Show the 5-step process (Register → AI Classify → Upload Evidence → Gap Analysis → Certify)</w:t>
      </w:r>
    </w:p>
    <w:p>
      <w:pPr>
        <w:pStyle w:val="MdListItem"/>
        <w:numPr>
          <w:ilvl w:val="0"/>
          <w:numId w:val="3"/>
        </w:numPr>
      </w:pPr>
      <w:r>
        <w:t xml:space="preserve">FR-001.3: Display ROI metrics (75% faster assessments, 60% cost reduction, 334 controls mapped, 24/7 monitoring)</w:t>
      </w:r>
    </w:p>
    <w:p>
      <w:pPr>
        <w:pStyle w:val="MdListItem"/>
        <w:numPr>
          <w:ilvl w:val="0"/>
          <w:numId w:val="3"/>
        </w:numPr>
      </w:pPr>
      <w:r>
        <w:t xml:space="preserve">FR-001.4: Show NCA, Aramco, and SABIC framework badges with control counts</w:t>
      </w:r>
    </w:p>
    <w:p>
      <w:pPr>
        <w:pStyle w:val="MdListItem"/>
        <w:numPr>
          <w:ilvl w:val="0"/>
          <w:numId w:val="3"/>
        </w:numPr>
      </w:pPr>
      <w:r>
        <w:t xml:space="preserve">FR-001.5: Include "Register" and "Login" call-to-action buttons</w:t>
      </w:r>
    </w:p>
    <w:p>
      <w:pPr>
        <w:pStyle w:val="MdListItem"/>
        <w:numPr>
          <w:ilvl w:val="0"/>
          <w:numId w:val="3"/>
        </w:numPr>
      </w:pPr>
      <w:r>
        <w:t xml:space="preserve">FR-001.6: Design must use government style (deep green #1a4731, white, neutral grays)</w:t>
      </w:r>
    </w:p>
    <w:p>
      <w:pPr>
        <w:pStyle w:val="MdListItem"/>
        <w:numPr>
          <w:ilvl w:val="0"/>
          <w:numId w:val="3"/>
        </w:numPr>
      </w:pPr>
      <w:r>
        <w:t xml:space="preserve">FR-001.7: Page must be responsive (mobile, tablet, desktop)</w:t>
      </w:r>
    </w:p>
    <w:p>
      <w:pPr>
        <w:pStyle w:val="MdListItem"/>
        <w:numPr>
          <w:ilvl w:val="0"/>
          <w:numId w:val="3"/>
        </w:numPr>
      </w:pPr>
      <w:r>
        <w:t xml:space="preserve">FR-001.8: Support Arabic and English language toggle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4.2 FR-002: Company Registration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Attribute</w:t>
            </w:r>
          </w:p>
        </w:tc>
        <w:tc>
          <w:tcPr>
            <w:tcBorders>
              <w:right w:val="none"/>
            </w:tcBorders>
            <w:tcMar>
              <w:top w:type="dxa" w:w="100"/>
              <w:left w:type="dxa" w:w="120"/>
              <w:bottom w:type="dxa" w:w="100"/>
              <w:right w:type="dxa" w:w="120"/>
            </w:tcMar>
            <w:vAlign w:val="center"/>
          </w:tcPr>
          <w:p>
            <w:pPr>
              <w:pStyle w:val="MdTableHeader"/>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ID</w:t>
            </w:r>
          </w:p>
        </w:tc>
        <w:tc>
          <w:tcPr>
            <w:tcBorders>
              <w:right w:val="none"/>
            </w:tcBorders>
            <w:tcMar>
              <w:top w:type="dxa" w:w="80"/>
              <w:left w:type="dxa" w:w="120"/>
              <w:bottom w:type="dxa" w:w="80"/>
              <w:right w:type="dxa" w:w="120"/>
            </w:tcMar>
            <w:vAlign w:val="center"/>
          </w:tcPr>
          <w:p>
            <w:pPr>
              <w:pStyle w:val="MdTableCell"/>
            </w:pPr>
            <w:r>
              <w:t xml:space="preserve">FR-002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Priority</w:t>
            </w:r>
          </w:p>
        </w:tc>
        <w:tc>
          <w:tcPr>
            <w:tcBorders>
              <w:right w:val="none"/>
            </w:tcBorders>
            <w:tcMar>
              <w:top w:type="dxa" w:w="80"/>
              <w:left w:type="dxa" w:w="120"/>
              <w:bottom w:type="dxa" w:w="80"/>
              <w:right w:type="dxa" w:w="120"/>
            </w:tcMar>
            <w:vAlign w:val="center"/>
          </w:tcPr>
          <w:p>
            <w:pPr>
              <w:pStyle w:val="MdTableCell"/>
            </w:pPr>
            <w:r>
              <w:t xml:space="preserve">Critical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Module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Core</w:t>
            </w:r>
          </w:p>
        </w:tc>
      </w:tr>
    </w:tbl>
    <w:p>
      <w:pPr>
        <w:pStyle w:val="MdParagraph"/>
      </w:pPr>
      <w:r>
        <w:rPr>
          <w:rStyle w:val="MdStrong"/>
          <w:b/>
          <w:bCs/>
        </w:rPr>
        <w:t xml:space="preserve">Description:</w:t>
      </w:r>
      <w:r>
        <w:t xml:space="preserve"> The system shall provide a standalone company registration form that collects essential company information without external API verification.</w:t>
      </w:r>
    </w:p>
    <w:p>
      <w:pPr>
        <w:pStyle w:val="MdSpace"/>
        <w:spacing w:before="0" w:after="60"/>
      </w:pPr>
    </w:p>
    <w:p>
      <w:pPr>
        <w:pStyle w:val="MdParagraph"/>
      </w:pPr>
      <w:r>
        <w:rPr>
          <w:rStyle w:val="MdStrong"/>
          <w:b/>
          <w:bCs/>
        </w:rPr>
        <w:t xml:space="preserve">Requirements:</w:t>
      </w:r>
    </w:p>
    <w:p>
      <w:pPr>
        <w:pStyle w:val="MdListItem"/>
        <w:numPr>
          <w:ilvl w:val="0"/>
          <w:numId w:val="3"/>
        </w:numPr>
      </w:pPr>
      <w:r>
        <w:t xml:space="preserve">FR-002.1: Collect company name (Arabic and English)</w:t>
      </w:r>
    </w:p>
    <w:p>
      <w:pPr>
        <w:pStyle w:val="MdListItem"/>
        <w:numPr>
          <w:ilvl w:val="0"/>
          <w:numId w:val="3"/>
        </w:numPr>
      </w:pPr>
      <w:r>
        <w:t xml:space="preserve">FR-002.2: Collect Commercial Registration (CR) number</w:t>
      </w:r>
    </w:p>
    <w:p>
      <w:pPr>
        <w:pStyle w:val="MdListItem"/>
        <w:numPr>
          <w:ilvl w:val="0"/>
          <w:numId w:val="3"/>
        </w:numPr>
      </w:pPr>
      <w:r>
        <w:t xml:space="preserve">FR-002.3: Collect company sector from predefined list:</w:t>
      </w:r>
    </w:p>
    <w:p>
      <w:pPr>
        <w:pStyle w:val="MdListItem"/>
        <w:numPr>
          <w:ilvl w:val="1"/>
          <w:numId w:val="3"/>
        </w:numPr>
      </w:pPr>
      <w:r>
        <w:t xml:space="preserve">Oil &amp; Gas</w:t>
      </w:r>
    </w:p>
    <w:p>
      <w:pPr>
        <w:pStyle w:val="MdListItem"/>
        <w:numPr>
          <w:ilvl w:val="1"/>
          <w:numId w:val="3"/>
        </w:numPr>
      </w:pPr>
      <w:r>
        <w:t xml:space="preserve">Petrochemicals</w:t>
      </w:r>
    </w:p>
    <w:p>
      <w:pPr>
        <w:pStyle w:val="MdListItem"/>
        <w:numPr>
          <w:ilvl w:val="1"/>
          <w:numId w:val="3"/>
        </w:numPr>
      </w:pPr>
      <w:r>
        <w:t xml:space="preserve">Banking &amp; Finance</w:t>
      </w:r>
    </w:p>
    <w:p>
      <w:pPr>
        <w:pStyle w:val="MdListItem"/>
        <w:numPr>
          <w:ilvl w:val="1"/>
          <w:numId w:val="3"/>
        </w:numPr>
      </w:pPr>
      <w:r>
        <w:t xml:space="preserve">Healthcare</w:t>
      </w:r>
    </w:p>
    <w:p>
      <w:pPr>
        <w:pStyle w:val="MdListItem"/>
        <w:numPr>
          <w:ilvl w:val="1"/>
          <w:numId w:val="3"/>
        </w:numPr>
      </w:pPr>
      <w:r>
        <w:t xml:space="preserve">Telecommunications</w:t>
      </w:r>
    </w:p>
    <w:p>
      <w:pPr>
        <w:pStyle w:val="MdListItem"/>
        <w:numPr>
          <w:ilvl w:val="1"/>
          <w:numId w:val="3"/>
        </w:numPr>
      </w:pPr>
      <w:r>
        <w:t xml:space="preserve">Government</w:t>
      </w:r>
    </w:p>
    <w:p>
      <w:pPr>
        <w:pStyle w:val="MdListItem"/>
        <w:numPr>
          <w:ilvl w:val="1"/>
          <w:numId w:val="3"/>
        </w:numPr>
      </w:pPr>
      <w:r>
        <w:t xml:space="preserve">Education</w:t>
      </w:r>
    </w:p>
    <w:p>
      <w:pPr>
        <w:pStyle w:val="MdListItem"/>
        <w:numPr>
          <w:ilvl w:val="1"/>
          <w:numId w:val="3"/>
        </w:numPr>
      </w:pPr>
      <w:r>
        <w:t xml:space="preserve">Retail</w:t>
      </w:r>
    </w:p>
    <w:p>
      <w:pPr>
        <w:pStyle w:val="MdListItem"/>
        <w:numPr>
          <w:ilvl w:val="1"/>
          <w:numId w:val="3"/>
        </w:numPr>
      </w:pPr>
      <w:r>
        <w:t xml:space="preserve">Manufacturing</w:t>
      </w:r>
    </w:p>
    <w:p>
      <w:pPr>
        <w:pStyle w:val="MdListItem"/>
        <w:numPr>
          <w:ilvl w:val="1"/>
          <w:numId w:val="3"/>
        </w:numPr>
      </w:pPr>
      <w:r>
        <w:t xml:space="preserve">Technology</w:t>
      </w:r>
    </w:p>
    <w:p>
      <w:pPr>
        <w:pStyle w:val="MdListItem"/>
        <w:numPr>
          <w:ilvl w:val="1"/>
          <w:numId w:val="3"/>
        </w:numPr>
      </w:pPr>
      <w:r>
        <w:t xml:space="preserve">Construction</w:t>
      </w:r>
    </w:p>
    <w:p>
      <w:pPr>
        <w:pStyle w:val="MdListItem"/>
        <w:numPr>
          <w:ilvl w:val="1"/>
          <w:numId w:val="3"/>
        </w:numPr>
      </w:pPr>
      <w:r>
        <w:t xml:space="preserve">Transportation</w:t>
      </w:r>
    </w:p>
    <w:p>
      <w:pPr>
        <w:pStyle w:val="MdListItem"/>
        <w:numPr>
          <w:ilvl w:val="1"/>
          <w:numId w:val="3"/>
        </w:numPr>
      </w:pPr>
      <w:r>
        <w:t xml:space="preserve">Energy &amp; Utilities</w:t>
      </w:r>
    </w:p>
    <w:p>
      <w:pPr>
        <w:pStyle w:val="MdListItem"/>
        <w:numPr>
          <w:ilvl w:val="1"/>
          <w:numId w:val="3"/>
        </w:numPr>
      </w:pPr>
      <w:r>
        <w:t xml:space="preserve">Other</w:t>
      </w:r>
    </w:p>
    <w:p>
      <w:pPr>
        <w:pStyle w:val="MdListItem"/>
        <w:numPr>
          <w:ilvl w:val="0"/>
          <w:numId w:val="3"/>
        </w:numPr>
      </w:pPr>
      <w:r>
        <w:t xml:space="preserve">FR-002.4: Collect company size:</w:t>
      </w:r>
    </w:p>
    <w:p>
      <w:pPr>
        <w:pStyle w:val="MdListItem"/>
        <w:numPr>
          <w:ilvl w:val="1"/>
          <w:numId w:val="3"/>
        </w:numPr>
      </w:pPr>
      <w:r>
        <w:t xml:space="preserve">Micro (1-9 employees)</w:t>
      </w:r>
    </w:p>
    <w:p>
      <w:pPr>
        <w:pStyle w:val="MdListItem"/>
        <w:numPr>
          <w:ilvl w:val="1"/>
          <w:numId w:val="3"/>
        </w:numPr>
      </w:pPr>
      <w:r>
        <w:t xml:space="preserve">Small (10-49 employees)</w:t>
      </w:r>
    </w:p>
    <w:p>
      <w:pPr>
        <w:pStyle w:val="MdListItem"/>
        <w:numPr>
          <w:ilvl w:val="1"/>
          <w:numId w:val="3"/>
        </w:numPr>
      </w:pPr>
      <w:r>
        <w:t xml:space="preserve">Medium (50-249 employees)</w:t>
      </w:r>
    </w:p>
    <w:p>
      <w:pPr>
        <w:pStyle w:val="MdListItem"/>
        <w:numPr>
          <w:ilvl w:val="1"/>
          <w:numId w:val="3"/>
        </w:numPr>
      </w:pPr>
      <w:r>
        <w:t xml:space="preserve">Large (250-999 employees)</w:t>
      </w:r>
    </w:p>
    <w:p>
      <w:pPr>
        <w:pStyle w:val="MdListItem"/>
        <w:numPr>
          <w:ilvl w:val="1"/>
          <w:numId w:val="3"/>
        </w:numPr>
      </w:pPr>
      <w:r>
        <w:t xml:space="preserve">Enterprise (1000+ employees)</w:t>
      </w:r>
    </w:p>
    <w:p>
      <w:pPr>
        <w:pStyle w:val="MdListItem"/>
        <w:numPr>
          <w:ilvl w:val="0"/>
          <w:numId w:val="3"/>
        </w:numPr>
      </w:pPr>
      <w:r>
        <w:t xml:space="preserve">FR-002.5: Collect vendor/certification targets (multi-select):</w:t>
      </w:r>
    </w:p>
    <w:p>
      <w:pPr>
        <w:pStyle w:val="MdListItem"/>
        <w:numPr>
          <w:ilvl w:val="1"/>
          <w:numId w:val="3"/>
        </w:numPr>
      </w:pPr>
      <w:r>
        <w:t xml:space="preserve">Saudi Aramco (SACS-002)</w:t>
      </w:r>
    </w:p>
    <w:p>
      <w:pPr>
        <w:pStyle w:val="MdListItem"/>
        <w:numPr>
          <w:ilvl w:val="1"/>
          <w:numId w:val="3"/>
        </w:numPr>
      </w:pPr>
      <w:r>
        <w:t xml:space="preserve">SABIC (CyberTrust)</w:t>
      </w:r>
    </w:p>
    <w:p>
      <w:pPr>
        <w:pStyle w:val="MdListItem"/>
        <w:numPr>
          <w:ilvl w:val="1"/>
          <w:numId w:val="3"/>
        </w:numPr>
      </w:pPr>
      <w:r>
        <w:t xml:space="preserve">Government (NCA ECC)</w:t>
      </w:r>
    </w:p>
    <w:p>
      <w:pPr>
        <w:pStyle w:val="MdListItem"/>
        <w:numPr>
          <w:ilvl w:val="0"/>
          <w:numId w:val="3"/>
        </w:numPr>
      </w:pPr>
      <w:r>
        <w:t xml:space="preserve">FR-002.6: Collect primary contact information (name, email, phone, role)</w:t>
      </w:r>
    </w:p>
    <w:p>
      <w:pPr>
        <w:pStyle w:val="MdListItem"/>
        <w:numPr>
          <w:ilvl w:val="0"/>
          <w:numId w:val="3"/>
        </w:numPr>
      </w:pPr>
      <w:r>
        <w:t xml:space="preserve">FR-002.7: Create user account with email and password</w:t>
      </w:r>
    </w:p>
    <w:p>
      <w:pPr>
        <w:pStyle w:val="MdListItem"/>
        <w:numPr>
          <w:ilvl w:val="0"/>
          <w:numId w:val="3"/>
        </w:numPr>
      </w:pPr>
      <w:r>
        <w:t xml:space="preserve">FR-002.8: Send email verification upon registration</w:t>
      </w:r>
    </w:p>
    <w:p>
      <w:pPr>
        <w:pStyle w:val="MdListItem"/>
        <w:numPr>
          <w:ilvl w:val="0"/>
          <w:numId w:val="3"/>
        </w:numPr>
      </w:pPr>
      <w:r>
        <w:t xml:space="preserve">FR-002.9: No external API calls for verification (standalone)</w:t>
      </w:r>
    </w:p>
    <w:p>
      <w:pPr>
        <w:pStyle w:val="MdListItem"/>
        <w:numPr>
          <w:ilvl w:val="0"/>
          <w:numId w:val="3"/>
        </w:numPr>
      </w:pPr>
      <w:r>
        <w:t xml:space="preserve">FR-002.10: Validate CR number format (10 digits)</w:t>
      </w:r>
    </w:p>
    <w:p>
      <w:pPr>
        <w:pStyle w:val="MdListItem"/>
        <w:numPr>
          <w:ilvl w:val="0"/>
          <w:numId w:val="3"/>
        </w:numPr>
      </w:pPr>
      <w:r>
        <w:t xml:space="preserve">FR-002.11: Prevent duplicate CR number registration</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4.3 FR-003: AI-Powered Classification Engine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Attribute</w:t>
            </w:r>
          </w:p>
        </w:tc>
        <w:tc>
          <w:tcPr>
            <w:tcBorders>
              <w:right w:val="none"/>
            </w:tcBorders>
            <w:tcMar>
              <w:top w:type="dxa" w:w="100"/>
              <w:left w:type="dxa" w:w="120"/>
              <w:bottom w:type="dxa" w:w="100"/>
              <w:right w:type="dxa" w:w="120"/>
            </w:tcMar>
            <w:vAlign w:val="center"/>
          </w:tcPr>
          <w:p>
            <w:pPr>
              <w:pStyle w:val="MdTableHeader"/>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ID</w:t>
            </w:r>
          </w:p>
        </w:tc>
        <w:tc>
          <w:tcPr>
            <w:tcBorders>
              <w:right w:val="none"/>
            </w:tcBorders>
            <w:tcMar>
              <w:top w:type="dxa" w:w="80"/>
              <w:left w:type="dxa" w:w="120"/>
              <w:bottom w:type="dxa" w:w="80"/>
              <w:right w:type="dxa" w:w="120"/>
            </w:tcMar>
            <w:vAlign w:val="center"/>
          </w:tcPr>
          <w:p>
            <w:pPr>
              <w:pStyle w:val="MdTableCell"/>
            </w:pPr>
            <w:r>
              <w:t xml:space="preserve">FR-003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Priority</w:t>
            </w:r>
          </w:p>
        </w:tc>
        <w:tc>
          <w:tcPr>
            <w:tcBorders>
              <w:right w:val="none"/>
            </w:tcBorders>
            <w:tcMar>
              <w:top w:type="dxa" w:w="80"/>
              <w:left w:type="dxa" w:w="120"/>
              <w:bottom w:type="dxa" w:w="80"/>
              <w:right w:type="dxa" w:w="120"/>
            </w:tcMar>
            <w:vAlign w:val="center"/>
          </w:tcPr>
          <w:p>
            <w:pPr>
              <w:pStyle w:val="MdTableCell"/>
            </w:pPr>
            <w:r>
              <w:t xml:space="preserve">Critical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Module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AI Engine</w:t>
            </w:r>
          </w:p>
        </w:tc>
      </w:tr>
    </w:tbl>
    <w:p>
      <w:pPr>
        <w:pStyle w:val="MdParagraph"/>
      </w:pPr>
      <w:r>
        <w:rPr>
          <w:rStyle w:val="MdStrong"/>
          <w:b/>
          <w:bCs/>
        </w:rPr>
        <w:t xml:space="preserve">Description:</w:t>
      </w:r>
      <w:r>
        <w:t xml:space="preserve"> After registration, the system shall use OpenAI to analyze the company profile and automatically determine the applicable compliance control sets.</w:t>
      </w:r>
    </w:p>
    <w:p>
      <w:pPr>
        <w:pStyle w:val="MdSpace"/>
        <w:spacing w:before="0" w:after="60"/>
      </w:pPr>
    </w:p>
    <w:p>
      <w:pPr>
        <w:pStyle w:val="MdParagraph"/>
      </w:pPr>
      <w:r>
        <w:rPr>
          <w:rStyle w:val="MdStrong"/>
          <w:b/>
          <w:bCs/>
        </w:rPr>
        <w:t xml:space="preserve">Requirements:</w:t>
      </w:r>
    </w:p>
    <w:p>
      <w:pPr>
        <w:pStyle w:val="MdListItem"/>
        <w:numPr>
          <w:ilvl w:val="0"/>
          <w:numId w:val="3"/>
        </w:numPr>
      </w:pPr>
      <w:r>
        <w:t xml:space="preserve">FR-003.1: Trigger classification automatically after company registration</w:t>
      </w:r>
    </w:p>
    <w:p>
      <w:pPr>
        <w:pStyle w:val="MdListItem"/>
        <w:numPr>
          <w:ilvl w:val="0"/>
          <w:numId w:val="3"/>
        </w:numPr>
      </w:pPr>
      <w:r>
        <w:t xml:space="preserve">FR-003.2: Send company profile (sector, size, vendor targets) to OpenAI for analysis</w:t>
      </w:r>
    </w:p>
    <w:p>
      <w:pPr>
        <w:pStyle w:val="MdListItem"/>
        <w:numPr>
          <w:ilvl w:val="0"/>
          <w:numId w:val="3"/>
        </w:numPr>
      </w:pPr>
      <w:r>
        <w:t xml:space="preserve">FR-003.3: Determine applicable frameworks based on vendor targets:</w:t>
      </w:r>
    </w:p>
    <w:p>
      <w:pPr>
        <w:pStyle w:val="MdListItem"/>
        <w:numPr>
          <w:ilvl w:val="1"/>
          <w:numId w:val="3"/>
        </w:numPr>
      </w:pPr>
      <w:r>
        <w:t xml:space="preserve">Aramco target → SACS-002 controls</w:t>
      </w:r>
    </w:p>
    <w:p>
      <w:pPr>
        <w:pStyle w:val="MdListItem"/>
        <w:numPr>
          <w:ilvl w:val="1"/>
          <w:numId w:val="3"/>
        </w:numPr>
      </w:pPr>
      <w:r>
        <w:t xml:space="preserve">SABIC target → SABIC CyberTrust controls</w:t>
      </w:r>
    </w:p>
    <w:p>
      <w:pPr>
        <w:pStyle w:val="MdListItem"/>
        <w:numPr>
          <w:ilvl w:val="1"/>
          <w:numId w:val="3"/>
        </w:numPr>
      </w:pPr>
      <w:r>
        <w:t xml:space="preserve">Government target → NCA ECC controls</w:t>
      </w:r>
    </w:p>
    <w:p>
      <w:pPr>
        <w:pStyle w:val="MdListItem"/>
        <w:numPr>
          <w:ilvl w:val="0"/>
          <w:numId w:val="3"/>
        </w:numPr>
      </w:pPr>
      <w:r>
        <w:t xml:space="preserve">FR-003.4: Determine risk tier based on sector and size:</w:t>
      </w:r>
    </w:p>
    <w:p>
      <w:pPr>
        <w:pStyle w:val="MdListItem"/>
        <w:numPr>
          <w:ilvl w:val="1"/>
          <w:numId w:val="3"/>
        </w:numPr>
      </w:pPr>
      <w:r>
        <w:t xml:space="preserve">Tier 1 (Critical): Oil &amp; Gas, Government, Banking — Large/Enterprise</w:t>
      </w:r>
    </w:p>
    <w:p>
      <w:pPr>
        <w:pStyle w:val="MdListItem"/>
        <w:numPr>
          <w:ilvl w:val="1"/>
          <w:numId w:val="3"/>
        </w:numPr>
      </w:pPr>
      <w:r>
        <w:t xml:space="preserve">Tier 2 (High): Healthcare, Telecom, Energy — Medium+</w:t>
      </w:r>
    </w:p>
    <w:p>
      <w:pPr>
        <w:pStyle w:val="MdListItem"/>
        <w:numPr>
          <w:ilvl w:val="1"/>
          <w:numId w:val="3"/>
        </w:numPr>
      </w:pPr>
      <w:r>
        <w:t xml:space="preserve">Tier 3 (Standard): All other combinations</w:t>
      </w:r>
    </w:p>
    <w:p>
      <w:pPr>
        <w:pStyle w:val="MdListItem"/>
        <w:numPr>
          <w:ilvl w:val="0"/>
          <w:numId w:val="3"/>
        </w:numPr>
      </w:pPr>
      <w:r>
        <w:t xml:space="preserve">FR-003.5: Generate a classification report with:</w:t>
      </w:r>
    </w:p>
    <w:p>
      <w:pPr>
        <w:pStyle w:val="MdListItem"/>
        <w:numPr>
          <w:ilvl w:val="1"/>
          <w:numId w:val="3"/>
        </w:numPr>
      </w:pPr>
      <w:r>
        <w:t xml:space="preserve">Assigned risk tier</w:t>
      </w:r>
    </w:p>
    <w:p>
      <w:pPr>
        <w:pStyle w:val="MdListItem"/>
        <w:numPr>
          <w:ilvl w:val="1"/>
          <w:numId w:val="3"/>
        </w:numPr>
      </w:pPr>
      <w:r>
        <w:t xml:space="preserve">Applicable frameworks</w:t>
      </w:r>
    </w:p>
    <w:p>
      <w:pPr>
        <w:pStyle w:val="MdListItem"/>
        <w:numPr>
          <w:ilvl w:val="1"/>
          <w:numId w:val="3"/>
        </w:numPr>
      </w:pPr>
      <w:r>
        <w:t xml:space="preserve">Total number of controls to address</w:t>
      </w:r>
    </w:p>
    <w:p>
      <w:pPr>
        <w:pStyle w:val="MdListItem"/>
        <w:numPr>
          <w:ilvl w:val="1"/>
          <w:numId w:val="3"/>
        </w:numPr>
      </w:pPr>
      <w:r>
        <w:t xml:space="preserve">Estimated timeline for compliance</w:t>
      </w:r>
    </w:p>
    <w:p>
      <w:pPr>
        <w:pStyle w:val="MdListItem"/>
        <w:numPr>
          <w:ilvl w:val="1"/>
          <w:numId w:val="3"/>
        </w:numPr>
      </w:pPr>
      <w:r>
        <w:t xml:space="preserve">Priority domains to address first</w:t>
      </w:r>
    </w:p>
    <w:p>
      <w:pPr>
        <w:pStyle w:val="MdListItem"/>
        <w:numPr>
          <w:ilvl w:val="0"/>
          <w:numId w:val="3"/>
        </w:numPr>
      </w:pPr>
      <w:r>
        <w:t xml:space="preserve">FR-003.6: Output classification in both Arabic and English</w:t>
      </w:r>
    </w:p>
    <w:p>
      <w:pPr>
        <w:pStyle w:val="MdListItem"/>
        <w:numPr>
          <w:ilvl w:val="0"/>
          <w:numId w:val="3"/>
        </w:numPr>
      </w:pPr>
      <w:r>
        <w:t xml:space="preserve">FR-003.7: Allow manual override of AI classification by platform admin</w:t>
      </w:r>
    </w:p>
    <w:p>
      <w:pPr>
        <w:pStyle w:val="MdListItem"/>
        <w:numPr>
          <w:ilvl w:val="0"/>
          <w:numId w:val="3"/>
        </w:numPr>
      </w:pPr>
      <w:r>
        <w:t xml:space="preserve">FR-003.8: Store classification history for audit trail</w:t>
      </w:r>
    </w:p>
    <w:p>
      <w:pPr>
        <w:pStyle w:val="MdListItem"/>
        <w:numPr>
          <w:ilvl w:val="0"/>
          <w:numId w:val="3"/>
        </w:numPr>
      </w:pPr>
      <w:r>
        <w:t xml:space="preserve">FR-003.9: Re-classify when company profile changes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4.4 FR-004: Compliance Controls Database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Attribute</w:t>
            </w:r>
          </w:p>
        </w:tc>
        <w:tc>
          <w:tcPr>
            <w:tcBorders>
              <w:right w:val="none"/>
            </w:tcBorders>
            <w:tcMar>
              <w:top w:type="dxa" w:w="100"/>
              <w:left w:type="dxa" w:w="120"/>
              <w:bottom w:type="dxa" w:w="100"/>
              <w:right w:type="dxa" w:w="120"/>
            </w:tcMar>
            <w:vAlign w:val="center"/>
          </w:tcPr>
          <w:p>
            <w:pPr>
              <w:pStyle w:val="MdTableHeader"/>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ID</w:t>
            </w:r>
          </w:p>
        </w:tc>
        <w:tc>
          <w:tcPr>
            <w:tcBorders>
              <w:right w:val="none"/>
            </w:tcBorders>
            <w:tcMar>
              <w:top w:type="dxa" w:w="80"/>
              <w:left w:type="dxa" w:w="120"/>
              <w:bottom w:type="dxa" w:w="80"/>
              <w:right w:type="dxa" w:w="120"/>
            </w:tcMar>
            <w:vAlign w:val="center"/>
          </w:tcPr>
          <w:p>
            <w:pPr>
              <w:pStyle w:val="MdTableCell"/>
            </w:pPr>
            <w:r>
              <w:t xml:space="preserve">FR-004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Priority</w:t>
            </w:r>
          </w:p>
        </w:tc>
        <w:tc>
          <w:tcPr>
            <w:tcBorders>
              <w:right w:val="none"/>
            </w:tcBorders>
            <w:tcMar>
              <w:top w:type="dxa" w:w="80"/>
              <w:left w:type="dxa" w:w="120"/>
              <w:bottom w:type="dxa" w:w="80"/>
              <w:right w:type="dxa" w:w="120"/>
            </w:tcMar>
            <w:vAlign w:val="center"/>
          </w:tcPr>
          <w:p>
            <w:pPr>
              <w:pStyle w:val="MdTableCell"/>
            </w:pPr>
            <w:r>
              <w:t xml:space="preserve">Critical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Module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Compliance</w:t>
            </w:r>
          </w:p>
        </w:tc>
      </w:tr>
    </w:tbl>
    <w:p>
      <w:pPr>
        <w:pStyle w:val="MdParagraph"/>
      </w:pPr>
      <w:r>
        <w:rPr>
          <w:rStyle w:val="MdStrong"/>
          <w:b/>
          <w:bCs/>
        </w:rPr>
        <w:t xml:space="preserve">Description:</w:t>
      </w:r>
      <w:r>
        <w:t xml:space="preserve"> The system shall maintain a comprehensive database of 334 compliance controls mapped across NCA ECC, Aramco SACS-002, and SABIC CyberTrust.</w:t>
      </w:r>
    </w:p>
    <w:p>
      <w:pPr>
        <w:pStyle w:val="MdSpace"/>
        <w:spacing w:before="0" w:after="60"/>
      </w:pPr>
    </w:p>
    <w:p>
      <w:pPr>
        <w:pStyle w:val="MdParagraph"/>
      </w:pPr>
      <w:r>
        <w:rPr>
          <w:rStyle w:val="MdStrong"/>
          <w:b/>
          <w:bCs/>
        </w:rPr>
        <w:t xml:space="preserve">Requirements:</w:t>
      </w:r>
    </w:p>
    <w:p>
      <w:pPr>
        <w:pStyle w:val="MdListItem"/>
        <w:numPr>
          <w:ilvl w:val="0"/>
          <w:numId w:val="3"/>
        </w:numPr>
      </w:pPr>
      <w:r>
        <w:t xml:space="preserve">FR-004.1: Store controls with the following attributes:</w:t>
      </w:r>
    </w:p>
    <w:p>
      <w:pPr>
        <w:pStyle w:val="MdListItem"/>
        <w:numPr>
          <w:ilvl w:val="1"/>
          <w:numId w:val="3"/>
        </w:numPr>
      </w:pPr>
      <w:r>
        <w:t xml:space="preserve">Control ID (unique identifier per framework)</w:t>
      </w:r>
    </w:p>
    <w:p>
      <w:pPr>
        <w:pStyle w:val="MdListItem"/>
        <w:numPr>
          <w:ilvl w:val="1"/>
          <w:numId w:val="3"/>
        </w:numPr>
      </w:pPr>
      <w:r>
        <w:t xml:space="preserve">Title (English)</w:t>
      </w:r>
    </w:p>
    <w:p>
      <w:pPr>
        <w:pStyle w:val="MdListItem"/>
        <w:numPr>
          <w:ilvl w:val="1"/>
          <w:numId w:val="3"/>
        </w:numPr>
      </w:pPr>
      <w:r>
        <w:t xml:space="preserve">Title (Arabic)</w:t>
      </w:r>
    </w:p>
    <w:p>
      <w:pPr>
        <w:pStyle w:val="MdListItem"/>
        <w:numPr>
          <w:ilvl w:val="1"/>
          <w:numId w:val="3"/>
        </w:numPr>
      </w:pPr>
      <w:r>
        <w:t xml:space="preserve">Description (English)</w:t>
      </w:r>
    </w:p>
    <w:p>
      <w:pPr>
        <w:pStyle w:val="MdListItem"/>
        <w:numPr>
          <w:ilvl w:val="1"/>
          <w:numId w:val="3"/>
        </w:numPr>
      </w:pPr>
      <w:r>
        <w:t xml:space="preserve">Description (Arabic)</w:t>
      </w:r>
    </w:p>
    <w:p>
      <w:pPr>
        <w:pStyle w:val="MdListItem"/>
        <w:numPr>
          <w:ilvl w:val="1"/>
          <w:numId w:val="3"/>
        </w:numPr>
      </w:pPr>
      <w:r>
        <w:t xml:space="preserve">Framework (NCA/Aramco/SABIC)</w:t>
      </w:r>
    </w:p>
    <w:p>
      <w:pPr>
        <w:pStyle w:val="MdListItem"/>
        <w:numPr>
          <w:ilvl w:val="1"/>
          <w:numId w:val="3"/>
        </w:numPr>
      </w:pPr>
      <w:r>
        <w:t xml:space="preserve">Domain (e.g., Governance, Access Control, Network Security)</w:t>
      </w:r>
    </w:p>
    <w:p>
      <w:pPr>
        <w:pStyle w:val="MdListItem"/>
        <w:numPr>
          <w:ilvl w:val="1"/>
          <w:numId w:val="3"/>
        </w:numPr>
      </w:pPr>
      <w:r>
        <w:t xml:space="preserve">Priority (Critical/High/Medium/Low)</w:t>
      </w:r>
    </w:p>
    <w:p>
      <w:pPr>
        <w:pStyle w:val="MdListItem"/>
        <w:numPr>
          <w:ilvl w:val="1"/>
          <w:numId w:val="3"/>
        </w:numPr>
      </w:pPr>
      <w:r>
        <w:t xml:space="preserve">Evidence type required (Policy/Screenshot/Report/Interview)</w:t>
      </w:r>
    </w:p>
    <w:p>
      <w:pPr>
        <w:pStyle w:val="MdListItem"/>
        <w:numPr>
          <w:ilvl w:val="1"/>
          <w:numId w:val="3"/>
        </w:numPr>
      </w:pPr>
      <w:r>
        <w:t xml:space="preserve">Evidence guidance (English)</w:t>
      </w:r>
    </w:p>
    <w:p>
      <w:pPr>
        <w:pStyle w:val="MdListItem"/>
        <w:numPr>
          <w:ilvl w:val="1"/>
          <w:numId w:val="3"/>
        </w:numPr>
      </w:pPr>
      <w:r>
        <w:t xml:space="preserve">Evidence guidance (Arabic)</w:t>
      </w:r>
    </w:p>
    <w:p>
      <w:pPr>
        <w:pStyle w:val="MdListItem"/>
        <w:numPr>
          <w:ilvl w:val="1"/>
          <w:numId w:val="3"/>
        </w:numPr>
      </w:pPr>
      <w:r>
        <w:t xml:space="preserve">Applicable sectors</w:t>
      </w:r>
    </w:p>
    <w:p>
      <w:pPr>
        <w:pStyle w:val="MdListItem"/>
        <w:numPr>
          <w:ilvl w:val="1"/>
          <w:numId w:val="3"/>
        </w:numPr>
      </w:pPr>
      <w:r>
        <w:t xml:space="preserve">Applicable company sizes</w:t>
      </w:r>
    </w:p>
    <w:p>
      <w:pPr>
        <w:pStyle w:val="MdListItem"/>
        <w:numPr>
          <w:ilvl w:val="1"/>
          <w:numId w:val="3"/>
        </w:numPr>
      </w:pPr>
      <w:r>
        <w:t xml:space="preserve">Mandatory flag</w:t>
      </w:r>
    </w:p>
    <w:p>
      <w:pPr>
        <w:pStyle w:val="MdListItem"/>
        <w:numPr>
          <w:ilvl w:val="0"/>
          <w:numId w:val="3"/>
        </w:numPr>
      </w:pPr>
      <w:r>
        <w:t xml:space="preserve">FR-004.2: Organize controls by domain:</w:t>
      </w:r>
    </w:p>
    <w:p>
      <w:pPr>
        <w:pStyle w:val="MdListItem"/>
        <w:numPr>
          <w:ilvl w:val="1"/>
          <w:numId w:val="3"/>
        </w:numPr>
      </w:pPr>
      <w:r>
        <w:t xml:space="preserve">Cybersecurity Governance</w:t>
      </w:r>
    </w:p>
    <w:p>
      <w:pPr>
        <w:pStyle w:val="MdListItem"/>
        <w:numPr>
          <w:ilvl w:val="1"/>
          <w:numId w:val="3"/>
        </w:numPr>
      </w:pPr>
      <w:r>
        <w:t xml:space="preserve">Cybersecurity Defense</w:t>
      </w:r>
    </w:p>
    <w:p>
      <w:pPr>
        <w:pStyle w:val="MdListItem"/>
        <w:numPr>
          <w:ilvl w:val="1"/>
          <w:numId w:val="3"/>
        </w:numPr>
      </w:pPr>
      <w:r>
        <w:t xml:space="preserve">Cybersecurity Resilience</w:t>
      </w:r>
    </w:p>
    <w:p>
      <w:pPr>
        <w:pStyle w:val="MdListItem"/>
        <w:numPr>
          <w:ilvl w:val="1"/>
          <w:numId w:val="3"/>
        </w:numPr>
      </w:pPr>
      <w:r>
        <w:t xml:space="preserve">Third-Party Cybersecurity</w:t>
      </w:r>
    </w:p>
    <w:p>
      <w:pPr>
        <w:pStyle w:val="MdListItem"/>
        <w:numPr>
          <w:ilvl w:val="1"/>
          <w:numId w:val="3"/>
        </w:numPr>
      </w:pPr>
      <w:r>
        <w:t xml:space="preserve">Industrial Control Systems Security</w:t>
      </w:r>
    </w:p>
    <w:p>
      <w:pPr>
        <w:pStyle w:val="MdListItem"/>
        <w:numPr>
          <w:ilvl w:val="1"/>
          <w:numId w:val="3"/>
        </w:numPr>
      </w:pPr>
      <w:r>
        <w:t xml:space="preserve">Identity &amp; Access Management</w:t>
      </w:r>
    </w:p>
    <w:p>
      <w:pPr>
        <w:pStyle w:val="MdListItem"/>
        <w:numPr>
          <w:ilvl w:val="1"/>
          <w:numId w:val="3"/>
        </w:numPr>
      </w:pPr>
      <w:r>
        <w:t xml:space="preserve">Network Security</w:t>
      </w:r>
    </w:p>
    <w:p>
      <w:pPr>
        <w:pStyle w:val="MdListItem"/>
        <w:numPr>
          <w:ilvl w:val="1"/>
          <w:numId w:val="3"/>
        </w:numPr>
      </w:pPr>
      <w:r>
        <w:t xml:space="preserve">Data Protection</w:t>
      </w:r>
    </w:p>
    <w:p>
      <w:pPr>
        <w:pStyle w:val="MdListItem"/>
        <w:numPr>
          <w:ilvl w:val="1"/>
          <w:numId w:val="3"/>
        </w:numPr>
      </w:pPr>
      <w:r>
        <w:t xml:space="preserve">Application Security</w:t>
      </w:r>
    </w:p>
    <w:p>
      <w:pPr>
        <w:pStyle w:val="MdListItem"/>
        <w:numPr>
          <w:ilvl w:val="1"/>
          <w:numId w:val="3"/>
        </w:numPr>
      </w:pPr>
      <w:r>
        <w:t xml:space="preserve">Cloud Security</w:t>
      </w:r>
    </w:p>
    <w:p>
      <w:pPr>
        <w:pStyle w:val="MdListItem"/>
        <w:numPr>
          <w:ilvl w:val="1"/>
          <w:numId w:val="3"/>
        </w:numPr>
      </w:pPr>
      <w:r>
        <w:t xml:space="preserve">Physical Security</w:t>
      </w:r>
    </w:p>
    <w:p>
      <w:pPr>
        <w:pStyle w:val="MdListItem"/>
        <w:numPr>
          <w:ilvl w:val="1"/>
          <w:numId w:val="3"/>
        </w:numPr>
      </w:pPr>
      <w:r>
        <w:t xml:space="preserve">Human Resources Security</w:t>
      </w:r>
    </w:p>
    <w:p>
      <w:pPr>
        <w:pStyle w:val="MdListItem"/>
        <w:numPr>
          <w:ilvl w:val="1"/>
          <w:numId w:val="3"/>
        </w:numPr>
      </w:pPr>
      <w:r>
        <w:t xml:space="preserve">Cryptography</w:t>
      </w:r>
    </w:p>
    <w:p>
      <w:pPr>
        <w:pStyle w:val="MdListItem"/>
        <w:numPr>
          <w:ilvl w:val="1"/>
          <w:numId w:val="3"/>
        </w:numPr>
      </w:pPr>
      <w:r>
        <w:t xml:space="preserve">Security Operations</w:t>
      </w:r>
    </w:p>
    <w:p>
      <w:pPr>
        <w:pStyle w:val="MdListItem"/>
        <w:numPr>
          <w:ilvl w:val="1"/>
          <w:numId w:val="3"/>
        </w:numPr>
      </w:pPr>
      <w:r>
        <w:t xml:space="preserve">Vulnerability Management</w:t>
      </w:r>
    </w:p>
    <w:p>
      <w:pPr>
        <w:pStyle w:val="MdListItem"/>
        <w:numPr>
          <w:ilvl w:val="1"/>
          <w:numId w:val="3"/>
        </w:numPr>
      </w:pPr>
      <w:r>
        <w:t xml:space="preserve">Business Continuity</w:t>
      </w:r>
    </w:p>
    <w:p>
      <w:pPr>
        <w:pStyle w:val="MdListItem"/>
        <w:numPr>
          <w:ilvl w:val="1"/>
          <w:numId w:val="3"/>
        </w:numPr>
      </w:pPr>
      <w:r>
        <w:t xml:space="preserve">Compliance &amp; Audit</w:t>
      </w:r>
    </w:p>
    <w:p>
      <w:pPr>
        <w:pStyle w:val="MdListItem"/>
        <w:numPr>
          <w:ilvl w:val="0"/>
          <w:numId w:val="3"/>
        </w:numPr>
      </w:pPr>
      <w:r>
        <w:t xml:space="preserve">FR-004.3: Implement cross-mapping between frameworks (one control may satisfy multiple frameworks)</w:t>
      </w:r>
    </w:p>
    <w:p>
      <w:pPr>
        <w:pStyle w:val="MdListItem"/>
        <w:numPr>
          <w:ilvl w:val="0"/>
          <w:numId w:val="3"/>
        </w:numPr>
      </w:pPr>
      <w:r>
        <w:t xml:space="preserve">FR-004.4: Filter controls by framework, domain, priority, and applicability</w:t>
      </w:r>
    </w:p>
    <w:p>
      <w:pPr>
        <w:pStyle w:val="MdListItem"/>
        <w:numPr>
          <w:ilvl w:val="0"/>
          <w:numId w:val="3"/>
        </w:numPr>
      </w:pPr>
      <w:r>
        <w:t xml:space="preserve">FR-004.5: Display control compliance status per company (Compliant/Non-Compliant/Partial/Not Assessed)</w:t>
      </w:r>
    </w:p>
    <w:p>
      <w:pPr>
        <w:pStyle w:val="MdListItem"/>
        <w:numPr>
          <w:ilvl w:val="0"/>
          <w:numId w:val="3"/>
        </w:numPr>
      </w:pPr>
      <w:r>
        <w:t xml:space="preserve">FR-004.6: Calculate compliance percentage per framework and per domain</w:t>
      </w:r>
    </w:p>
    <w:p>
      <w:pPr>
        <w:pStyle w:val="MdListItem"/>
        <w:numPr>
          <w:ilvl w:val="0"/>
          <w:numId w:val="3"/>
        </w:numPr>
      </w:pPr>
      <w:r>
        <w:t xml:space="preserve">FR-004.7: Support bulk import/export of controls (Excel format)</w:t>
      </w:r>
    </w:p>
    <w:p>
      <w:pPr>
        <w:pStyle w:val="MdListItem"/>
        <w:numPr>
          <w:ilvl w:val="0"/>
          <w:numId w:val="3"/>
        </w:numPr>
      </w:pPr>
      <w:r>
        <w:t xml:space="preserve">FR-004.8: Version control for control updates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4.5 FR-005: Evidence Upload &amp; OCR Processing</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Attribute</w:t>
            </w:r>
          </w:p>
        </w:tc>
        <w:tc>
          <w:tcPr>
            <w:tcBorders>
              <w:right w:val="none"/>
            </w:tcBorders>
            <w:tcMar>
              <w:top w:type="dxa" w:w="100"/>
              <w:left w:type="dxa" w:w="120"/>
              <w:bottom w:type="dxa" w:w="100"/>
              <w:right w:type="dxa" w:w="120"/>
            </w:tcMar>
            <w:vAlign w:val="center"/>
          </w:tcPr>
          <w:p>
            <w:pPr>
              <w:pStyle w:val="MdTableHeader"/>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ID</w:t>
            </w:r>
          </w:p>
        </w:tc>
        <w:tc>
          <w:tcPr>
            <w:tcBorders>
              <w:right w:val="none"/>
            </w:tcBorders>
            <w:tcMar>
              <w:top w:type="dxa" w:w="80"/>
              <w:left w:type="dxa" w:w="120"/>
              <w:bottom w:type="dxa" w:w="80"/>
              <w:right w:type="dxa" w:w="120"/>
            </w:tcMar>
            <w:vAlign w:val="center"/>
          </w:tcPr>
          <w:p>
            <w:pPr>
              <w:pStyle w:val="MdTableCell"/>
            </w:pPr>
            <w:r>
              <w:t xml:space="preserve">FR-005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Priority</w:t>
            </w:r>
          </w:p>
        </w:tc>
        <w:tc>
          <w:tcPr>
            <w:tcBorders>
              <w:right w:val="none"/>
            </w:tcBorders>
            <w:tcMar>
              <w:top w:type="dxa" w:w="80"/>
              <w:left w:type="dxa" w:w="120"/>
              <w:bottom w:type="dxa" w:w="80"/>
              <w:right w:type="dxa" w:w="120"/>
            </w:tcMar>
            <w:vAlign w:val="center"/>
          </w:tcPr>
          <w:p>
            <w:pPr>
              <w:pStyle w:val="MdTableCell"/>
            </w:pPr>
            <w:r>
              <w:t xml:space="preserve">Critical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Module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Compliance + AI Engine</w:t>
            </w:r>
          </w:p>
        </w:tc>
      </w:tr>
    </w:tbl>
    <w:p>
      <w:pPr>
        <w:pStyle w:val="MdParagraph"/>
      </w:pPr>
      <w:r>
        <w:rPr>
          <w:rStyle w:val="MdStrong"/>
          <w:b/>
          <w:bCs/>
        </w:rPr>
        <w:t xml:space="preserve">Description:</w:t>
      </w:r>
      <w:r>
        <w:t xml:space="preserve"> The system shall allow users to upload evidence documents for each control, extract text using OCR, and prepare content for AI analysis.</w:t>
      </w:r>
    </w:p>
    <w:p>
      <w:pPr>
        <w:pStyle w:val="MdSpace"/>
        <w:spacing w:before="0" w:after="60"/>
      </w:pPr>
    </w:p>
    <w:p>
      <w:pPr>
        <w:pStyle w:val="MdParagraph"/>
      </w:pPr>
      <w:r>
        <w:rPr>
          <w:rStyle w:val="MdStrong"/>
          <w:b/>
          <w:bCs/>
        </w:rPr>
        <w:t xml:space="preserve">Requirements:</w:t>
      </w:r>
    </w:p>
    <w:p>
      <w:pPr>
        <w:pStyle w:val="MdListItem"/>
        <w:numPr>
          <w:ilvl w:val="0"/>
          <w:numId w:val="3"/>
        </w:numPr>
      </w:pPr>
      <w:r>
        <w:t xml:space="preserve">FR-005.1: Support file upload for the following formats:</w:t>
      </w:r>
    </w:p>
    <w:p>
      <w:pPr>
        <w:pStyle w:val="MdListItem"/>
        <w:numPr>
          <w:ilvl w:val="1"/>
          <w:numId w:val="3"/>
        </w:numPr>
      </w:pPr>
      <w:r>
        <w:t xml:space="preserve">PDF documents</w:t>
      </w:r>
    </w:p>
    <w:p>
      <w:pPr>
        <w:pStyle w:val="MdListItem"/>
        <w:numPr>
          <w:ilvl w:val="1"/>
          <w:numId w:val="3"/>
        </w:numPr>
      </w:pPr>
      <w:r>
        <w:t xml:space="preserve">Images (PNG, JPG, JPEG, TIFF)</w:t>
      </w:r>
    </w:p>
    <w:p>
      <w:pPr>
        <w:pStyle w:val="MdListItem"/>
        <w:numPr>
          <w:ilvl w:val="1"/>
          <w:numId w:val="3"/>
        </w:numPr>
      </w:pPr>
      <w:r>
        <w:t xml:space="preserve">Microsoft Word (DOCX)</w:t>
      </w:r>
    </w:p>
    <w:p>
      <w:pPr>
        <w:pStyle w:val="MdListItem"/>
        <w:numPr>
          <w:ilvl w:val="1"/>
          <w:numId w:val="3"/>
        </w:numPr>
      </w:pPr>
      <w:r>
        <w:t xml:space="preserve">Microsoft Excel (XLSX)</w:t>
      </w:r>
    </w:p>
    <w:p>
      <w:pPr>
        <w:pStyle w:val="MdListItem"/>
        <w:numPr>
          <w:ilvl w:val="1"/>
          <w:numId w:val="3"/>
        </w:numPr>
      </w:pPr>
      <w:r>
        <w:t xml:space="preserve">Plain text (TXT)</w:t>
      </w:r>
    </w:p>
    <w:p>
      <w:pPr>
        <w:pStyle w:val="MdListItem"/>
        <w:numPr>
          <w:ilvl w:val="0"/>
          <w:numId w:val="3"/>
        </w:numPr>
      </w:pPr>
      <w:r>
        <w:t xml:space="preserve">FR-005.2: Maximum file size: 50 MB per file</w:t>
      </w:r>
    </w:p>
    <w:p>
      <w:pPr>
        <w:pStyle w:val="MdListItem"/>
        <w:numPr>
          <w:ilvl w:val="0"/>
          <w:numId w:val="3"/>
        </w:numPr>
      </w:pPr>
      <w:r>
        <w:t xml:space="preserve">FR-005.3: Extract text from uploaded PDFs using pdf2image + Tesseract OCR</w:t>
      </w:r>
    </w:p>
    <w:p>
      <w:pPr>
        <w:pStyle w:val="MdListItem"/>
        <w:numPr>
          <w:ilvl w:val="0"/>
          <w:numId w:val="3"/>
        </w:numPr>
      </w:pPr>
      <w:r>
        <w:t xml:space="preserve">FR-005.4: Extract text from uploaded images using Tesseract OCR</w:t>
      </w:r>
    </w:p>
    <w:p>
      <w:pPr>
        <w:pStyle w:val="MdListItem"/>
        <w:numPr>
          <w:ilvl w:val="0"/>
          <w:numId w:val="3"/>
        </w:numPr>
      </w:pPr>
      <w:r>
        <w:t xml:space="preserve">FR-005.5: Support Arabic text extraction (Arabic OCR model)</w:t>
      </w:r>
    </w:p>
    <w:p>
      <w:pPr>
        <w:pStyle w:val="MdListItem"/>
        <w:numPr>
          <w:ilvl w:val="0"/>
          <w:numId w:val="3"/>
        </w:numPr>
      </w:pPr>
      <w:r>
        <w:t xml:space="preserve">FR-005.6: Support English text extraction</w:t>
      </w:r>
    </w:p>
    <w:p>
      <w:pPr>
        <w:pStyle w:val="MdListItem"/>
        <w:numPr>
          <w:ilvl w:val="0"/>
          <w:numId w:val="3"/>
        </w:numPr>
      </w:pPr>
      <w:r>
        <w:t xml:space="preserve">FR-005.7: Store extracted text alongside original file</w:t>
      </w:r>
    </w:p>
    <w:p>
      <w:pPr>
        <w:pStyle w:val="MdListItem"/>
        <w:numPr>
          <w:ilvl w:val="0"/>
          <w:numId w:val="3"/>
        </w:numPr>
      </w:pPr>
      <w:r>
        <w:t xml:space="preserve">FR-005.8: Allow multiple evidence files per control</w:t>
      </w:r>
    </w:p>
    <w:p>
      <w:pPr>
        <w:pStyle w:val="MdListItem"/>
        <w:numPr>
          <w:ilvl w:val="0"/>
          <w:numId w:val="3"/>
        </w:numPr>
      </w:pPr>
      <w:r>
        <w:t xml:space="preserve">FR-005.9: Track upload date, uploader, and file metadata</w:t>
      </w:r>
    </w:p>
    <w:p>
      <w:pPr>
        <w:pStyle w:val="MdListItem"/>
        <w:numPr>
          <w:ilvl w:val="0"/>
          <w:numId w:val="3"/>
        </w:numPr>
      </w:pPr>
      <w:r>
        <w:t xml:space="preserve">FR-005.10: Provide upload progress indicator</w:t>
      </w:r>
    </w:p>
    <w:p>
      <w:pPr>
        <w:pStyle w:val="MdListItem"/>
        <w:numPr>
          <w:ilvl w:val="0"/>
          <w:numId w:val="3"/>
        </w:numPr>
      </w:pPr>
      <w:r>
        <w:t xml:space="preserve">FR-005.11: Validate file type and size before upload</w:t>
      </w:r>
    </w:p>
    <w:p>
      <w:pPr>
        <w:pStyle w:val="MdListItem"/>
        <w:numPr>
          <w:ilvl w:val="0"/>
          <w:numId w:val="3"/>
        </w:numPr>
      </w:pPr>
      <w:r>
        <w:t xml:space="preserve">FR-005.12: Generate thumbnail previews for uploaded documents</w:t>
      </w:r>
    </w:p>
    <w:p>
      <w:pPr>
        <w:pStyle w:val="MdListItem"/>
        <w:numPr>
          <w:ilvl w:val="0"/>
          <w:numId w:val="3"/>
        </w:numPr>
      </w:pPr>
      <w:r>
        <w:t xml:space="preserve">FR-005.13: Allow evidence deletion with audit trail</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4.6 FR-006: AI-Powered Evidence Analysis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Attribute</w:t>
            </w:r>
          </w:p>
        </w:tc>
        <w:tc>
          <w:tcPr>
            <w:tcBorders>
              <w:right w:val="none"/>
            </w:tcBorders>
            <w:tcMar>
              <w:top w:type="dxa" w:w="100"/>
              <w:left w:type="dxa" w:w="120"/>
              <w:bottom w:type="dxa" w:w="100"/>
              <w:right w:type="dxa" w:w="120"/>
            </w:tcMar>
            <w:vAlign w:val="center"/>
          </w:tcPr>
          <w:p>
            <w:pPr>
              <w:pStyle w:val="MdTableHeader"/>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ID</w:t>
            </w:r>
          </w:p>
        </w:tc>
        <w:tc>
          <w:tcPr>
            <w:tcBorders>
              <w:right w:val="none"/>
            </w:tcBorders>
            <w:tcMar>
              <w:top w:type="dxa" w:w="80"/>
              <w:left w:type="dxa" w:w="120"/>
              <w:bottom w:type="dxa" w:w="80"/>
              <w:right w:type="dxa" w:w="120"/>
            </w:tcMar>
            <w:vAlign w:val="center"/>
          </w:tcPr>
          <w:p>
            <w:pPr>
              <w:pStyle w:val="MdTableCell"/>
            </w:pPr>
            <w:r>
              <w:t xml:space="preserve">FR-006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Priority</w:t>
            </w:r>
          </w:p>
        </w:tc>
        <w:tc>
          <w:tcPr>
            <w:tcBorders>
              <w:right w:val="none"/>
            </w:tcBorders>
            <w:tcMar>
              <w:top w:type="dxa" w:w="80"/>
              <w:left w:type="dxa" w:w="120"/>
              <w:bottom w:type="dxa" w:w="80"/>
              <w:right w:type="dxa" w:w="120"/>
            </w:tcMar>
            <w:vAlign w:val="center"/>
          </w:tcPr>
          <w:p>
            <w:pPr>
              <w:pStyle w:val="MdTableCell"/>
            </w:pPr>
            <w:r>
              <w:t xml:space="preserve">Critical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Module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AI Engine</w:t>
            </w:r>
          </w:p>
        </w:tc>
      </w:tr>
    </w:tbl>
    <w:p>
      <w:pPr>
        <w:pStyle w:val="MdParagraph"/>
      </w:pPr>
      <w:r>
        <w:rPr>
          <w:rStyle w:val="MdStrong"/>
          <w:b/>
          <w:bCs/>
        </w:rPr>
        <w:t xml:space="preserve">Description:</w:t>
      </w:r>
      <w:r>
        <w:t xml:space="preserve"> The system shall use OpenAI to analyze extracted evidence text against the specific control requirements and produce a compliance verdict.</w:t>
      </w:r>
    </w:p>
    <w:p>
      <w:pPr>
        <w:pStyle w:val="MdSpace"/>
        <w:spacing w:before="0" w:after="60"/>
      </w:pPr>
    </w:p>
    <w:p>
      <w:pPr>
        <w:pStyle w:val="MdParagraph"/>
      </w:pPr>
      <w:r>
        <w:rPr>
          <w:rStyle w:val="MdStrong"/>
          <w:b/>
          <w:bCs/>
        </w:rPr>
        <w:t xml:space="preserve">Requirements:</w:t>
      </w:r>
    </w:p>
    <w:p>
      <w:pPr>
        <w:pStyle w:val="MdListItem"/>
        <w:numPr>
          <w:ilvl w:val="0"/>
          <w:numId w:val="3"/>
        </w:numPr>
      </w:pPr>
      <w:r>
        <w:t xml:space="preserve">FR-006.1: Send extracted text + control requirements to OpenAI for analysis</w:t>
      </w:r>
    </w:p>
    <w:p>
      <w:pPr>
        <w:pStyle w:val="MdListItem"/>
        <w:numPr>
          <w:ilvl w:val="0"/>
          <w:numId w:val="3"/>
        </w:numPr>
      </w:pPr>
      <w:r>
        <w:t xml:space="preserve">FR-006.2: AI shall evaluate evidence against the following criteria:</w:t>
      </w:r>
    </w:p>
    <w:p>
      <w:pPr>
        <w:pStyle w:val="MdListItem"/>
        <w:numPr>
          <w:ilvl w:val="1"/>
          <w:numId w:val="3"/>
        </w:numPr>
      </w:pPr>
      <w:r>
        <w:t xml:space="preserve">Relevance to the specific control</w:t>
      </w:r>
    </w:p>
    <w:p>
      <w:pPr>
        <w:pStyle w:val="MdListItem"/>
        <w:numPr>
          <w:ilvl w:val="1"/>
          <w:numId w:val="3"/>
        </w:numPr>
      </w:pPr>
      <w:r>
        <w:t xml:space="preserve">Completeness of coverage</w:t>
      </w:r>
    </w:p>
    <w:p>
      <w:pPr>
        <w:pStyle w:val="MdListItem"/>
        <w:numPr>
          <w:ilvl w:val="1"/>
          <w:numId w:val="3"/>
        </w:numPr>
      </w:pPr>
      <w:r>
        <w:t xml:space="preserve">Currency (is the document up-to-date?)</w:t>
      </w:r>
    </w:p>
    <w:p>
      <w:pPr>
        <w:pStyle w:val="MdListItem"/>
        <w:numPr>
          <w:ilvl w:val="1"/>
          <w:numId w:val="3"/>
        </w:numPr>
      </w:pPr>
      <w:r>
        <w:t xml:space="preserve">Specificity (does it address the exact requirement?)</w:t>
      </w:r>
    </w:p>
    <w:p>
      <w:pPr>
        <w:pStyle w:val="MdListItem"/>
        <w:numPr>
          <w:ilvl w:val="1"/>
          <w:numId w:val="3"/>
        </w:numPr>
      </w:pPr>
      <w:r>
        <w:t xml:space="preserve">Implementation evidence (not just policy, but proof of execution)</w:t>
      </w:r>
    </w:p>
    <w:p>
      <w:pPr>
        <w:pStyle w:val="MdListItem"/>
        <w:numPr>
          <w:ilvl w:val="0"/>
          <w:numId w:val="3"/>
        </w:numPr>
      </w:pPr>
      <w:r>
        <w:t xml:space="preserve">FR-006.3: Generate a structured verdict:</w:t>
      </w:r>
    </w:p>
    <w:p>
      <w:pPr>
        <w:pStyle w:val="MdListItem"/>
        <w:numPr>
          <w:ilvl w:val="1"/>
          <w:numId w:val="3"/>
        </w:numPr>
      </w:pPr>
      <w:r>
        <w:t xml:space="preserve">Status: Compliant / Non-Compliant / Partially Compliant / Insufficient Evidence</w:t>
      </w:r>
    </w:p>
    <w:p>
      <w:pPr>
        <w:pStyle w:val="MdListItem"/>
        <w:numPr>
          <w:ilvl w:val="1"/>
          <w:numId w:val="3"/>
        </w:numPr>
      </w:pPr>
      <w:r>
        <w:t xml:space="preserve">Confidence Score: 0-100%</w:t>
      </w:r>
    </w:p>
    <w:p>
      <w:pPr>
        <w:pStyle w:val="MdListItem"/>
        <w:numPr>
          <w:ilvl w:val="1"/>
          <w:numId w:val="3"/>
        </w:numPr>
      </w:pPr>
      <w:r>
        <w:t xml:space="preserve">Detailed Reasoning (English)</w:t>
      </w:r>
    </w:p>
    <w:p>
      <w:pPr>
        <w:pStyle w:val="MdListItem"/>
        <w:numPr>
          <w:ilvl w:val="1"/>
          <w:numId w:val="3"/>
        </w:numPr>
      </w:pPr>
      <w:r>
        <w:t xml:space="preserve">Detailed Reasoning (Arabic)</w:t>
      </w:r>
    </w:p>
    <w:p>
      <w:pPr>
        <w:pStyle w:val="MdListItem"/>
        <w:numPr>
          <w:ilvl w:val="1"/>
          <w:numId w:val="3"/>
        </w:numPr>
      </w:pPr>
      <w:r>
        <w:t xml:space="preserve">Recommendations for improvement (English)</w:t>
      </w:r>
    </w:p>
    <w:p>
      <w:pPr>
        <w:pStyle w:val="MdListItem"/>
        <w:numPr>
          <w:ilvl w:val="1"/>
          <w:numId w:val="3"/>
        </w:numPr>
      </w:pPr>
      <w:r>
        <w:t xml:space="preserve">Recommendations for improvement (Arabic)</w:t>
      </w:r>
    </w:p>
    <w:p>
      <w:pPr>
        <w:pStyle w:val="MdListItem"/>
        <w:numPr>
          <w:ilvl w:val="1"/>
          <w:numId w:val="3"/>
        </w:numPr>
      </w:pPr>
      <w:r>
        <w:t xml:space="preserve">Missing elements identified</w:t>
      </w:r>
    </w:p>
    <w:p>
      <w:pPr>
        <w:pStyle w:val="MdListItem"/>
        <w:numPr>
          <w:ilvl w:val="0"/>
          <w:numId w:val="3"/>
        </w:numPr>
      </w:pPr>
      <w:r>
        <w:t xml:space="preserve">FR-006.4: Flag evidence that appears fabricated or templated without customization</w:t>
      </w:r>
    </w:p>
    <w:p>
      <w:pPr>
        <w:pStyle w:val="MdListItem"/>
        <w:numPr>
          <w:ilvl w:val="0"/>
          <w:numId w:val="3"/>
        </w:numPr>
      </w:pPr>
      <w:r>
        <w:t xml:space="preserve">FR-006.5: Compare evidence against industry best practices</w:t>
      </w:r>
    </w:p>
    <w:p>
      <w:pPr>
        <w:pStyle w:val="MdListItem"/>
        <w:numPr>
          <w:ilvl w:val="0"/>
          <w:numId w:val="3"/>
        </w:numPr>
      </w:pPr>
      <w:r>
        <w:t xml:space="preserve">FR-006.6: Provide specific actionable recommendations for non-compliant items</w:t>
      </w:r>
    </w:p>
    <w:p>
      <w:pPr>
        <w:pStyle w:val="MdListItem"/>
        <w:numPr>
          <w:ilvl w:val="0"/>
          <w:numId w:val="3"/>
        </w:numPr>
      </w:pPr>
      <w:r>
        <w:t xml:space="preserve">FR-006.7: Store all AI analysis results with timestamps</w:t>
      </w:r>
    </w:p>
    <w:p>
      <w:pPr>
        <w:pStyle w:val="MdListItem"/>
        <w:numPr>
          <w:ilvl w:val="0"/>
          <w:numId w:val="3"/>
        </w:numPr>
      </w:pPr>
      <w:r>
        <w:t xml:space="preserve">FR-006.8: Allow re-analysis when new evidence is uploaded</w:t>
      </w:r>
    </w:p>
    <w:p>
      <w:pPr>
        <w:pStyle w:val="MdListItem"/>
        <w:numPr>
          <w:ilvl w:val="0"/>
          <w:numId w:val="3"/>
        </w:numPr>
      </w:pPr>
      <w:r>
        <w:t xml:space="preserve">FR-006.9: Support batch analysis of multiple controls</w:t>
      </w:r>
    </w:p>
    <w:p>
      <w:pPr>
        <w:pStyle w:val="MdListItem"/>
        <w:numPr>
          <w:ilvl w:val="0"/>
          <w:numId w:val="3"/>
        </w:numPr>
      </w:pPr>
      <w:r>
        <w:t xml:space="preserve">FR-006.10: Handle API failures gracefully with retry logic</w:t>
      </w:r>
    </w:p>
    <w:p>
      <w:pPr>
        <w:pStyle w:val="MdListItem"/>
        <w:numPr>
          <w:ilvl w:val="0"/>
          <w:numId w:val="3"/>
        </w:numPr>
      </w:pPr>
      <w:r>
        <w:t xml:space="preserve">FR-006.11: Rate limit API calls to manage costs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4.7 FR-007: Gap Analysis &amp; Predictive Risk Module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Attribute</w:t>
            </w:r>
          </w:p>
        </w:tc>
        <w:tc>
          <w:tcPr>
            <w:tcBorders>
              <w:right w:val="none"/>
            </w:tcBorders>
            <w:tcMar>
              <w:top w:type="dxa" w:w="100"/>
              <w:left w:type="dxa" w:w="120"/>
              <w:bottom w:type="dxa" w:w="100"/>
              <w:right w:type="dxa" w:w="120"/>
            </w:tcMar>
            <w:vAlign w:val="center"/>
          </w:tcPr>
          <w:p>
            <w:pPr>
              <w:pStyle w:val="MdTableHeader"/>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ID</w:t>
            </w:r>
          </w:p>
        </w:tc>
        <w:tc>
          <w:tcPr>
            <w:tcBorders>
              <w:right w:val="none"/>
            </w:tcBorders>
            <w:tcMar>
              <w:top w:type="dxa" w:w="80"/>
              <w:left w:type="dxa" w:w="120"/>
              <w:bottom w:type="dxa" w:w="80"/>
              <w:right w:type="dxa" w:w="120"/>
            </w:tcMar>
            <w:vAlign w:val="center"/>
          </w:tcPr>
          <w:p>
            <w:pPr>
              <w:pStyle w:val="MdTableCell"/>
            </w:pPr>
            <w:r>
              <w:t xml:space="preserve">FR-007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Priority</w:t>
            </w:r>
          </w:p>
        </w:tc>
        <w:tc>
          <w:tcPr>
            <w:tcBorders>
              <w:right w:val="none"/>
            </w:tcBorders>
            <w:tcMar>
              <w:top w:type="dxa" w:w="80"/>
              <w:left w:type="dxa" w:w="120"/>
              <w:bottom w:type="dxa" w:w="80"/>
              <w:right w:type="dxa" w:w="120"/>
            </w:tcMar>
            <w:vAlign w:val="center"/>
          </w:tcPr>
          <w:p>
            <w:pPr>
              <w:pStyle w:val="MdTableCell"/>
            </w:pPr>
            <w:r>
              <w:t xml:space="preserve">High</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Module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AI Engine</w:t>
            </w:r>
          </w:p>
        </w:tc>
      </w:tr>
    </w:tbl>
    <w:p>
      <w:pPr>
        <w:pStyle w:val="MdParagraph"/>
      </w:pPr>
      <w:r>
        <w:rPr>
          <w:rStyle w:val="MdStrong"/>
          <w:b/>
          <w:bCs/>
        </w:rPr>
        <w:t xml:space="preserve">Description:</w:t>
      </w:r>
      <w:r>
        <w:t xml:space="preserve"> The system shall calculate compliance scores per framework, identify gaps, and predict risk levels with remediation priorities.</w:t>
      </w:r>
    </w:p>
    <w:p>
      <w:pPr>
        <w:pStyle w:val="MdSpace"/>
        <w:spacing w:before="0" w:after="60"/>
      </w:pPr>
    </w:p>
    <w:p>
      <w:pPr>
        <w:pStyle w:val="MdParagraph"/>
      </w:pPr>
      <w:r>
        <w:rPr>
          <w:rStyle w:val="MdStrong"/>
          <w:b/>
          <w:bCs/>
        </w:rPr>
        <w:t xml:space="preserve">Requirements:</w:t>
      </w:r>
    </w:p>
    <w:p>
      <w:pPr>
        <w:pStyle w:val="MdListItem"/>
        <w:numPr>
          <w:ilvl w:val="0"/>
          <w:numId w:val="3"/>
        </w:numPr>
      </w:pPr>
      <w:r>
        <w:t xml:space="preserve">FR-007.1: Calculate overall compliance score per framework (NCA/Aramco/SABIC)</w:t>
      </w:r>
    </w:p>
    <w:p>
      <w:pPr>
        <w:pStyle w:val="MdListItem"/>
        <w:numPr>
          <w:ilvl w:val="0"/>
          <w:numId w:val="3"/>
        </w:numPr>
      </w:pPr>
      <w:r>
        <w:t xml:space="preserve">FR-007.2: Calculate compliance score per domain</w:t>
      </w:r>
    </w:p>
    <w:p>
      <w:pPr>
        <w:pStyle w:val="MdListItem"/>
        <w:numPr>
          <w:ilvl w:val="0"/>
          <w:numId w:val="3"/>
        </w:numPr>
      </w:pPr>
      <w:r>
        <w:t xml:space="preserve">FR-007.3: Identify all non-compliant and partially compliant controls</w:t>
      </w:r>
    </w:p>
    <w:p>
      <w:pPr>
        <w:pStyle w:val="MdListItem"/>
        <w:numPr>
          <w:ilvl w:val="0"/>
          <w:numId w:val="3"/>
        </w:numPr>
      </w:pPr>
      <w:r>
        <w:t xml:space="preserve">FR-007.4: Prioritize gaps by:</w:t>
      </w:r>
    </w:p>
    <w:p>
      <w:pPr>
        <w:pStyle w:val="MdListItem"/>
        <w:numPr>
          <w:ilvl w:val="1"/>
          <w:numId w:val="3"/>
        </w:numPr>
      </w:pPr>
      <w:r>
        <w:t xml:space="preserve">Control criticality (Critical &gt; High &gt; Medium &gt; Low)</w:t>
      </w:r>
    </w:p>
    <w:p>
      <w:pPr>
        <w:pStyle w:val="MdListItem"/>
        <w:numPr>
          <w:ilvl w:val="1"/>
          <w:numId w:val="3"/>
        </w:numPr>
      </w:pPr>
      <w:r>
        <w:t xml:space="preserve">Framework weight (mandatory controls first)</w:t>
      </w:r>
    </w:p>
    <w:p>
      <w:pPr>
        <w:pStyle w:val="MdListItem"/>
        <w:numPr>
          <w:ilvl w:val="1"/>
          <w:numId w:val="3"/>
        </w:numPr>
      </w:pPr>
      <w:r>
        <w:t xml:space="preserve">Remediation effort (quick wins first)</w:t>
      </w:r>
    </w:p>
    <w:p>
      <w:pPr>
        <w:pStyle w:val="MdListItem"/>
        <w:numPr>
          <w:ilvl w:val="1"/>
          <w:numId w:val="3"/>
        </w:numPr>
      </w:pPr>
      <w:r>
        <w:t xml:space="preserve">Audit probability (likelihood of auditor checking)</w:t>
      </w:r>
    </w:p>
    <w:p>
      <w:pPr>
        <w:pStyle w:val="MdListItem"/>
        <w:numPr>
          <w:ilvl w:val="0"/>
          <w:numId w:val="3"/>
        </w:numPr>
      </w:pPr>
      <w:r>
        <w:t xml:space="preserve">FR-007.5: Generate risk score (0-100) per framework</w:t>
      </w:r>
    </w:p>
    <w:p>
      <w:pPr>
        <w:pStyle w:val="MdListItem"/>
        <w:numPr>
          <w:ilvl w:val="0"/>
          <w:numId w:val="3"/>
        </w:numPr>
      </w:pPr>
      <w:r>
        <w:t xml:space="preserve">FR-007.6: Predict probability of audit failure per domain</w:t>
      </w:r>
    </w:p>
    <w:p>
      <w:pPr>
        <w:pStyle w:val="MdListItem"/>
        <w:numPr>
          <w:ilvl w:val="0"/>
          <w:numId w:val="3"/>
        </w:numPr>
      </w:pPr>
      <w:r>
        <w:t xml:space="preserve">FR-007.7: Estimate time-to-compliance based on gap count and complexity</w:t>
      </w:r>
    </w:p>
    <w:p>
      <w:pPr>
        <w:pStyle w:val="MdListItem"/>
        <w:numPr>
          <w:ilvl w:val="0"/>
          <w:numId w:val="3"/>
        </w:numPr>
      </w:pPr>
      <w:r>
        <w:t xml:space="preserve">FR-007.8: Generate remediation roadmap with timeline</w:t>
      </w:r>
    </w:p>
    <w:p>
      <w:pPr>
        <w:pStyle w:val="MdListItem"/>
        <w:numPr>
          <w:ilvl w:val="0"/>
          <w:numId w:val="3"/>
        </w:numPr>
      </w:pPr>
      <w:r>
        <w:t xml:space="preserve">FR-007.9: Provide AI-generated remediation suggestions for each gap</w:t>
      </w:r>
    </w:p>
    <w:p>
      <w:pPr>
        <w:pStyle w:val="MdListItem"/>
        <w:numPr>
          <w:ilvl w:val="0"/>
          <w:numId w:val="3"/>
        </w:numPr>
      </w:pPr>
      <w:r>
        <w:t xml:space="preserve">FR-007.10: Track gap closure progress over time</w:t>
      </w:r>
    </w:p>
    <w:p>
      <w:pPr>
        <w:pStyle w:val="MdListItem"/>
        <w:numPr>
          <w:ilvl w:val="0"/>
          <w:numId w:val="3"/>
        </w:numPr>
      </w:pPr>
      <w:r>
        <w:t xml:space="preserve">FR-007.11: Generate executive summary of gaps (bilingual)</w:t>
      </w:r>
    </w:p>
    <w:p>
      <w:pPr>
        <w:pStyle w:val="MdListItem"/>
        <w:numPr>
          <w:ilvl w:val="0"/>
          <w:numId w:val="3"/>
        </w:numPr>
      </w:pPr>
      <w:r>
        <w:t xml:space="preserve">FR-007.12: Export gap analysis report (PDF format)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4.8 FR-008: Role-Specific Dashboards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Attribute</w:t>
            </w:r>
          </w:p>
        </w:tc>
        <w:tc>
          <w:tcPr>
            <w:tcBorders>
              <w:right w:val="none"/>
            </w:tcBorders>
            <w:tcMar>
              <w:top w:type="dxa" w:w="100"/>
              <w:left w:type="dxa" w:w="120"/>
              <w:bottom w:type="dxa" w:w="100"/>
              <w:right w:type="dxa" w:w="120"/>
            </w:tcMar>
            <w:vAlign w:val="center"/>
          </w:tcPr>
          <w:p>
            <w:pPr>
              <w:pStyle w:val="MdTableHeader"/>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ID</w:t>
            </w:r>
          </w:p>
        </w:tc>
        <w:tc>
          <w:tcPr>
            <w:tcBorders>
              <w:right w:val="none"/>
            </w:tcBorders>
            <w:tcMar>
              <w:top w:type="dxa" w:w="80"/>
              <w:left w:type="dxa" w:w="120"/>
              <w:bottom w:type="dxa" w:w="80"/>
              <w:right w:type="dxa" w:w="120"/>
            </w:tcMar>
            <w:vAlign w:val="center"/>
          </w:tcPr>
          <w:p>
            <w:pPr>
              <w:pStyle w:val="MdTableCell"/>
            </w:pPr>
            <w:r>
              <w:t xml:space="preserve">FR-008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Priority</w:t>
            </w:r>
          </w:p>
        </w:tc>
        <w:tc>
          <w:tcPr>
            <w:tcBorders>
              <w:right w:val="none"/>
            </w:tcBorders>
            <w:tcMar>
              <w:top w:type="dxa" w:w="80"/>
              <w:left w:type="dxa" w:w="120"/>
              <w:bottom w:type="dxa" w:w="80"/>
              <w:right w:type="dxa" w:w="120"/>
            </w:tcMar>
            <w:vAlign w:val="center"/>
          </w:tcPr>
          <w:p>
            <w:pPr>
              <w:pStyle w:val="MdTableCell"/>
            </w:pPr>
            <w:r>
              <w:t xml:space="preserve">High</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Module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Dashboard</w:t>
            </w:r>
          </w:p>
        </w:tc>
      </w:tr>
    </w:tbl>
    <w:p>
      <w:pPr>
        <w:pStyle w:val="MdParagraph"/>
      </w:pPr>
      <w:r>
        <w:rPr>
          <w:rStyle w:val="MdStrong"/>
          <w:b/>
          <w:bCs/>
        </w:rPr>
        <w:t xml:space="preserve">Description:</w:t>
      </w:r>
      <w:r>
        <w:t xml:space="preserve"> The system shall provide tailored dashboard views for each user role.</w:t>
      </w:r>
    </w:p>
    <w:p>
      <w:pPr>
        <w:pStyle w:val="MdSpace"/>
        <w:spacing w:before="0" w:after="60"/>
      </w:pPr>
    </w:p>
    <w:p>
      <w:pPr>
        <w:pStyle w:val="Heading4"/>
        <w:pStyle w:val="MdHeading4"/>
      </w:pPr>
      <w:r>
        <w:t xml:space="preserve">FR-008.1: Executive Dashboard</w:t>
      </w:r>
    </w:p>
    <w:p>
      <w:pPr>
        <w:pStyle w:val="MdListItem"/>
        <w:numPr>
          <w:ilvl w:val="0"/>
          <w:numId w:val="3"/>
        </w:numPr>
      </w:pPr>
      <w:r>
        <w:t xml:space="preserve">Overall compliance score (gauge chart)</w:t>
      </w:r>
    </w:p>
    <w:p>
      <w:pPr>
        <w:pStyle w:val="MdListItem"/>
        <w:numPr>
          <w:ilvl w:val="0"/>
          <w:numId w:val="3"/>
        </w:numPr>
      </w:pPr>
      <w:r>
        <w:t xml:space="preserve">Risk heatmap by domain</w:t>
      </w:r>
    </w:p>
    <w:p>
      <w:pPr>
        <w:pStyle w:val="MdListItem"/>
        <w:numPr>
          <w:ilvl w:val="0"/>
          <w:numId w:val="3"/>
        </w:numPr>
      </w:pPr>
      <w:r>
        <w:t xml:space="preserve">ROI metrics (time saved, cost reduction)</w:t>
      </w:r>
    </w:p>
    <w:p>
      <w:pPr>
        <w:pStyle w:val="MdListItem"/>
        <w:numPr>
          <w:ilvl w:val="0"/>
          <w:numId w:val="3"/>
        </w:numPr>
      </w:pPr>
      <w:r>
        <w:t xml:space="preserve">Trend charts (compliance progress over time)</w:t>
      </w:r>
    </w:p>
    <w:p>
      <w:pPr>
        <w:pStyle w:val="MdListItem"/>
        <w:numPr>
          <w:ilvl w:val="0"/>
          <w:numId w:val="3"/>
        </w:numPr>
      </w:pPr>
      <w:r>
        <w:t xml:space="preserve">Board-ready report generation</w:t>
      </w:r>
    </w:p>
    <w:p>
      <w:pPr>
        <w:pStyle w:val="MdListItem"/>
        <w:numPr>
          <w:ilvl w:val="0"/>
          <w:numId w:val="3"/>
        </w:numPr>
      </w:pPr>
      <w:r>
        <w:t xml:space="preserve">Certificate status and renewal dates</w:t>
      </w:r>
    </w:p>
    <w:p>
      <w:pPr>
        <w:pStyle w:val="MdListItem"/>
        <w:numPr>
          <w:ilvl w:val="0"/>
          <w:numId w:val="3"/>
        </w:numPr>
      </w:pPr>
      <w:r>
        <w:t xml:space="preserve">Comparison with industry benchmarks</w:t>
      </w:r>
    </w:p>
    <w:p>
      <w:pPr>
        <w:pStyle w:val="MdSpace"/>
        <w:spacing w:before="0" w:after="60"/>
      </w:pPr>
    </w:p>
    <w:p>
      <w:pPr>
        <w:pStyle w:val="Heading4"/>
        <w:pStyle w:val="MdHeading4"/>
      </w:pPr>
      <w:r>
        <w:t xml:space="preserve">FR-008.2: Compliance Officer Dashboard</w:t>
      </w:r>
    </w:p>
    <w:p>
      <w:pPr>
        <w:pStyle w:val="MdListItem"/>
        <w:numPr>
          <w:ilvl w:val="0"/>
          <w:numId w:val="3"/>
        </w:numPr>
      </w:pPr>
      <w:r>
        <w:t xml:space="preserve">Full control checklist with status indicators</w:t>
      </w:r>
    </w:p>
    <w:p>
      <w:pPr>
        <w:pStyle w:val="MdListItem"/>
        <w:numPr>
          <w:ilvl w:val="0"/>
          <w:numId w:val="3"/>
        </w:numPr>
      </w:pPr>
      <w:r>
        <w:t xml:space="preserve">Evidence upload queue</w:t>
      </w:r>
    </w:p>
    <w:p>
      <w:pPr>
        <w:pStyle w:val="MdListItem"/>
        <w:numPr>
          <w:ilvl w:val="0"/>
          <w:numId w:val="3"/>
        </w:numPr>
      </w:pPr>
      <w:r>
        <w:t xml:space="preserve">AI analysis results summary</w:t>
      </w:r>
    </w:p>
    <w:p>
      <w:pPr>
        <w:pStyle w:val="MdListItem"/>
        <w:numPr>
          <w:ilvl w:val="0"/>
          <w:numId w:val="3"/>
        </w:numPr>
      </w:pPr>
      <w:r>
        <w:t xml:space="preserve">Audit readiness percentage</w:t>
      </w:r>
    </w:p>
    <w:p>
      <w:pPr>
        <w:pStyle w:val="MdListItem"/>
        <w:numPr>
          <w:ilvl w:val="0"/>
          <w:numId w:val="3"/>
        </w:numPr>
      </w:pPr>
      <w:r>
        <w:t xml:space="preserve">Upcoming deadlines and milestones</w:t>
      </w:r>
    </w:p>
    <w:p>
      <w:pPr>
        <w:pStyle w:val="MdListItem"/>
        <w:numPr>
          <w:ilvl w:val="0"/>
          <w:numId w:val="3"/>
        </w:numPr>
      </w:pPr>
      <w:r>
        <w:t xml:space="preserve">Document management interface</w:t>
      </w:r>
    </w:p>
    <w:p>
      <w:pPr>
        <w:pStyle w:val="MdListItem"/>
        <w:numPr>
          <w:ilvl w:val="0"/>
          <w:numId w:val="3"/>
        </w:numPr>
      </w:pPr>
      <w:r>
        <w:t xml:space="preserve">Framework-specific views</w:t>
      </w:r>
    </w:p>
    <w:p>
      <w:pPr>
        <w:pStyle w:val="MdSpace"/>
        <w:spacing w:before="0" w:after="60"/>
      </w:pPr>
    </w:p>
    <w:p>
      <w:pPr>
        <w:pStyle w:val="Heading4"/>
        <w:pStyle w:val="MdHeading4"/>
      </w:pPr>
      <w:r>
        <w:t xml:space="preserve">FR-008.3: IT/Security Team Dashboard</w:t>
      </w:r>
    </w:p>
    <w:p>
      <w:pPr>
        <w:pStyle w:val="MdListItem"/>
        <w:numPr>
          <w:ilvl w:val="0"/>
          <w:numId w:val="3"/>
        </w:numPr>
      </w:pPr>
      <w:r>
        <w:t xml:space="preserve">Technical controls status</w:t>
      </w:r>
    </w:p>
    <w:p>
      <w:pPr>
        <w:pStyle w:val="MdListItem"/>
        <w:numPr>
          <w:ilvl w:val="0"/>
          <w:numId w:val="3"/>
        </w:numPr>
      </w:pPr>
      <w:r>
        <w:t xml:space="preserve">Vulnerability queue with priorities</w:t>
      </w:r>
    </w:p>
    <w:p>
      <w:pPr>
        <w:pStyle w:val="MdListItem"/>
        <w:numPr>
          <w:ilvl w:val="0"/>
          <w:numId w:val="3"/>
        </w:numPr>
      </w:pPr>
      <w:r>
        <w:t xml:space="preserve">Automated testing status</w:t>
      </w:r>
    </w:p>
    <w:p>
      <w:pPr>
        <w:pStyle w:val="MdListItem"/>
        <w:numPr>
          <w:ilvl w:val="0"/>
          <w:numId w:val="3"/>
        </w:numPr>
      </w:pPr>
      <w:r>
        <w:t xml:space="preserve">Network security compliance</w:t>
      </w:r>
    </w:p>
    <w:p>
      <w:pPr>
        <w:pStyle w:val="MdListItem"/>
        <w:numPr>
          <w:ilvl w:val="0"/>
          <w:numId w:val="3"/>
        </w:numPr>
      </w:pPr>
      <w:r>
        <w:t xml:space="preserve">Endpoint security compliance</w:t>
      </w:r>
    </w:p>
    <w:p>
      <w:pPr>
        <w:pStyle w:val="MdListItem"/>
        <w:numPr>
          <w:ilvl w:val="0"/>
          <w:numId w:val="3"/>
        </w:numPr>
      </w:pPr>
      <w:r>
        <w:t xml:space="preserve">Patch management status</w:t>
      </w:r>
    </w:p>
    <w:p>
      <w:pPr>
        <w:pStyle w:val="MdListItem"/>
        <w:numPr>
          <w:ilvl w:val="0"/>
          <w:numId w:val="3"/>
        </w:numPr>
      </w:pPr>
      <w:r>
        <w:t xml:space="preserve">Configuration drift alerts</w:t>
      </w:r>
    </w:p>
    <w:p>
      <w:pPr>
        <w:pStyle w:val="MdSpace"/>
        <w:spacing w:before="0" w:after="60"/>
      </w:pPr>
    </w:p>
    <w:p>
      <w:pPr>
        <w:pStyle w:val="Heading4"/>
        <w:pStyle w:val="MdHeading4"/>
      </w:pPr>
      <w:r>
        <w:t xml:space="preserve">FR-008.4: Business Unit Manager Dashboard</w:t>
      </w:r>
    </w:p>
    <w:p>
      <w:pPr>
        <w:pStyle w:val="MdListItem"/>
        <w:numPr>
          <w:ilvl w:val="0"/>
          <w:numId w:val="3"/>
        </w:numPr>
      </w:pPr>
      <w:r>
        <w:t xml:space="preserve">Department-level compliance status</w:t>
      </w:r>
    </w:p>
    <w:p>
      <w:pPr>
        <w:pStyle w:val="MdListItem"/>
        <w:numPr>
          <w:ilvl w:val="0"/>
          <w:numId w:val="3"/>
        </w:numPr>
      </w:pPr>
      <w:r>
        <w:t xml:space="preserve">Training completion rates</w:t>
      </w:r>
    </w:p>
    <w:p>
      <w:pPr>
        <w:pStyle w:val="MdListItem"/>
        <w:numPr>
          <w:ilvl w:val="0"/>
          <w:numId w:val="3"/>
        </w:numPr>
      </w:pPr>
      <w:r>
        <w:t xml:space="preserve">Policy acknowledgment status</w:t>
      </w:r>
    </w:p>
    <w:p>
      <w:pPr>
        <w:pStyle w:val="MdListItem"/>
        <w:numPr>
          <w:ilvl w:val="0"/>
          <w:numId w:val="3"/>
        </w:numPr>
      </w:pPr>
      <w:r>
        <w:t xml:space="preserve">Incident reports relevant to department</w:t>
      </w:r>
    </w:p>
    <w:p>
      <w:pPr>
        <w:pStyle w:val="MdListItem"/>
        <w:numPr>
          <w:ilvl w:val="0"/>
          <w:numId w:val="3"/>
        </w:numPr>
      </w:pPr>
      <w:r>
        <w:t xml:space="preserve">Action items assigned to department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4.9 FR-009: Auditor Portal</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Attribute</w:t>
            </w:r>
          </w:p>
        </w:tc>
        <w:tc>
          <w:tcPr>
            <w:tcBorders>
              <w:right w:val="none"/>
            </w:tcBorders>
            <w:tcMar>
              <w:top w:type="dxa" w:w="100"/>
              <w:left w:type="dxa" w:w="120"/>
              <w:bottom w:type="dxa" w:w="100"/>
              <w:right w:type="dxa" w:w="120"/>
            </w:tcMar>
            <w:vAlign w:val="center"/>
          </w:tcPr>
          <w:p>
            <w:pPr>
              <w:pStyle w:val="MdTableHeader"/>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ID</w:t>
            </w:r>
          </w:p>
        </w:tc>
        <w:tc>
          <w:tcPr>
            <w:tcBorders>
              <w:right w:val="none"/>
            </w:tcBorders>
            <w:tcMar>
              <w:top w:type="dxa" w:w="80"/>
              <w:left w:type="dxa" w:w="120"/>
              <w:bottom w:type="dxa" w:w="80"/>
              <w:right w:type="dxa" w:w="120"/>
            </w:tcMar>
            <w:vAlign w:val="center"/>
          </w:tcPr>
          <w:p>
            <w:pPr>
              <w:pStyle w:val="MdTableCell"/>
            </w:pPr>
            <w:r>
              <w:t xml:space="preserve">FR-009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Priority</w:t>
            </w:r>
          </w:p>
        </w:tc>
        <w:tc>
          <w:tcPr>
            <w:tcBorders>
              <w:right w:val="none"/>
            </w:tcBorders>
            <w:tcMar>
              <w:top w:type="dxa" w:w="80"/>
              <w:left w:type="dxa" w:w="120"/>
              <w:bottom w:type="dxa" w:w="80"/>
              <w:right w:type="dxa" w:w="120"/>
            </w:tcMar>
            <w:vAlign w:val="center"/>
          </w:tcPr>
          <w:p>
            <w:pPr>
              <w:pStyle w:val="MdTableCell"/>
            </w:pPr>
            <w:r>
              <w:t xml:space="preserve">High</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Module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Auditor Portal</w:t>
            </w:r>
          </w:p>
        </w:tc>
      </w:tr>
    </w:tbl>
    <w:p>
      <w:pPr>
        <w:pStyle w:val="MdParagraph"/>
      </w:pPr>
      <w:r>
        <w:rPr>
          <w:rStyle w:val="MdStrong"/>
          <w:b/>
          <w:bCs/>
        </w:rPr>
        <w:t xml:space="preserve">Description:</w:t>
      </w:r>
      <w:r>
        <w:t xml:space="preserve"> The system shall provide a dedicated portal for certified auditors to review AI-analyzed evidence and issue compliance verdicts.</w:t>
      </w:r>
    </w:p>
    <w:p>
      <w:pPr>
        <w:pStyle w:val="MdSpace"/>
        <w:spacing w:before="0" w:after="60"/>
      </w:pPr>
    </w:p>
    <w:p>
      <w:pPr>
        <w:pStyle w:val="MdParagraph"/>
      </w:pPr>
      <w:r>
        <w:rPr>
          <w:rStyle w:val="MdStrong"/>
          <w:b/>
          <w:bCs/>
        </w:rPr>
        <w:t xml:space="preserve">Requirements:</w:t>
      </w:r>
    </w:p>
    <w:p>
      <w:pPr>
        <w:pStyle w:val="MdListItem"/>
        <w:numPr>
          <w:ilvl w:val="0"/>
          <w:numId w:val="3"/>
        </w:numPr>
      </w:pPr>
      <w:r>
        <w:t xml:space="preserve">FR-009.1: Separate login for certified auditors</w:t>
      </w:r>
    </w:p>
    <w:p>
      <w:pPr>
        <w:pStyle w:val="MdListItem"/>
        <w:numPr>
          <w:ilvl w:val="0"/>
          <w:numId w:val="3"/>
        </w:numPr>
      </w:pPr>
      <w:r>
        <w:t xml:space="preserve">FR-009.2: View assigned companies and their compliance status</w:t>
      </w:r>
    </w:p>
    <w:p>
      <w:pPr>
        <w:pStyle w:val="MdListItem"/>
        <w:numPr>
          <w:ilvl w:val="0"/>
          <w:numId w:val="3"/>
        </w:numPr>
      </w:pPr>
      <w:r>
        <w:t xml:space="preserve">FR-009.3: Review AI analysis results for each control</w:t>
      </w:r>
    </w:p>
    <w:p>
      <w:pPr>
        <w:pStyle w:val="MdListItem"/>
        <w:numPr>
          <w:ilvl w:val="0"/>
          <w:numId w:val="3"/>
        </w:numPr>
      </w:pPr>
      <w:r>
        <w:t xml:space="preserve">FR-009.4: View original uploaded evidence documents</w:t>
      </w:r>
    </w:p>
    <w:p>
      <w:pPr>
        <w:pStyle w:val="MdListItem"/>
        <w:numPr>
          <w:ilvl w:val="0"/>
          <w:numId w:val="3"/>
        </w:numPr>
      </w:pPr>
      <w:r>
        <w:t xml:space="preserve">FR-009.5: Add auditor notes and observations per control</w:t>
      </w:r>
    </w:p>
    <w:p>
      <w:pPr>
        <w:pStyle w:val="MdListItem"/>
        <w:numPr>
          <w:ilvl w:val="0"/>
          <w:numId w:val="3"/>
        </w:numPr>
      </w:pPr>
      <w:r>
        <w:t xml:space="preserve">FR-009.6: Override AI verdict with auditor judgment</w:t>
      </w:r>
    </w:p>
    <w:p>
      <w:pPr>
        <w:pStyle w:val="MdListItem"/>
        <w:numPr>
          <w:ilvl w:val="0"/>
          <w:numId w:val="3"/>
        </w:numPr>
      </w:pPr>
      <w:r>
        <w:t xml:space="preserve">FR-009.7: Request additional evidence from company</w:t>
      </w:r>
    </w:p>
    <w:p>
      <w:pPr>
        <w:pStyle w:val="MdListItem"/>
        <w:numPr>
          <w:ilvl w:val="0"/>
          <w:numId w:val="3"/>
        </w:numPr>
      </w:pPr>
      <w:r>
        <w:t xml:space="preserve">FR-009.8: Mark controls as verified/rejected</w:t>
      </w:r>
    </w:p>
    <w:p>
      <w:pPr>
        <w:pStyle w:val="MdListItem"/>
        <w:numPr>
          <w:ilvl w:val="0"/>
          <w:numId w:val="3"/>
        </w:numPr>
      </w:pPr>
      <w:r>
        <w:t xml:space="preserve">FR-009.9: Generate final compliance report</w:t>
      </w:r>
    </w:p>
    <w:p>
      <w:pPr>
        <w:pStyle w:val="MdListItem"/>
        <w:numPr>
          <w:ilvl w:val="0"/>
          <w:numId w:val="3"/>
        </w:numPr>
      </w:pPr>
      <w:r>
        <w:t xml:space="preserve">FR-009.10: Digital signature on audit reports</w:t>
      </w:r>
    </w:p>
    <w:p>
      <w:pPr>
        <w:pStyle w:val="MdListItem"/>
        <w:numPr>
          <w:ilvl w:val="0"/>
          <w:numId w:val="3"/>
        </w:numPr>
      </w:pPr>
      <w:r>
        <w:t xml:space="preserve">FR-009.11: Track audit progress and time spent</w:t>
      </w:r>
    </w:p>
    <w:p>
      <w:pPr>
        <w:pStyle w:val="MdListItem"/>
        <w:numPr>
          <w:ilvl w:val="0"/>
          <w:numId w:val="3"/>
        </w:numPr>
      </w:pPr>
      <w:r>
        <w:t xml:space="preserve">FR-009.12: Communication channel with company compliance team</w:t>
      </w:r>
    </w:p>
    <w:p>
      <w:pPr>
        <w:pStyle w:val="MdListItem"/>
        <w:numPr>
          <w:ilvl w:val="0"/>
          <w:numId w:val="3"/>
        </w:numPr>
      </w:pPr>
      <w:r>
        <w:t xml:space="preserve">FR-009.13: Export audit findings (PDF)</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4.10 FR-010: Continuous Compliance Monitoring</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Attribute</w:t>
            </w:r>
          </w:p>
        </w:tc>
        <w:tc>
          <w:tcPr>
            <w:tcBorders>
              <w:right w:val="none"/>
            </w:tcBorders>
            <w:tcMar>
              <w:top w:type="dxa" w:w="100"/>
              <w:left w:type="dxa" w:w="120"/>
              <w:bottom w:type="dxa" w:w="100"/>
              <w:right w:type="dxa" w:w="120"/>
            </w:tcMar>
            <w:vAlign w:val="center"/>
          </w:tcPr>
          <w:p>
            <w:pPr>
              <w:pStyle w:val="MdTableHeader"/>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ID</w:t>
            </w:r>
          </w:p>
        </w:tc>
        <w:tc>
          <w:tcPr>
            <w:tcBorders>
              <w:right w:val="none"/>
            </w:tcBorders>
            <w:tcMar>
              <w:top w:type="dxa" w:w="80"/>
              <w:left w:type="dxa" w:w="120"/>
              <w:bottom w:type="dxa" w:w="80"/>
              <w:right w:type="dxa" w:w="120"/>
            </w:tcMar>
            <w:vAlign w:val="center"/>
          </w:tcPr>
          <w:p>
            <w:pPr>
              <w:pStyle w:val="MdTableCell"/>
            </w:pPr>
            <w:r>
              <w:t xml:space="preserve">FR-010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Priority</w:t>
            </w:r>
          </w:p>
        </w:tc>
        <w:tc>
          <w:tcPr>
            <w:tcBorders>
              <w:right w:val="none"/>
            </w:tcBorders>
            <w:tcMar>
              <w:top w:type="dxa" w:w="80"/>
              <w:left w:type="dxa" w:w="120"/>
              <w:bottom w:type="dxa" w:w="80"/>
              <w:right w:type="dxa" w:w="120"/>
            </w:tcMar>
            <w:vAlign w:val="center"/>
          </w:tcPr>
          <w:p>
            <w:pPr>
              <w:pStyle w:val="MdTableCell"/>
            </w:pPr>
            <w:r>
              <w:t xml:space="preserve">High</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Module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Monitoring</w:t>
            </w:r>
          </w:p>
        </w:tc>
      </w:tr>
    </w:tbl>
    <w:p>
      <w:pPr>
        <w:pStyle w:val="MdParagraph"/>
      </w:pPr>
      <w:r>
        <w:rPr>
          <w:rStyle w:val="MdStrong"/>
          <w:b/>
          <w:bCs/>
        </w:rPr>
        <w:t xml:space="preserve">Description:</w:t>
      </w:r>
      <w:r>
        <w:t xml:space="preserve"> The system shall continuously monitor compliance status and alert stakeholders of changes.</w:t>
      </w:r>
    </w:p>
    <w:p>
      <w:pPr>
        <w:pStyle w:val="MdSpace"/>
        <w:spacing w:before="0" w:after="60"/>
      </w:pPr>
    </w:p>
    <w:p>
      <w:pPr>
        <w:pStyle w:val="MdParagraph"/>
      </w:pPr>
      <w:r>
        <w:rPr>
          <w:rStyle w:val="MdStrong"/>
          <w:b/>
          <w:bCs/>
        </w:rPr>
        <w:t xml:space="preserve">Requirements:</w:t>
      </w:r>
    </w:p>
    <w:p>
      <w:pPr>
        <w:pStyle w:val="MdListItem"/>
        <w:numPr>
          <w:ilvl w:val="0"/>
          <w:numId w:val="3"/>
        </w:numPr>
      </w:pPr>
      <w:r>
        <w:t xml:space="preserve">FR-010.1: Daily compliance score recalculation</w:t>
      </w:r>
    </w:p>
    <w:p>
      <w:pPr>
        <w:pStyle w:val="MdListItem"/>
        <w:numPr>
          <w:ilvl w:val="0"/>
          <w:numId w:val="3"/>
        </w:numPr>
      </w:pPr>
      <w:r>
        <w:t xml:space="preserve">FR-010.2: Monthly auto-generated compliance reports</w:t>
      </w:r>
    </w:p>
    <w:p>
      <w:pPr>
        <w:pStyle w:val="MdListItem"/>
        <w:numPr>
          <w:ilvl w:val="0"/>
          <w:numId w:val="3"/>
        </w:numPr>
      </w:pPr>
      <w:r>
        <w:t xml:space="preserve">FR-010.3: Certificate renewal countdown timer</w:t>
      </w:r>
    </w:p>
    <w:p>
      <w:pPr>
        <w:pStyle w:val="MdListItem"/>
        <w:numPr>
          <w:ilvl w:val="0"/>
          <w:numId w:val="3"/>
        </w:numPr>
      </w:pPr>
      <w:r>
        <w:t xml:space="preserve">FR-010.4: Real-time alerts for:</w:t>
      </w:r>
    </w:p>
    <w:p>
      <w:pPr>
        <w:pStyle w:val="MdListItem"/>
        <w:numPr>
          <w:ilvl w:val="1"/>
          <w:numId w:val="3"/>
        </w:numPr>
      </w:pPr>
      <w:r>
        <w:t xml:space="preserve">Compliance score drop below threshold</w:t>
      </w:r>
    </w:p>
    <w:p>
      <w:pPr>
        <w:pStyle w:val="MdListItem"/>
        <w:numPr>
          <w:ilvl w:val="1"/>
          <w:numId w:val="3"/>
        </w:numPr>
      </w:pPr>
      <w:r>
        <w:t xml:space="preserve">Evidence document expiration</w:t>
      </w:r>
    </w:p>
    <w:p>
      <w:pPr>
        <w:pStyle w:val="MdListItem"/>
        <w:numPr>
          <w:ilvl w:val="1"/>
          <w:numId w:val="3"/>
        </w:numPr>
      </w:pPr>
      <w:r>
        <w:t xml:space="preserve">Policy document updates needed</w:t>
      </w:r>
    </w:p>
    <w:p>
      <w:pPr>
        <w:pStyle w:val="MdListItem"/>
        <w:numPr>
          <w:ilvl w:val="1"/>
          <w:numId w:val="3"/>
        </w:numPr>
      </w:pPr>
      <w:r>
        <w:t xml:space="preserve">Configuration drift detected</w:t>
      </w:r>
    </w:p>
    <w:p>
      <w:pPr>
        <w:pStyle w:val="MdListItem"/>
        <w:numPr>
          <w:ilvl w:val="1"/>
          <w:numId w:val="3"/>
        </w:numPr>
      </w:pPr>
      <w:r>
        <w:t xml:space="preserve">New controls added to frameworks</w:t>
      </w:r>
    </w:p>
    <w:p>
      <w:pPr>
        <w:pStyle w:val="MdListItem"/>
        <w:numPr>
          <w:ilvl w:val="0"/>
          <w:numId w:val="3"/>
        </w:numPr>
      </w:pPr>
      <w:r>
        <w:t xml:space="preserve">FR-010.5: Email notifications for critical alerts</w:t>
      </w:r>
    </w:p>
    <w:p>
      <w:pPr>
        <w:pStyle w:val="MdListItem"/>
        <w:numPr>
          <w:ilvl w:val="0"/>
          <w:numId w:val="3"/>
        </w:numPr>
      </w:pPr>
      <w:r>
        <w:t xml:space="preserve">FR-010.6: Dashboard notification center</w:t>
      </w:r>
    </w:p>
    <w:p>
      <w:pPr>
        <w:pStyle w:val="MdListItem"/>
        <w:numPr>
          <w:ilvl w:val="0"/>
          <w:numId w:val="3"/>
        </w:numPr>
      </w:pPr>
      <w:r>
        <w:t xml:space="preserve">FR-010.7: Compliance trend analysis (weekly/monthly/quarterly)</w:t>
      </w:r>
    </w:p>
    <w:p>
      <w:pPr>
        <w:pStyle w:val="MdListItem"/>
        <w:numPr>
          <w:ilvl w:val="0"/>
          <w:numId w:val="3"/>
        </w:numPr>
      </w:pPr>
      <w:r>
        <w:t xml:space="preserve">FR-010.8: Automated reminder for upcoming audits</w:t>
      </w:r>
    </w:p>
    <w:p>
      <w:pPr>
        <w:pStyle w:val="MdListItem"/>
        <w:numPr>
          <w:ilvl w:val="0"/>
          <w:numId w:val="3"/>
        </w:numPr>
      </w:pPr>
      <w:r>
        <w:t xml:space="preserve">FR-010.9: Integration readiness for SIEM/log feeds (future)</w:t>
      </w:r>
    </w:p>
    <w:p>
      <w:pPr>
        <w:pStyle w:val="MdListItem"/>
        <w:numPr>
          <w:ilvl w:val="0"/>
          <w:numId w:val="3"/>
        </w:numPr>
      </w:pPr>
      <w:r>
        <w:t xml:space="preserve">FR-010.10: Scheduled compliance health checks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4.11 FR-011: Reporting &amp; Export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Attribute</w:t>
            </w:r>
          </w:p>
        </w:tc>
        <w:tc>
          <w:tcPr>
            <w:tcBorders>
              <w:right w:val="none"/>
            </w:tcBorders>
            <w:tcMar>
              <w:top w:type="dxa" w:w="100"/>
              <w:left w:type="dxa" w:w="120"/>
              <w:bottom w:type="dxa" w:w="100"/>
              <w:right w:type="dxa" w:w="120"/>
            </w:tcMar>
            <w:vAlign w:val="center"/>
          </w:tcPr>
          <w:p>
            <w:pPr>
              <w:pStyle w:val="MdTableHeader"/>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ID</w:t>
            </w:r>
          </w:p>
        </w:tc>
        <w:tc>
          <w:tcPr>
            <w:tcBorders>
              <w:right w:val="none"/>
            </w:tcBorders>
            <w:tcMar>
              <w:top w:type="dxa" w:w="80"/>
              <w:left w:type="dxa" w:w="120"/>
              <w:bottom w:type="dxa" w:w="80"/>
              <w:right w:type="dxa" w:w="120"/>
            </w:tcMar>
            <w:vAlign w:val="center"/>
          </w:tcPr>
          <w:p>
            <w:pPr>
              <w:pStyle w:val="MdTableCell"/>
            </w:pPr>
            <w:r>
              <w:t xml:space="preserve">FR-011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Priority</w:t>
            </w:r>
          </w:p>
        </w:tc>
        <w:tc>
          <w:tcPr>
            <w:tcBorders>
              <w:right w:val="none"/>
            </w:tcBorders>
            <w:tcMar>
              <w:top w:type="dxa" w:w="80"/>
              <w:left w:type="dxa" w:w="120"/>
              <w:bottom w:type="dxa" w:w="80"/>
              <w:right w:type="dxa" w:w="120"/>
            </w:tcMar>
            <w:vAlign w:val="center"/>
          </w:tcPr>
          <w:p>
            <w:pPr>
              <w:pStyle w:val="MdTableCell"/>
            </w:pPr>
            <w:r>
              <w:t xml:space="preserve">Medium</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Module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Dashboard</w:t>
            </w:r>
          </w:p>
        </w:tc>
      </w:tr>
    </w:tbl>
    <w:p>
      <w:pPr>
        <w:pStyle w:val="MdParagraph"/>
      </w:pPr>
      <w:r>
        <w:rPr>
          <w:rStyle w:val="MdStrong"/>
          <w:b/>
          <w:bCs/>
        </w:rPr>
        <w:t xml:space="preserve">Description:</w:t>
      </w:r>
      <w:r>
        <w:t xml:space="preserve"> The system shall generate various reports for different stakeholders.</w:t>
      </w:r>
    </w:p>
    <w:p>
      <w:pPr>
        <w:pStyle w:val="MdSpace"/>
        <w:spacing w:before="0" w:after="60"/>
      </w:pPr>
    </w:p>
    <w:p>
      <w:pPr>
        <w:pStyle w:val="MdParagraph"/>
      </w:pPr>
      <w:r>
        <w:rPr>
          <w:rStyle w:val="MdStrong"/>
          <w:b/>
          <w:bCs/>
        </w:rPr>
        <w:t xml:space="preserve">Requirements:</w:t>
      </w:r>
    </w:p>
    <w:p>
      <w:pPr>
        <w:pStyle w:val="MdListItem"/>
        <w:numPr>
          <w:ilvl w:val="0"/>
          <w:numId w:val="3"/>
        </w:numPr>
      </w:pPr>
      <w:r>
        <w:t xml:space="preserve">FR-011.1: Executive summary report (PDF)</w:t>
      </w:r>
    </w:p>
    <w:p>
      <w:pPr>
        <w:pStyle w:val="MdListItem"/>
        <w:numPr>
          <w:ilvl w:val="0"/>
          <w:numId w:val="3"/>
        </w:numPr>
      </w:pPr>
      <w:r>
        <w:t xml:space="preserve">FR-011.2: Detailed compliance report per framework (PDF)</w:t>
      </w:r>
    </w:p>
    <w:p>
      <w:pPr>
        <w:pStyle w:val="MdListItem"/>
        <w:numPr>
          <w:ilvl w:val="0"/>
          <w:numId w:val="3"/>
        </w:numPr>
      </w:pPr>
      <w:r>
        <w:t xml:space="preserve">FR-011.3: Gap analysis report with remediation plan (PDF)</w:t>
      </w:r>
    </w:p>
    <w:p>
      <w:pPr>
        <w:pStyle w:val="MdListItem"/>
        <w:numPr>
          <w:ilvl w:val="0"/>
          <w:numId w:val="3"/>
        </w:numPr>
      </w:pPr>
      <w:r>
        <w:t xml:space="preserve">FR-011.4: Audit-ready report package</w:t>
      </w:r>
    </w:p>
    <w:p>
      <w:pPr>
        <w:pStyle w:val="MdListItem"/>
        <w:numPr>
          <w:ilvl w:val="0"/>
          <w:numId w:val="3"/>
        </w:numPr>
      </w:pPr>
      <w:r>
        <w:t xml:space="preserve">FR-011.5: Board presentation export</w:t>
      </w:r>
    </w:p>
    <w:p>
      <w:pPr>
        <w:pStyle w:val="MdListItem"/>
        <w:numPr>
          <w:ilvl w:val="0"/>
          <w:numId w:val="3"/>
        </w:numPr>
      </w:pPr>
      <w:r>
        <w:t xml:space="preserve">FR-011.6: All reports in bilingual format (Arabic/English)</w:t>
      </w:r>
    </w:p>
    <w:p>
      <w:pPr>
        <w:pStyle w:val="MdListItem"/>
        <w:numPr>
          <w:ilvl w:val="0"/>
          <w:numId w:val="3"/>
        </w:numPr>
      </w:pPr>
      <w:r>
        <w:t xml:space="preserve">FR-011.7: Custom date range for reports</w:t>
      </w:r>
    </w:p>
    <w:p>
      <w:pPr>
        <w:pStyle w:val="MdListItem"/>
        <w:numPr>
          <w:ilvl w:val="0"/>
          <w:numId w:val="3"/>
        </w:numPr>
      </w:pPr>
      <w:r>
        <w:t xml:space="preserve">FR-011.8: Scheduled report generation and email delivery</w:t>
      </w:r>
    </w:p>
    <w:p>
      <w:pPr>
        <w:pStyle w:val="MdListItem"/>
        <w:numPr>
          <w:ilvl w:val="0"/>
          <w:numId w:val="3"/>
        </w:numPr>
      </w:pPr>
      <w:r>
        <w:t xml:space="preserve">FR-011.9: Export data to Excel format</w:t>
      </w:r>
    </w:p>
    <w:p>
      <w:pPr>
        <w:pStyle w:val="MdListItem"/>
        <w:numPr>
          <w:ilvl w:val="0"/>
          <w:numId w:val="3"/>
        </w:numPr>
      </w:pPr>
      <w:r>
        <w:t xml:space="preserve">FR-011.10: Report templates customization</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4.12 FR-012: User &amp; Access Management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Attribute</w:t>
            </w:r>
          </w:p>
        </w:tc>
        <w:tc>
          <w:tcPr>
            <w:tcBorders>
              <w:right w:val="none"/>
            </w:tcBorders>
            <w:tcMar>
              <w:top w:type="dxa" w:w="100"/>
              <w:left w:type="dxa" w:w="120"/>
              <w:bottom w:type="dxa" w:w="100"/>
              <w:right w:type="dxa" w:w="120"/>
            </w:tcMar>
            <w:vAlign w:val="center"/>
          </w:tcPr>
          <w:p>
            <w:pPr>
              <w:pStyle w:val="MdTableHeader"/>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ID</w:t>
            </w:r>
          </w:p>
        </w:tc>
        <w:tc>
          <w:tcPr>
            <w:tcBorders>
              <w:right w:val="none"/>
            </w:tcBorders>
            <w:tcMar>
              <w:top w:type="dxa" w:w="80"/>
              <w:left w:type="dxa" w:w="120"/>
              <w:bottom w:type="dxa" w:w="80"/>
              <w:right w:type="dxa" w:w="120"/>
            </w:tcMar>
            <w:vAlign w:val="center"/>
          </w:tcPr>
          <w:p>
            <w:pPr>
              <w:pStyle w:val="MdTableCell"/>
            </w:pPr>
            <w:r>
              <w:t xml:space="preserve">FR-012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Priority</w:t>
            </w:r>
          </w:p>
        </w:tc>
        <w:tc>
          <w:tcPr>
            <w:tcBorders>
              <w:right w:val="none"/>
            </w:tcBorders>
            <w:tcMar>
              <w:top w:type="dxa" w:w="80"/>
              <w:left w:type="dxa" w:w="120"/>
              <w:bottom w:type="dxa" w:w="80"/>
              <w:right w:type="dxa" w:w="120"/>
            </w:tcMar>
            <w:vAlign w:val="center"/>
          </w:tcPr>
          <w:p>
            <w:pPr>
              <w:pStyle w:val="MdTableCell"/>
            </w:pPr>
            <w:r>
              <w:t xml:space="preserve">High</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Module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Core</w:t>
            </w:r>
          </w:p>
        </w:tc>
      </w:tr>
    </w:tbl>
    <w:p>
      <w:pPr>
        <w:pStyle w:val="MdParagraph"/>
      </w:pPr>
      <w:r>
        <w:rPr>
          <w:rStyle w:val="MdStrong"/>
          <w:b/>
          <w:bCs/>
        </w:rPr>
        <w:t xml:space="preserve">Description:</w:t>
      </w:r>
      <w:r>
        <w:t xml:space="preserve"> The system shall manage user accounts, roles, and permissions.</w:t>
      </w:r>
    </w:p>
    <w:p>
      <w:pPr>
        <w:pStyle w:val="MdSpace"/>
        <w:spacing w:before="0" w:after="60"/>
      </w:pPr>
    </w:p>
    <w:p>
      <w:pPr>
        <w:pStyle w:val="MdParagraph"/>
      </w:pPr>
      <w:r>
        <w:rPr>
          <w:rStyle w:val="MdStrong"/>
          <w:b/>
          <w:bCs/>
        </w:rPr>
        <w:t xml:space="preserve">Requirements:</w:t>
      </w:r>
    </w:p>
    <w:p>
      <w:pPr>
        <w:pStyle w:val="MdListItem"/>
        <w:numPr>
          <w:ilvl w:val="0"/>
          <w:numId w:val="3"/>
        </w:numPr>
      </w:pPr>
      <w:r>
        <w:t xml:space="preserve">FR-012.1: User registration with email verification</w:t>
      </w:r>
    </w:p>
    <w:p>
      <w:pPr>
        <w:pStyle w:val="MdListItem"/>
        <w:numPr>
          <w:ilvl w:val="0"/>
          <w:numId w:val="3"/>
        </w:numPr>
      </w:pPr>
      <w:r>
        <w:t xml:space="preserve">FR-012.2: Role-Based Access Control (RBAC):</w:t>
      </w:r>
    </w:p>
    <w:p>
      <w:pPr>
        <w:pStyle w:val="MdListItem"/>
        <w:numPr>
          <w:ilvl w:val="1"/>
          <w:numId w:val="3"/>
        </w:numPr>
      </w:pPr>
      <w:r>
        <w:t xml:space="preserve">Platform Admin</w:t>
      </w:r>
    </w:p>
    <w:p>
      <w:pPr>
        <w:pStyle w:val="MdListItem"/>
        <w:numPr>
          <w:ilvl w:val="1"/>
          <w:numId w:val="3"/>
        </w:numPr>
      </w:pPr>
      <w:r>
        <w:t xml:space="preserve">Company Admin</w:t>
      </w:r>
    </w:p>
    <w:p>
      <w:pPr>
        <w:pStyle w:val="MdListItem"/>
        <w:numPr>
          <w:ilvl w:val="1"/>
          <w:numId w:val="3"/>
        </w:numPr>
      </w:pPr>
      <w:r>
        <w:t xml:space="preserve">Compliance Officer</w:t>
      </w:r>
    </w:p>
    <w:p>
      <w:pPr>
        <w:pStyle w:val="MdListItem"/>
        <w:numPr>
          <w:ilvl w:val="1"/>
          <w:numId w:val="3"/>
        </w:numPr>
      </w:pPr>
      <w:r>
        <w:t xml:space="preserve">Executive (read-only)</w:t>
      </w:r>
    </w:p>
    <w:p>
      <w:pPr>
        <w:pStyle w:val="MdListItem"/>
        <w:numPr>
          <w:ilvl w:val="1"/>
          <w:numId w:val="3"/>
        </w:numPr>
      </w:pPr>
      <w:r>
        <w:t xml:space="preserve">IT/Security Team</w:t>
      </w:r>
    </w:p>
    <w:p>
      <w:pPr>
        <w:pStyle w:val="MdListItem"/>
        <w:numPr>
          <w:ilvl w:val="1"/>
          <w:numId w:val="3"/>
        </w:numPr>
      </w:pPr>
      <w:r>
        <w:t xml:space="preserve">Business Unit Manager</w:t>
      </w:r>
    </w:p>
    <w:p>
      <w:pPr>
        <w:pStyle w:val="MdListItem"/>
        <w:numPr>
          <w:ilvl w:val="1"/>
          <w:numId w:val="3"/>
        </w:numPr>
      </w:pPr>
      <w:r>
        <w:t xml:space="preserve">Auditor</w:t>
      </w:r>
    </w:p>
    <w:p>
      <w:pPr>
        <w:pStyle w:val="MdListItem"/>
        <w:numPr>
          <w:ilvl w:val="0"/>
          <w:numId w:val="3"/>
        </w:numPr>
      </w:pPr>
      <w:r>
        <w:t xml:space="preserve">FR-012.3: Multi-Factor Authentication (MFA) support</w:t>
      </w:r>
    </w:p>
    <w:p>
      <w:pPr>
        <w:pStyle w:val="MdListItem"/>
        <w:numPr>
          <w:ilvl w:val="0"/>
          <w:numId w:val="3"/>
        </w:numPr>
      </w:pPr>
      <w:r>
        <w:t xml:space="preserve">FR-012.4: Password policy enforcement (minimum 12 characters, complexity rules)</w:t>
      </w:r>
    </w:p>
    <w:p>
      <w:pPr>
        <w:pStyle w:val="MdListItem"/>
        <w:numPr>
          <w:ilvl w:val="0"/>
          <w:numId w:val="3"/>
        </w:numPr>
      </w:pPr>
      <w:r>
        <w:t xml:space="preserve">FR-012.5: Session management with configurable timeout</w:t>
      </w:r>
    </w:p>
    <w:p>
      <w:pPr>
        <w:pStyle w:val="MdListItem"/>
        <w:numPr>
          <w:ilvl w:val="0"/>
          <w:numId w:val="3"/>
        </w:numPr>
      </w:pPr>
      <w:r>
        <w:t xml:space="preserve">FR-012.6: Account lockout after failed attempts</w:t>
      </w:r>
    </w:p>
    <w:p>
      <w:pPr>
        <w:pStyle w:val="MdListItem"/>
        <w:numPr>
          <w:ilvl w:val="0"/>
          <w:numId w:val="3"/>
        </w:numPr>
      </w:pPr>
      <w:r>
        <w:t xml:space="preserve">FR-012.7: Password reset via email</w:t>
      </w:r>
    </w:p>
    <w:p>
      <w:pPr>
        <w:pStyle w:val="MdListItem"/>
        <w:numPr>
          <w:ilvl w:val="0"/>
          <w:numId w:val="3"/>
        </w:numPr>
      </w:pPr>
      <w:r>
        <w:t xml:space="preserve">FR-012.8: User activity audit log</w:t>
      </w:r>
    </w:p>
    <w:p>
      <w:pPr>
        <w:pStyle w:val="MdListItem"/>
        <w:numPr>
          <w:ilvl w:val="0"/>
          <w:numId w:val="3"/>
        </w:numPr>
      </w:pPr>
      <w:r>
        <w:t xml:space="preserve">FR-012.9: Invite users to company account</w:t>
      </w:r>
    </w:p>
    <w:p>
      <w:pPr>
        <w:pStyle w:val="MdListItem"/>
        <w:numPr>
          <w:ilvl w:val="0"/>
          <w:numId w:val="3"/>
        </w:numPr>
      </w:pPr>
      <w:r>
        <w:t xml:space="preserve">FR-012.10: Deactivate/reactivate user accounts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Non-Functional Requirements</w:t>
      </w:r>
    </w:p>
    <w:p>
      <w:pPr>
        <w:pStyle w:val="Heading3"/>
        <w:pStyle w:val="MdHeading3"/>
      </w:pPr>
      <w:r>
        <w:t xml:space="preserve">5.1 Performance Requirements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ID</w:t>
            </w:r>
          </w:p>
        </w:tc>
        <w:tc>
          <w:tcPr>
            <w:tcMar>
              <w:top w:type="dxa" w:w="100"/>
              <w:left w:type="dxa" w:w="120"/>
              <w:bottom w:type="dxa" w:w="100"/>
              <w:right w:type="dxa" w:w="120"/>
            </w:tcMar>
            <w:vAlign w:val="center"/>
          </w:tcPr>
          <w:p>
            <w:pPr>
              <w:pStyle w:val="MdTableHeader"/>
            </w:pPr>
            <w:r>
              <w:t xml:space="preserve">Requirement</w:t>
            </w:r>
          </w:p>
        </w:tc>
        <w:tc>
          <w:tcPr>
            <w:tcBorders>
              <w:right w:val="none"/>
            </w:tcBorders>
            <w:tcMar>
              <w:top w:type="dxa" w:w="100"/>
              <w:left w:type="dxa" w:w="120"/>
              <w:bottom w:type="dxa" w:w="100"/>
              <w:right w:type="dxa" w:w="120"/>
            </w:tcMar>
            <w:vAlign w:val="center"/>
          </w:tcPr>
          <w:p>
            <w:pPr>
              <w:pStyle w:val="MdTableHeader"/>
            </w:pPr>
            <w:r>
              <w:t xml:space="preserve">Target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NFR-001</w:t>
            </w:r>
          </w:p>
        </w:tc>
        <w:tc>
          <w:tcPr>
            <w:tcMar>
              <w:top w:type="dxa" w:w="80"/>
              <w:left w:type="dxa" w:w="120"/>
              <w:bottom w:type="dxa" w:w="80"/>
              <w:right w:type="dxa" w:w="120"/>
            </w:tcMar>
            <w:vAlign w:val="center"/>
          </w:tcPr>
          <w:p>
            <w:pPr>
              <w:pStyle w:val="MdTableCell"/>
            </w:pPr>
            <w:r>
              <w:t xml:space="preserve">Page load time</w:t>
            </w:r>
          </w:p>
        </w:tc>
        <w:tc>
          <w:tcPr>
            <w:tcBorders>
              <w:right w:val="none"/>
            </w:tcBorders>
            <w:tcMar>
              <w:top w:type="dxa" w:w="80"/>
              <w:left w:type="dxa" w:w="120"/>
              <w:bottom w:type="dxa" w:w="80"/>
              <w:right w:type="dxa" w:w="120"/>
            </w:tcMar>
            <w:vAlign w:val="center"/>
          </w:tcPr>
          <w:p>
            <w:pPr>
              <w:pStyle w:val="MdTableCell"/>
            </w:pPr>
            <w:r>
              <w:t xml:space="preserve">&lt; 3 seconds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NFR-002</w:t>
            </w:r>
          </w:p>
        </w:tc>
        <w:tc>
          <w:tcPr>
            <w:tcMar>
              <w:top w:type="dxa" w:w="80"/>
              <w:left w:type="dxa" w:w="120"/>
              <w:bottom w:type="dxa" w:w="80"/>
              <w:right w:type="dxa" w:w="120"/>
            </w:tcMar>
            <w:vAlign w:val="center"/>
          </w:tcPr>
          <w:p>
            <w:pPr>
              <w:pStyle w:val="MdTableCell"/>
            </w:pPr>
            <w:r>
              <w:t xml:space="preserve">API response time</w:t>
            </w:r>
          </w:p>
        </w:tc>
        <w:tc>
          <w:tcPr>
            <w:tcBorders>
              <w:right w:val="none"/>
            </w:tcBorders>
            <w:tcMar>
              <w:top w:type="dxa" w:w="80"/>
              <w:left w:type="dxa" w:w="120"/>
              <w:bottom w:type="dxa" w:w="80"/>
              <w:right w:type="dxa" w:w="120"/>
            </w:tcMar>
            <w:vAlign w:val="center"/>
          </w:tcPr>
          <w:p>
            <w:pPr>
              <w:pStyle w:val="MdTableCell"/>
            </w:pPr>
            <w:r>
              <w:t xml:space="preserve">&lt; 2 seconds (excluding AI calls)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NFR-003</w:t>
            </w:r>
          </w:p>
        </w:tc>
        <w:tc>
          <w:tcPr>
            <w:tcMar>
              <w:top w:type="dxa" w:w="80"/>
              <w:left w:type="dxa" w:w="120"/>
              <w:bottom w:type="dxa" w:w="80"/>
              <w:right w:type="dxa" w:w="120"/>
            </w:tcMar>
            <w:vAlign w:val="center"/>
          </w:tcPr>
          <w:p>
            <w:pPr>
              <w:pStyle w:val="MdTableCell"/>
            </w:pPr>
            <w:r>
              <w:t xml:space="preserve">AI analysis response</w:t>
            </w:r>
          </w:p>
        </w:tc>
        <w:tc>
          <w:tcPr>
            <w:tcBorders>
              <w:right w:val="none"/>
            </w:tcBorders>
            <w:tcMar>
              <w:top w:type="dxa" w:w="80"/>
              <w:left w:type="dxa" w:w="120"/>
              <w:bottom w:type="dxa" w:w="80"/>
              <w:right w:type="dxa" w:w="120"/>
            </w:tcMar>
            <w:vAlign w:val="center"/>
          </w:tcPr>
          <w:p>
            <w:pPr>
              <w:pStyle w:val="MdTableCell"/>
            </w:pPr>
            <w:r>
              <w:t xml:space="preserve">&lt; 30 seconds per control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NFR-004</w:t>
            </w:r>
          </w:p>
        </w:tc>
        <w:tc>
          <w:tcPr>
            <w:tcMar>
              <w:top w:type="dxa" w:w="80"/>
              <w:left w:type="dxa" w:w="120"/>
              <w:bottom w:type="dxa" w:w="80"/>
              <w:right w:type="dxa" w:w="120"/>
            </w:tcMar>
            <w:vAlign w:val="center"/>
          </w:tcPr>
          <w:p>
            <w:pPr>
              <w:pStyle w:val="MdTableCell"/>
            </w:pPr>
            <w:r>
              <w:t xml:space="preserve">OCR processing time</w:t>
            </w:r>
          </w:p>
        </w:tc>
        <w:tc>
          <w:tcPr>
            <w:tcBorders>
              <w:right w:val="none"/>
            </w:tcBorders>
            <w:tcMar>
              <w:top w:type="dxa" w:w="80"/>
              <w:left w:type="dxa" w:w="120"/>
              <w:bottom w:type="dxa" w:w="80"/>
              <w:right w:type="dxa" w:w="120"/>
            </w:tcMar>
            <w:vAlign w:val="center"/>
          </w:tcPr>
          <w:p>
            <w:pPr>
              <w:pStyle w:val="MdTableCell"/>
            </w:pPr>
            <w:r>
              <w:t xml:space="preserve">&lt; 10 seconds per page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NFR-005</w:t>
            </w:r>
          </w:p>
        </w:tc>
        <w:tc>
          <w:tcPr>
            <w:tcMar>
              <w:top w:type="dxa" w:w="80"/>
              <w:left w:type="dxa" w:w="120"/>
              <w:bottom w:type="dxa" w:w="80"/>
              <w:right w:type="dxa" w:w="120"/>
            </w:tcMar>
            <w:vAlign w:val="center"/>
          </w:tcPr>
          <w:p>
            <w:pPr>
              <w:pStyle w:val="MdTableCell"/>
            </w:pPr>
            <w:r>
              <w:t xml:space="preserve">Concurrent users</w:t>
            </w:r>
          </w:p>
        </w:tc>
        <w:tc>
          <w:tcPr>
            <w:tcBorders>
              <w:right w:val="none"/>
            </w:tcBorders>
            <w:tcMar>
              <w:top w:type="dxa" w:w="80"/>
              <w:left w:type="dxa" w:w="120"/>
              <w:bottom w:type="dxa" w:w="80"/>
              <w:right w:type="dxa" w:w="120"/>
            </w:tcMar>
            <w:vAlign w:val="center"/>
          </w:tcPr>
          <w:p>
            <w:pPr>
              <w:pStyle w:val="MdTableCell"/>
            </w:pPr>
            <w:r>
              <w:t xml:space="preserve">500+ simultaneous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NFR-006</w:t>
            </w:r>
          </w:p>
        </w:tc>
        <w:tc>
          <w:tcPr>
            <w:tcMar>
              <w:top w:type="dxa" w:w="80"/>
              <w:left w:type="dxa" w:w="120"/>
              <w:bottom w:type="dxa" w:w="80"/>
              <w:right w:type="dxa" w:w="120"/>
            </w:tcMar>
            <w:vAlign w:val="center"/>
          </w:tcPr>
          <w:p>
            <w:pPr>
              <w:pStyle w:val="MdTableCell"/>
            </w:pPr>
            <w:r>
              <w:t xml:space="preserve">File upload speed</w:t>
            </w:r>
          </w:p>
        </w:tc>
        <w:tc>
          <w:tcPr>
            <w:tcBorders>
              <w:right w:val="none"/>
            </w:tcBorders>
            <w:tcMar>
              <w:top w:type="dxa" w:w="80"/>
              <w:left w:type="dxa" w:w="120"/>
              <w:bottom w:type="dxa" w:w="80"/>
              <w:right w:type="dxa" w:w="120"/>
            </w:tcMar>
            <w:vAlign w:val="center"/>
          </w:tcPr>
          <w:p>
            <w:pPr>
              <w:pStyle w:val="MdTableCell"/>
            </w:pPr>
            <w:r>
              <w:t xml:space="preserve">Support up to 50 MB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NFR-007</w:t>
            </w:r>
          </w:p>
        </w:tc>
        <w:tc>
          <w:tcPr>
            <w:tcMar>
              <w:top w:type="dxa" w:w="80"/>
              <w:left w:type="dxa" w:w="120"/>
              <w:bottom w:type="dxa" w:w="80"/>
              <w:right w:type="dxa" w:w="120"/>
            </w:tcMar>
            <w:vAlign w:val="center"/>
          </w:tcPr>
          <w:p>
            <w:pPr>
              <w:pStyle w:val="MdTableCell"/>
            </w:pPr>
            <w:r>
              <w:t xml:space="preserve">Dashboard refresh</w:t>
            </w:r>
          </w:p>
        </w:tc>
        <w:tc>
          <w:tcPr>
            <w:tcBorders>
              <w:right w:val="none"/>
            </w:tcBorders>
            <w:tcMar>
              <w:top w:type="dxa" w:w="80"/>
              <w:left w:type="dxa" w:w="120"/>
              <w:bottom w:type="dxa" w:w="80"/>
              <w:right w:type="dxa" w:w="120"/>
            </w:tcMar>
            <w:vAlign w:val="center"/>
          </w:tcPr>
          <w:p>
            <w:pPr>
              <w:pStyle w:val="MdTableCell"/>
            </w:pPr>
            <w:r>
              <w:t xml:space="preserve">&lt; 5 seconds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NFR-008</w:t>
            </w:r>
          </w:p>
        </w:tc>
        <w:tc>
          <w:tcPr>
            <w:tcMar>
              <w:top w:type="dxa" w:w="80"/>
              <w:left w:type="dxa" w:w="120"/>
              <w:bottom w:type="dxa" w:w="80"/>
              <w:right w:type="dxa" w:w="120"/>
            </w:tcMar>
            <w:vAlign w:val="center"/>
          </w:tcPr>
          <w:p>
            <w:pPr>
              <w:pStyle w:val="MdTableCell"/>
            </w:pPr>
            <w:r>
              <w:t xml:space="preserve">Report generation</w:t>
            </w:r>
          </w:p>
        </w:tc>
        <w:tc>
          <w:tcPr>
            <w:tcBorders>
              <w:right w:val="none"/>
            </w:tcBorders>
            <w:tcMar>
              <w:top w:type="dxa" w:w="80"/>
              <w:left w:type="dxa" w:w="120"/>
              <w:bottom w:type="dxa" w:w="80"/>
              <w:right w:type="dxa" w:w="120"/>
            </w:tcMar>
            <w:vAlign w:val="center"/>
          </w:tcPr>
          <w:p>
            <w:pPr>
              <w:pStyle w:val="MdTableCell"/>
            </w:pPr>
            <w:r>
              <w:t xml:space="preserve">&lt; 60 seconds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NFR-009</w:t>
            </w:r>
          </w:p>
        </w:tc>
        <w:tc>
          <w:tcPr>
            <w:tcMar>
              <w:top w:type="dxa" w:w="80"/>
              <w:left w:type="dxa" w:w="120"/>
              <w:bottom w:type="dxa" w:w="80"/>
              <w:right w:type="dxa" w:w="120"/>
            </w:tcMar>
            <w:vAlign w:val="center"/>
          </w:tcPr>
          <w:p>
            <w:pPr>
              <w:pStyle w:val="MdTableCell"/>
            </w:pPr>
            <w:r>
              <w:t xml:space="preserve">Database query time</w:t>
            </w:r>
          </w:p>
        </w:tc>
        <w:tc>
          <w:tcPr>
            <w:tcBorders>
              <w:right w:val="none"/>
            </w:tcBorders>
            <w:tcMar>
              <w:top w:type="dxa" w:w="80"/>
              <w:left w:type="dxa" w:w="120"/>
              <w:bottom w:type="dxa" w:w="80"/>
              <w:right w:type="dxa" w:w="120"/>
            </w:tcMar>
            <w:vAlign w:val="center"/>
          </w:tcPr>
          <w:p>
            <w:pPr>
              <w:pStyle w:val="MdTableCell"/>
            </w:pPr>
            <w:r>
              <w:t xml:space="preserve">&lt; 500ms for standard queries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NFR-010</w:t>
            </w:r>
          </w:p>
        </w:tc>
        <w:tc>
          <w:tcPr>
            <w:tcBorders>
              <w:bottom w:val="single" w:color="E1E4E8" w:sz="4"/>
            </w:tcBorders>
            <w:tcMar>
              <w:top w:type="dxa" w:w="80"/>
              <w:left w:type="dxa" w:w="120"/>
              <w:bottom w:type="dxa" w:w="80"/>
              <w:right w:type="dxa" w:w="120"/>
            </w:tcMar>
            <w:vAlign w:val="center"/>
          </w:tcPr>
          <w:p>
            <w:pPr>
              <w:pStyle w:val="MdTableCell"/>
            </w:pPr>
            <w:r>
              <w:t xml:space="preserve">Search response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&lt; 2 seconds</w:t>
            </w:r>
          </w:p>
        </w:tc>
      </w:tr>
    </w:tbl>
    <w:p>
      <w:pPr>
        <w:pStyle w:val="Heading3"/>
        <w:pStyle w:val="MdHeading3"/>
      </w:pPr>
      <w:r>
        <w:t xml:space="preserve">5.2 Security Requirements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ID</w:t>
            </w:r>
          </w:p>
        </w:tc>
        <w:tc>
          <w:tcPr>
            <w:tcMar>
              <w:top w:type="dxa" w:w="100"/>
              <w:left w:type="dxa" w:w="120"/>
              <w:bottom w:type="dxa" w:w="100"/>
              <w:right w:type="dxa" w:w="120"/>
            </w:tcMar>
            <w:vAlign w:val="center"/>
          </w:tcPr>
          <w:p>
            <w:pPr>
              <w:pStyle w:val="MdTableHeader"/>
            </w:pPr>
            <w:r>
              <w:t xml:space="preserve">Requirement</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NFR-011</w:t>
            </w:r>
          </w:p>
        </w:tc>
        <w:tc>
          <w:tcPr>
            <w:tcMar>
              <w:top w:type="dxa" w:w="80"/>
              <w:left w:type="dxa" w:w="120"/>
              <w:bottom w:type="dxa" w:w="80"/>
              <w:right w:type="dxa" w:w="120"/>
            </w:tcMar>
            <w:vAlign w:val="center"/>
          </w:tcPr>
          <w:p>
            <w:pPr>
              <w:pStyle w:val="MdTableCell"/>
            </w:pPr>
            <w:r>
              <w:t xml:space="preserve">Data encryption at rest</w:t>
            </w:r>
          </w:p>
        </w:tc>
        <w:tc>
          <w:tcPr>
            <w:tcBorders>
              <w:right w:val="none"/>
            </w:tcBorders>
            <w:tcMar>
              <w:top w:type="dxa" w:w="80"/>
              <w:left w:type="dxa" w:w="120"/>
              <w:bottom w:type="dxa" w:w="80"/>
              <w:right w:type="dxa" w:w="120"/>
            </w:tcMar>
            <w:vAlign w:val="center"/>
          </w:tcPr>
          <w:p>
            <w:pPr>
              <w:pStyle w:val="MdTableCell"/>
            </w:pPr>
            <w:r>
              <w:t xml:space="preserve">AES-256 for stored 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NFR-012</w:t>
            </w:r>
          </w:p>
        </w:tc>
        <w:tc>
          <w:tcPr>
            <w:tcMar>
              <w:top w:type="dxa" w:w="80"/>
              <w:left w:type="dxa" w:w="120"/>
              <w:bottom w:type="dxa" w:w="80"/>
              <w:right w:type="dxa" w:w="120"/>
            </w:tcMar>
            <w:vAlign w:val="center"/>
          </w:tcPr>
          <w:p>
            <w:pPr>
              <w:pStyle w:val="MdTableCell"/>
            </w:pPr>
            <w:r>
              <w:t xml:space="preserve">Data encryption in transit</w:t>
            </w:r>
          </w:p>
        </w:tc>
        <w:tc>
          <w:tcPr>
            <w:tcBorders>
              <w:right w:val="none"/>
            </w:tcBorders>
            <w:tcMar>
              <w:top w:type="dxa" w:w="80"/>
              <w:left w:type="dxa" w:w="120"/>
              <w:bottom w:type="dxa" w:w="80"/>
              <w:right w:type="dxa" w:w="120"/>
            </w:tcMar>
            <w:vAlign w:val="center"/>
          </w:tcPr>
          <w:p>
            <w:pPr>
              <w:pStyle w:val="MdTableCell"/>
            </w:pPr>
            <w:r>
              <w:t xml:space="preserve">TLS 1.3 for all communications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NFR-013</w:t>
            </w:r>
          </w:p>
        </w:tc>
        <w:tc>
          <w:tcPr>
            <w:tcMar>
              <w:top w:type="dxa" w:w="80"/>
              <w:left w:type="dxa" w:w="120"/>
              <w:bottom w:type="dxa" w:w="80"/>
              <w:right w:type="dxa" w:w="120"/>
            </w:tcMar>
            <w:vAlign w:val="center"/>
          </w:tcPr>
          <w:p>
            <w:pPr>
              <w:pStyle w:val="MdTableCell"/>
            </w:pPr>
            <w:r>
              <w:t xml:space="preserve">Authentication</w:t>
            </w:r>
          </w:p>
        </w:tc>
        <w:tc>
          <w:tcPr>
            <w:tcBorders>
              <w:right w:val="none"/>
            </w:tcBorders>
            <w:tcMar>
              <w:top w:type="dxa" w:w="80"/>
              <w:left w:type="dxa" w:w="120"/>
              <w:bottom w:type="dxa" w:w="80"/>
              <w:right w:type="dxa" w:w="120"/>
            </w:tcMar>
            <w:vAlign w:val="center"/>
          </w:tcPr>
          <w:p>
            <w:pPr>
              <w:pStyle w:val="MdTableCell"/>
            </w:pPr>
            <w:r>
              <w:t xml:space="preserve">JWT tokens with secure session management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NFR-014</w:t>
            </w:r>
          </w:p>
        </w:tc>
        <w:tc>
          <w:tcPr>
            <w:tcMar>
              <w:top w:type="dxa" w:w="80"/>
              <w:left w:type="dxa" w:w="120"/>
              <w:bottom w:type="dxa" w:w="80"/>
              <w:right w:type="dxa" w:w="120"/>
            </w:tcMar>
            <w:vAlign w:val="center"/>
          </w:tcPr>
          <w:p>
            <w:pPr>
              <w:pStyle w:val="MdTableCell"/>
            </w:pPr>
            <w:r>
              <w:t xml:space="preserve">Authorization</w:t>
            </w:r>
          </w:p>
        </w:tc>
        <w:tc>
          <w:tcPr>
            <w:tcBorders>
              <w:right w:val="none"/>
            </w:tcBorders>
            <w:tcMar>
              <w:top w:type="dxa" w:w="80"/>
              <w:left w:type="dxa" w:w="120"/>
              <w:bottom w:type="dxa" w:w="80"/>
              <w:right w:type="dxa" w:w="120"/>
            </w:tcMar>
            <w:vAlign w:val="center"/>
          </w:tcPr>
          <w:p>
            <w:pPr>
              <w:pStyle w:val="MdTableCell"/>
            </w:pPr>
            <w:r>
              <w:t xml:space="preserve">RBAC with principle of least privilege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NFR-015</w:t>
            </w:r>
          </w:p>
        </w:tc>
        <w:tc>
          <w:tcPr>
            <w:tcMar>
              <w:top w:type="dxa" w:w="80"/>
              <w:left w:type="dxa" w:w="120"/>
              <w:bottom w:type="dxa" w:w="80"/>
              <w:right w:type="dxa" w:w="120"/>
            </w:tcMar>
            <w:vAlign w:val="center"/>
          </w:tcPr>
          <w:p>
            <w:pPr>
              <w:pStyle w:val="MdTableCell"/>
            </w:pPr>
            <w:r>
              <w:t xml:space="preserve">Input validation</w:t>
            </w:r>
          </w:p>
        </w:tc>
        <w:tc>
          <w:tcPr>
            <w:tcBorders>
              <w:right w:val="none"/>
            </w:tcBorders>
            <w:tcMar>
              <w:top w:type="dxa" w:w="80"/>
              <w:left w:type="dxa" w:w="120"/>
              <w:bottom w:type="dxa" w:w="80"/>
              <w:right w:type="dxa" w:w="120"/>
            </w:tcMar>
            <w:vAlign w:val="center"/>
          </w:tcPr>
          <w:p>
            <w:pPr>
              <w:pStyle w:val="MdTableCell"/>
            </w:pPr>
            <w:r>
              <w:t xml:space="preserve">Server-side validation for all inputs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NFR-016</w:t>
            </w:r>
          </w:p>
        </w:tc>
        <w:tc>
          <w:tcPr>
            <w:tcMar>
              <w:top w:type="dxa" w:w="80"/>
              <w:left w:type="dxa" w:w="120"/>
              <w:bottom w:type="dxa" w:w="80"/>
              <w:right w:type="dxa" w:w="120"/>
            </w:tcMar>
            <w:vAlign w:val="center"/>
          </w:tcPr>
          <w:p>
            <w:pPr>
              <w:pStyle w:val="MdTableCell"/>
            </w:pPr>
            <w:r>
              <w:t xml:space="preserve">SQL injection prevention</w:t>
            </w:r>
          </w:p>
        </w:tc>
        <w:tc>
          <w:tcPr>
            <w:tcBorders>
              <w:right w:val="none"/>
            </w:tcBorders>
            <w:tcMar>
              <w:top w:type="dxa" w:w="80"/>
              <w:left w:type="dxa" w:w="120"/>
              <w:bottom w:type="dxa" w:w="80"/>
              <w:right w:type="dxa" w:w="120"/>
            </w:tcMar>
            <w:vAlign w:val="center"/>
          </w:tcPr>
          <w:p>
            <w:pPr>
              <w:pStyle w:val="MdTableCell"/>
            </w:pPr>
            <w:r>
              <w:t xml:space="preserve">Parameterized queries via Django ORM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NFR-017</w:t>
            </w:r>
          </w:p>
        </w:tc>
        <w:tc>
          <w:tcPr>
            <w:tcMar>
              <w:top w:type="dxa" w:w="80"/>
              <w:left w:type="dxa" w:w="120"/>
              <w:bottom w:type="dxa" w:w="80"/>
              <w:right w:type="dxa" w:w="120"/>
            </w:tcMar>
            <w:vAlign w:val="center"/>
          </w:tcPr>
          <w:p>
            <w:pPr>
              <w:pStyle w:val="MdTableCell"/>
            </w:pPr>
            <w:r>
              <w:t xml:space="preserve">XSS prevention</w:t>
            </w:r>
          </w:p>
        </w:tc>
        <w:tc>
          <w:tcPr>
            <w:tcBorders>
              <w:right w:val="none"/>
            </w:tcBorders>
            <w:tcMar>
              <w:top w:type="dxa" w:w="80"/>
              <w:left w:type="dxa" w:w="120"/>
              <w:bottom w:type="dxa" w:w="80"/>
              <w:right w:type="dxa" w:w="120"/>
            </w:tcMar>
            <w:vAlign w:val="center"/>
          </w:tcPr>
          <w:p>
            <w:pPr>
              <w:pStyle w:val="MdTableCell"/>
            </w:pPr>
            <w:r>
              <w:t xml:space="preserve">Content Security Policy + output encoding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NFR-018</w:t>
            </w:r>
          </w:p>
        </w:tc>
        <w:tc>
          <w:tcPr>
            <w:tcMar>
              <w:top w:type="dxa" w:w="80"/>
              <w:left w:type="dxa" w:w="120"/>
              <w:bottom w:type="dxa" w:w="80"/>
              <w:right w:type="dxa" w:w="120"/>
            </w:tcMar>
            <w:vAlign w:val="center"/>
          </w:tcPr>
          <w:p>
            <w:pPr>
              <w:pStyle w:val="MdTableCell"/>
            </w:pPr>
            <w:r>
              <w:t xml:space="preserve">CSRF protection</w:t>
            </w:r>
          </w:p>
        </w:tc>
        <w:tc>
          <w:tcPr>
            <w:tcBorders>
              <w:right w:val="none"/>
            </w:tcBorders>
            <w:tcMar>
              <w:top w:type="dxa" w:w="80"/>
              <w:left w:type="dxa" w:w="120"/>
              <w:bottom w:type="dxa" w:w="80"/>
              <w:right w:type="dxa" w:w="120"/>
            </w:tcMar>
            <w:vAlign w:val="center"/>
          </w:tcPr>
          <w:p>
            <w:pPr>
              <w:pStyle w:val="MdTableCell"/>
            </w:pPr>
            <w:r>
              <w:t xml:space="preserve">Django CSRF middleware enabled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NFR-019</w:t>
            </w:r>
          </w:p>
        </w:tc>
        <w:tc>
          <w:tcPr>
            <w:tcMar>
              <w:top w:type="dxa" w:w="80"/>
              <w:left w:type="dxa" w:w="120"/>
              <w:bottom w:type="dxa" w:w="80"/>
              <w:right w:type="dxa" w:w="120"/>
            </w:tcMar>
            <w:vAlign w:val="center"/>
          </w:tcPr>
          <w:p>
            <w:pPr>
              <w:pStyle w:val="MdTableCell"/>
            </w:pPr>
            <w:r>
              <w:t xml:space="preserve">File upload security</w:t>
            </w:r>
          </w:p>
        </w:tc>
        <w:tc>
          <w:tcPr>
            <w:tcBorders>
              <w:right w:val="none"/>
            </w:tcBorders>
            <w:tcMar>
              <w:top w:type="dxa" w:w="80"/>
              <w:left w:type="dxa" w:w="120"/>
              <w:bottom w:type="dxa" w:w="80"/>
              <w:right w:type="dxa" w:w="120"/>
            </w:tcMar>
            <w:vAlign w:val="center"/>
          </w:tcPr>
          <w:p>
            <w:pPr>
              <w:pStyle w:val="MdTableCell"/>
            </w:pPr>
            <w:r>
              <w:t xml:space="preserve">Type validation, virus scanning, size limits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NFR-020</w:t>
            </w:r>
          </w:p>
        </w:tc>
        <w:tc>
          <w:tcPr>
            <w:tcMar>
              <w:top w:type="dxa" w:w="80"/>
              <w:left w:type="dxa" w:w="120"/>
              <w:bottom w:type="dxa" w:w="80"/>
              <w:right w:type="dxa" w:w="120"/>
            </w:tcMar>
            <w:vAlign w:val="center"/>
          </w:tcPr>
          <w:p>
            <w:pPr>
              <w:pStyle w:val="MdTableCell"/>
            </w:pPr>
            <w:r>
              <w:t xml:space="preserve">API rate limiting</w:t>
            </w:r>
          </w:p>
        </w:tc>
        <w:tc>
          <w:tcPr>
            <w:tcBorders>
              <w:right w:val="none"/>
            </w:tcBorders>
            <w:tcMar>
              <w:top w:type="dxa" w:w="80"/>
              <w:left w:type="dxa" w:w="120"/>
              <w:bottom w:type="dxa" w:w="80"/>
              <w:right w:type="dxa" w:w="120"/>
            </w:tcMar>
            <w:vAlign w:val="center"/>
          </w:tcPr>
          <w:p>
            <w:pPr>
              <w:pStyle w:val="MdTableCell"/>
            </w:pPr>
            <w:r>
              <w:t xml:space="preserve">100 requests/minute per user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NFR-021</w:t>
            </w:r>
          </w:p>
        </w:tc>
        <w:tc>
          <w:tcPr>
            <w:tcMar>
              <w:top w:type="dxa" w:w="80"/>
              <w:left w:type="dxa" w:w="120"/>
              <w:bottom w:type="dxa" w:w="80"/>
              <w:right w:type="dxa" w:w="120"/>
            </w:tcMar>
            <w:vAlign w:val="center"/>
          </w:tcPr>
          <w:p>
            <w:pPr>
              <w:pStyle w:val="MdTableCell"/>
            </w:pPr>
            <w:r>
              <w:t xml:space="preserve">Audit logging</w:t>
            </w:r>
          </w:p>
        </w:tc>
        <w:tc>
          <w:tcPr>
            <w:tcBorders>
              <w:right w:val="none"/>
            </w:tcBorders>
            <w:tcMar>
              <w:top w:type="dxa" w:w="80"/>
              <w:left w:type="dxa" w:w="120"/>
              <w:bottom w:type="dxa" w:w="80"/>
              <w:right w:type="dxa" w:w="120"/>
            </w:tcMar>
            <w:vAlign w:val="center"/>
          </w:tcPr>
          <w:p>
            <w:pPr>
              <w:pStyle w:val="MdTableCell"/>
            </w:pPr>
            <w:r>
              <w:t xml:space="preserve">All user actions logged with timestamps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NFR-022</w:t>
            </w:r>
          </w:p>
        </w:tc>
        <w:tc>
          <w:tcPr>
            <w:tcMar>
              <w:top w:type="dxa" w:w="80"/>
              <w:left w:type="dxa" w:w="120"/>
              <w:bottom w:type="dxa" w:w="80"/>
              <w:right w:type="dxa" w:w="120"/>
            </w:tcMar>
            <w:vAlign w:val="center"/>
          </w:tcPr>
          <w:p>
            <w:pPr>
              <w:pStyle w:val="MdTableCell"/>
            </w:pPr>
            <w:r>
              <w:t xml:space="preserve">Data backup</w:t>
            </w:r>
          </w:p>
        </w:tc>
        <w:tc>
          <w:tcPr>
            <w:tcBorders>
              <w:right w:val="none"/>
            </w:tcBorders>
            <w:tcMar>
              <w:top w:type="dxa" w:w="80"/>
              <w:left w:type="dxa" w:w="120"/>
              <w:bottom w:type="dxa" w:w="80"/>
              <w:right w:type="dxa" w:w="120"/>
            </w:tcMar>
            <w:vAlign w:val="center"/>
          </w:tcPr>
          <w:p>
            <w:pPr>
              <w:pStyle w:val="MdTableCell"/>
            </w:pPr>
            <w:r>
              <w:t xml:space="preserve">Daily automated backups with 30-day retention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NFR-023</w:t>
            </w:r>
          </w:p>
        </w:tc>
        <w:tc>
          <w:tcPr>
            <w:tcMar>
              <w:top w:type="dxa" w:w="80"/>
              <w:left w:type="dxa" w:w="120"/>
              <w:bottom w:type="dxa" w:w="80"/>
              <w:right w:type="dxa" w:w="120"/>
            </w:tcMar>
            <w:vAlign w:val="center"/>
          </w:tcPr>
          <w:p>
            <w:pPr>
              <w:pStyle w:val="MdTableCell"/>
            </w:pPr>
            <w:r>
              <w:t xml:space="preserve">Penetration testing</w:t>
            </w:r>
          </w:p>
        </w:tc>
        <w:tc>
          <w:tcPr>
            <w:tcBorders>
              <w:right w:val="none"/>
            </w:tcBorders>
            <w:tcMar>
              <w:top w:type="dxa" w:w="80"/>
              <w:left w:type="dxa" w:w="120"/>
              <w:bottom w:type="dxa" w:w="80"/>
              <w:right w:type="dxa" w:w="120"/>
            </w:tcMar>
            <w:vAlign w:val="center"/>
          </w:tcPr>
          <w:p>
            <w:pPr>
              <w:pStyle w:val="MdTableCell"/>
            </w:pPr>
            <w:r>
              <w:t xml:space="preserve">Annual third-party penetration test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NFR-024</w:t>
            </w:r>
          </w:p>
        </w:tc>
        <w:tc>
          <w:tcPr>
            <w:tcBorders>
              <w:bottom w:val="single" w:color="E1E4E8" w:sz="4"/>
            </w:tcBorders>
            <w:tcMar>
              <w:top w:type="dxa" w:w="80"/>
              <w:left w:type="dxa" w:w="120"/>
              <w:bottom w:type="dxa" w:w="80"/>
              <w:right w:type="dxa" w:w="120"/>
            </w:tcMar>
            <w:vAlign w:val="center"/>
          </w:tcPr>
          <w:p>
            <w:pPr>
              <w:pStyle w:val="MdTableCell"/>
            </w:pPr>
            <w:r>
              <w:t xml:space="preserve">Vulnerability scanning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Monthly automated vulnerability scans</w:t>
            </w:r>
          </w:p>
        </w:tc>
      </w:tr>
    </w:tbl>
    <w:p>
      <w:pPr>
        <w:pStyle w:val="Heading3"/>
        <w:pStyle w:val="MdHeading3"/>
      </w:pPr>
      <w:r>
        <w:t xml:space="preserve">5.3 Availability &amp; Reliability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ID</w:t>
            </w:r>
          </w:p>
        </w:tc>
        <w:tc>
          <w:tcPr>
            <w:tcMar>
              <w:top w:type="dxa" w:w="100"/>
              <w:left w:type="dxa" w:w="120"/>
              <w:bottom w:type="dxa" w:w="100"/>
              <w:right w:type="dxa" w:w="120"/>
            </w:tcMar>
            <w:vAlign w:val="center"/>
          </w:tcPr>
          <w:p>
            <w:pPr>
              <w:pStyle w:val="MdTableHeader"/>
            </w:pPr>
            <w:r>
              <w:t xml:space="preserve">Requirement</w:t>
            </w:r>
          </w:p>
        </w:tc>
        <w:tc>
          <w:tcPr>
            <w:tcBorders>
              <w:right w:val="none"/>
            </w:tcBorders>
            <w:tcMar>
              <w:top w:type="dxa" w:w="100"/>
              <w:left w:type="dxa" w:w="120"/>
              <w:bottom w:type="dxa" w:w="100"/>
              <w:right w:type="dxa" w:w="120"/>
            </w:tcMar>
            <w:vAlign w:val="center"/>
          </w:tcPr>
          <w:p>
            <w:pPr>
              <w:pStyle w:val="MdTableHeader"/>
            </w:pPr>
            <w:r>
              <w:t xml:space="preserve">Target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NFR-025</w:t>
            </w:r>
          </w:p>
        </w:tc>
        <w:tc>
          <w:tcPr>
            <w:tcMar>
              <w:top w:type="dxa" w:w="80"/>
              <w:left w:type="dxa" w:w="120"/>
              <w:bottom w:type="dxa" w:w="80"/>
              <w:right w:type="dxa" w:w="120"/>
            </w:tcMar>
            <w:vAlign w:val="center"/>
          </w:tcPr>
          <w:p>
            <w:pPr>
              <w:pStyle w:val="MdTableCell"/>
            </w:pPr>
            <w:r>
              <w:t xml:space="preserve">System availability</w:t>
            </w:r>
          </w:p>
        </w:tc>
        <w:tc>
          <w:tcPr>
            <w:tcBorders>
              <w:right w:val="none"/>
            </w:tcBorders>
            <w:tcMar>
              <w:top w:type="dxa" w:w="80"/>
              <w:left w:type="dxa" w:w="120"/>
              <w:bottom w:type="dxa" w:w="80"/>
              <w:right w:type="dxa" w:w="120"/>
            </w:tcMar>
            <w:vAlign w:val="center"/>
          </w:tcPr>
          <w:p>
            <w:pPr>
              <w:pStyle w:val="MdTableCell"/>
            </w:pPr>
            <w:r>
              <w:t xml:space="preserve">99.5% uptime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NFR-026</w:t>
            </w:r>
          </w:p>
        </w:tc>
        <w:tc>
          <w:tcPr>
            <w:tcMar>
              <w:top w:type="dxa" w:w="80"/>
              <w:left w:type="dxa" w:w="120"/>
              <w:bottom w:type="dxa" w:w="80"/>
              <w:right w:type="dxa" w:w="120"/>
            </w:tcMar>
            <w:vAlign w:val="center"/>
          </w:tcPr>
          <w:p>
            <w:pPr>
              <w:pStyle w:val="MdTableCell"/>
            </w:pPr>
            <w:r>
              <w:t xml:space="preserve">Planned maintenance window</w:t>
            </w:r>
          </w:p>
        </w:tc>
        <w:tc>
          <w:tcPr>
            <w:tcBorders>
              <w:right w:val="none"/>
            </w:tcBorders>
            <w:tcMar>
              <w:top w:type="dxa" w:w="80"/>
              <w:left w:type="dxa" w:w="120"/>
              <w:bottom w:type="dxa" w:w="80"/>
              <w:right w:type="dxa" w:w="120"/>
            </w:tcMar>
            <w:vAlign w:val="center"/>
          </w:tcPr>
          <w:p>
            <w:pPr>
              <w:pStyle w:val="MdTableCell"/>
            </w:pPr>
            <w:r>
              <w:t xml:space="preserve">&lt; 4 hours/month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NFR-027</w:t>
            </w:r>
          </w:p>
        </w:tc>
        <w:tc>
          <w:tcPr>
            <w:tcMar>
              <w:top w:type="dxa" w:w="80"/>
              <w:left w:type="dxa" w:w="120"/>
              <w:bottom w:type="dxa" w:w="80"/>
              <w:right w:type="dxa" w:w="120"/>
            </w:tcMar>
            <w:vAlign w:val="center"/>
          </w:tcPr>
          <w:p>
            <w:pPr>
              <w:pStyle w:val="MdTableCell"/>
            </w:pPr>
            <w:r>
              <w:t xml:space="preserve">Recovery Time Objective (RTO)</w:t>
            </w:r>
          </w:p>
        </w:tc>
        <w:tc>
          <w:tcPr>
            <w:tcBorders>
              <w:right w:val="none"/>
            </w:tcBorders>
            <w:tcMar>
              <w:top w:type="dxa" w:w="80"/>
              <w:left w:type="dxa" w:w="120"/>
              <w:bottom w:type="dxa" w:w="80"/>
              <w:right w:type="dxa" w:w="120"/>
            </w:tcMar>
            <w:vAlign w:val="center"/>
          </w:tcPr>
          <w:p>
            <w:pPr>
              <w:pStyle w:val="MdTableCell"/>
            </w:pPr>
            <w:r>
              <w:t xml:space="preserve">&lt; 4 hours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NFR-028</w:t>
            </w:r>
          </w:p>
        </w:tc>
        <w:tc>
          <w:tcPr>
            <w:tcMar>
              <w:top w:type="dxa" w:w="80"/>
              <w:left w:type="dxa" w:w="120"/>
              <w:bottom w:type="dxa" w:w="80"/>
              <w:right w:type="dxa" w:w="120"/>
            </w:tcMar>
            <w:vAlign w:val="center"/>
          </w:tcPr>
          <w:p>
            <w:pPr>
              <w:pStyle w:val="MdTableCell"/>
            </w:pPr>
            <w:r>
              <w:t xml:space="preserve">Recovery Point Objective (RPO)</w:t>
            </w:r>
          </w:p>
        </w:tc>
        <w:tc>
          <w:tcPr>
            <w:tcBorders>
              <w:right w:val="none"/>
            </w:tcBorders>
            <w:tcMar>
              <w:top w:type="dxa" w:w="80"/>
              <w:left w:type="dxa" w:w="120"/>
              <w:bottom w:type="dxa" w:w="80"/>
              <w:right w:type="dxa" w:w="120"/>
            </w:tcMar>
            <w:vAlign w:val="center"/>
          </w:tcPr>
          <w:p>
            <w:pPr>
              <w:pStyle w:val="MdTableCell"/>
            </w:pPr>
            <w:r>
              <w:t xml:space="preserve">&lt; 1 hour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NFR-029</w:t>
            </w:r>
          </w:p>
        </w:tc>
        <w:tc>
          <w:tcPr>
            <w:tcMar>
              <w:top w:type="dxa" w:w="80"/>
              <w:left w:type="dxa" w:w="120"/>
              <w:bottom w:type="dxa" w:w="80"/>
              <w:right w:type="dxa" w:w="120"/>
            </w:tcMar>
            <w:vAlign w:val="center"/>
          </w:tcPr>
          <w:p>
            <w:pPr>
              <w:pStyle w:val="MdTableCell"/>
            </w:pPr>
            <w:r>
              <w:t xml:space="preserve">Failover mechanism</w:t>
            </w:r>
          </w:p>
        </w:tc>
        <w:tc>
          <w:tcPr>
            <w:tcBorders>
              <w:right w:val="none"/>
            </w:tcBorders>
            <w:tcMar>
              <w:top w:type="dxa" w:w="80"/>
              <w:left w:type="dxa" w:w="120"/>
              <w:bottom w:type="dxa" w:w="80"/>
              <w:right w:type="dxa" w:w="120"/>
            </w:tcMar>
            <w:vAlign w:val="center"/>
          </w:tcPr>
          <w:p>
            <w:pPr>
              <w:pStyle w:val="MdTableCell"/>
            </w:pPr>
            <w:r>
              <w:t xml:space="preserve">Automatic database failover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NFR-030</w:t>
            </w:r>
          </w:p>
        </w:tc>
        <w:tc>
          <w:tcPr>
            <w:tcBorders>
              <w:bottom w:val="single" w:color="E1E4E8" w:sz="4"/>
            </w:tcBorders>
            <w:tcMar>
              <w:top w:type="dxa" w:w="80"/>
              <w:left w:type="dxa" w:w="120"/>
              <w:bottom w:type="dxa" w:w="80"/>
              <w:right w:type="dxa" w:w="120"/>
            </w:tcMar>
            <w:vAlign w:val="center"/>
          </w:tcPr>
          <w:p>
            <w:pPr>
              <w:pStyle w:val="MdTableCell"/>
            </w:pPr>
            <w:r>
              <w:t xml:space="preserve">Error handling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Graceful degradation on AI service failure</w:t>
            </w:r>
          </w:p>
        </w:tc>
      </w:tr>
    </w:tbl>
    <w:p>
      <w:pPr>
        <w:pStyle w:val="Heading3"/>
        <w:pStyle w:val="MdHeading3"/>
      </w:pPr>
      <w:r>
        <w:t xml:space="preserve">5.4 Scalability Requirements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ID</w:t>
            </w:r>
          </w:p>
        </w:tc>
        <w:tc>
          <w:tcPr>
            <w:tcMar>
              <w:top w:type="dxa" w:w="100"/>
              <w:left w:type="dxa" w:w="120"/>
              <w:bottom w:type="dxa" w:w="100"/>
              <w:right w:type="dxa" w:w="120"/>
            </w:tcMar>
            <w:vAlign w:val="center"/>
          </w:tcPr>
          <w:p>
            <w:pPr>
              <w:pStyle w:val="MdTableHeader"/>
            </w:pPr>
            <w:r>
              <w:t xml:space="preserve">Requirement</w:t>
            </w:r>
          </w:p>
        </w:tc>
        <w:tc>
          <w:tcPr>
            <w:tcBorders>
              <w:right w:val="none"/>
            </w:tcBorders>
            <w:tcMar>
              <w:top w:type="dxa" w:w="100"/>
              <w:left w:type="dxa" w:w="120"/>
              <w:bottom w:type="dxa" w:w="100"/>
              <w:right w:type="dxa" w:w="120"/>
            </w:tcMar>
            <w:vAlign w:val="center"/>
          </w:tcPr>
          <w:p>
            <w:pPr>
              <w:pStyle w:val="MdTableHeader"/>
            </w:pPr>
            <w:r>
              <w:t xml:space="preserve">Target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NFR-031</w:t>
            </w:r>
          </w:p>
        </w:tc>
        <w:tc>
          <w:tcPr>
            <w:tcMar>
              <w:top w:type="dxa" w:w="80"/>
              <w:left w:type="dxa" w:w="120"/>
              <w:bottom w:type="dxa" w:w="80"/>
              <w:right w:type="dxa" w:w="120"/>
            </w:tcMar>
            <w:vAlign w:val="center"/>
          </w:tcPr>
          <w:p>
            <w:pPr>
              <w:pStyle w:val="MdTableCell"/>
            </w:pPr>
            <w:r>
              <w:t xml:space="preserve">Horizontal scaling</w:t>
            </w:r>
          </w:p>
        </w:tc>
        <w:tc>
          <w:tcPr>
            <w:tcBorders>
              <w:right w:val="none"/>
            </w:tcBorders>
            <w:tcMar>
              <w:top w:type="dxa" w:w="80"/>
              <w:left w:type="dxa" w:w="120"/>
              <w:bottom w:type="dxa" w:w="80"/>
              <w:right w:type="dxa" w:w="120"/>
            </w:tcMar>
            <w:vAlign w:val="center"/>
          </w:tcPr>
          <w:p>
            <w:pPr>
              <w:pStyle w:val="MdTableCell"/>
            </w:pPr>
            <w:r>
              <w:t xml:space="preserve">Support load balancer distribution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NFR-032</w:t>
            </w:r>
          </w:p>
        </w:tc>
        <w:tc>
          <w:tcPr>
            <w:tcMar>
              <w:top w:type="dxa" w:w="80"/>
              <w:left w:type="dxa" w:w="120"/>
              <w:bottom w:type="dxa" w:w="80"/>
              <w:right w:type="dxa" w:w="120"/>
            </w:tcMar>
            <w:vAlign w:val="center"/>
          </w:tcPr>
          <w:p>
            <w:pPr>
              <w:pStyle w:val="MdTableCell"/>
            </w:pPr>
            <w:r>
              <w:t xml:space="preserve">Database scaling</w:t>
            </w:r>
          </w:p>
        </w:tc>
        <w:tc>
          <w:tcPr>
            <w:tcBorders>
              <w:right w:val="none"/>
            </w:tcBorders>
            <w:tcMar>
              <w:top w:type="dxa" w:w="80"/>
              <w:left w:type="dxa" w:w="120"/>
              <w:bottom w:type="dxa" w:w="80"/>
              <w:right w:type="dxa" w:w="120"/>
            </w:tcMar>
            <w:vAlign w:val="center"/>
          </w:tcPr>
          <w:p>
            <w:pPr>
              <w:pStyle w:val="MdTableCell"/>
            </w:pPr>
            <w:r>
              <w:t xml:space="preserve">Read replicas for reporting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NFR-033</w:t>
            </w:r>
          </w:p>
        </w:tc>
        <w:tc>
          <w:tcPr>
            <w:tcMar>
              <w:top w:type="dxa" w:w="80"/>
              <w:left w:type="dxa" w:w="120"/>
              <w:bottom w:type="dxa" w:w="80"/>
              <w:right w:type="dxa" w:w="120"/>
            </w:tcMar>
            <w:vAlign w:val="center"/>
          </w:tcPr>
          <w:p>
            <w:pPr>
              <w:pStyle w:val="MdTableCell"/>
            </w:pPr>
            <w:r>
              <w:t xml:space="preserve">Storage scaling</w:t>
            </w:r>
          </w:p>
        </w:tc>
        <w:tc>
          <w:tcPr>
            <w:tcBorders>
              <w:right w:val="none"/>
            </w:tcBorders>
            <w:tcMar>
              <w:top w:type="dxa" w:w="80"/>
              <w:left w:type="dxa" w:w="120"/>
              <w:bottom w:type="dxa" w:w="80"/>
              <w:right w:type="dxa" w:w="120"/>
            </w:tcMar>
            <w:vAlign w:val="center"/>
          </w:tcPr>
          <w:p>
            <w:pPr>
              <w:pStyle w:val="MdTableCell"/>
            </w:pPr>
            <w:r>
              <w:t xml:space="preserve">Unlimited document storage (cloud)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NFR-034</w:t>
            </w:r>
          </w:p>
        </w:tc>
        <w:tc>
          <w:tcPr>
            <w:tcMar>
              <w:top w:type="dxa" w:w="80"/>
              <w:left w:type="dxa" w:w="120"/>
              <w:bottom w:type="dxa" w:w="80"/>
              <w:right w:type="dxa" w:w="120"/>
            </w:tcMar>
            <w:vAlign w:val="center"/>
          </w:tcPr>
          <w:p>
            <w:pPr>
              <w:pStyle w:val="MdTableCell"/>
            </w:pPr>
            <w:r>
              <w:t xml:space="preserve">User scaling</w:t>
            </w:r>
          </w:p>
        </w:tc>
        <w:tc>
          <w:tcPr>
            <w:tcBorders>
              <w:right w:val="none"/>
            </w:tcBorders>
            <w:tcMar>
              <w:top w:type="dxa" w:w="80"/>
              <w:left w:type="dxa" w:w="120"/>
              <w:bottom w:type="dxa" w:w="80"/>
              <w:right w:type="dxa" w:w="120"/>
            </w:tcMar>
            <w:vAlign w:val="center"/>
          </w:tcPr>
          <w:p>
            <w:pPr>
              <w:pStyle w:val="MdTableCell"/>
            </w:pPr>
            <w:r>
              <w:t xml:space="preserve">Support 10,000+ registered companies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NFR-035</w:t>
            </w:r>
          </w:p>
        </w:tc>
        <w:tc>
          <w:tcPr>
            <w:tcBorders>
              <w:bottom w:val="single" w:color="E1E4E8" w:sz="4"/>
            </w:tcBorders>
            <w:tcMar>
              <w:top w:type="dxa" w:w="80"/>
              <w:left w:type="dxa" w:w="120"/>
              <w:bottom w:type="dxa" w:w="80"/>
              <w:right w:type="dxa" w:w="120"/>
            </w:tcMar>
            <w:vAlign w:val="center"/>
          </w:tcPr>
          <w:p>
            <w:pPr>
              <w:pStyle w:val="MdTableCell"/>
            </w:pPr>
            <w:r>
              <w:t xml:space="preserve">Control scaling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Support 1,000+ controls per framework</w:t>
            </w:r>
          </w:p>
        </w:tc>
      </w:tr>
    </w:tbl>
    <w:p>
      <w:pPr>
        <w:pStyle w:val="Heading3"/>
        <w:pStyle w:val="MdHeading3"/>
      </w:pPr>
      <w:r>
        <w:t xml:space="preserve">5.5 Usability Requirements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ID</w:t>
            </w:r>
          </w:p>
        </w:tc>
        <w:tc>
          <w:tcPr>
            <w:tcMar>
              <w:top w:type="dxa" w:w="100"/>
              <w:left w:type="dxa" w:w="120"/>
              <w:bottom w:type="dxa" w:w="100"/>
              <w:right w:type="dxa" w:w="120"/>
            </w:tcMar>
            <w:vAlign w:val="center"/>
          </w:tcPr>
          <w:p>
            <w:pPr>
              <w:pStyle w:val="MdTableHeader"/>
            </w:pPr>
            <w:r>
              <w:t xml:space="preserve">Requirement</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NFR-036</w:t>
            </w:r>
          </w:p>
        </w:tc>
        <w:tc>
          <w:tcPr>
            <w:tcMar>
              <w:top w:type="dxa" w:w="80"/>
              <w:left w:type="dxa" w:w="120"/>
              <w:bottom w:type="dxa" w:w="80"/>
              <w:right w:type="dxa" w:w="120"/>
            </w:tcMar>
            <w:vAlign w:val="center"/>
          </w:tcPr>
          <w:p>
            <w:pPr>
              <w:pStyle w:val="MdTableCell"/>
            </w:pPr>
            <w:r>
              <w:t xml:space="preserve">Language support</w:t>
            </w:r>
          </w:p>
        </w:tc>
        <w:tc>
          <w:tcPr>
            <w:tcBorders>
              <w:right w:val="none"/>
            </w:tcBorders>
            <w:tcMar>
              <w:top w:type="dxa" w:w="80"/>
              <w:left w:type="dxa" w:w="120"/>
              <w:bottom w:type="dxa" w:w="80"/>
              <w:right w:type="dxa" w:w="120"/>
            </w:tcMar>
            <w:vAlign w:val="center"/>
          </w:tcPr>
          <w:p>
            <w:pPr>
              <w:pStyle w:val="MdTableCell"/>
            </w:pPr>
            <w:r>
              <w:t xml:space="preserve">Full Arabic (RTL) and English support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NFR-037</w:t>
            </w:r>
          </w:p>
        </w:tc>
        <w:tc>
          <w:tcPr>
            <w:tcMar>
              <w:top w:type="dxa" w:w="80"/>
              <w:left w:type="dxa" w:w="120"/>
              <w:bottom w:type="dxa" w:w="80"/>
              <w:right w:type="dxa" w:w="120"/>
            </w:tcMar>
            <w:vAlign w:val="center"/>
          </w:tcPr>
          <w:p>
            <w:pPr>
              <w:pStyle w:val="MdTableCell"/>
            </w:pPr>
            <w:r>
              <w:t xml:space="preserve">Responsive design</w:t>
            </w:r>
          </w:p>
        </w:tc>
        <w:tc>
          <w:tcPr>
            <w:tcBorders>
              <w:right w:val="none"/>
            </w:tcBorders>
            <w:tcMar>
              <w:top w:type="dxa" w:w="80"/>
              <w:left w:type="dxa" w:w="120"/>
              <w:bottom w:type="dxa" w:w="80"/>
              <w:right w:type="dxa" w:w="120"/>
            </w:tcMar>
            <w:vAlign w:val="center"/>
          </w:tcPr>
          <w:p>
            <w:pPr>
              <w:pStyle w:val="MdTableCell"/>
            </w:pPr>
            <w:r>
              <w:t xml:space="preserve">Mobile, tablet, and desktop support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NFR-038</w:t>
            </w:r>
          </w:p>
        </w:tc>
        <w:tc>
          <w:tcPr>
            <w:tcMar>
              <w:top w:type="dxa" w:w="80"/>
              <w:left w:type="dxa" w:w="120"/>
              <w:bottom w:type="dxa" w:w="80"/>
              <w:right w:type="dxa" w:w="120"/>
            </w:tcMar>
            <w:vAlign w:val="center"/>
          </w:tcPr>
          <w:p>
            <w:pPr>
              <w:pStyle w:val="MdTableCell"/>
            </w:pPr>
            <w:r>
              <w:t xml:space="preserve">Accessibility</w:t>
            </w:r>
          </w:p>
        </w:tc>
        <w:tc>
          <w:tcPr>
            <w:tcBorders>
              <w:right w:val="none"/>
            </w:tcBorders>
            <w:tcMar>
              <w:top w:type="dxa" w:w="80"/>
              <w:left w:type="dxa" w:w="120"/>
              <w:bottom w:type="dxa" w:w="80"/>
              <w:right w:type="dxa" w:w="120"/>
            </w:tcMar>
            <w:vAlign w:val="center"/>
          </w:tcPr>
          <w:p>
            <w:pPr>
              <w:pStyle w:val="MdTableCell"/>
            </w:pPr>
            <w:r>
              <w:t xml:space="preserve">WCAG 2.1 Level AA compliance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NFR-039</w:t>
            </w:r>
          </w:p>
        </w:tc>
        <w:tc>
          <w:tcPr>
            <w:tcMar>
              <w:top w:type="dxa" w:w="80"/>
              <w:left w:type="dxa" w:w="120"/>
              <w:bottom w:type="dxa" w:w="80"/>
              <w:right w:type="dxa" w:w="120"/>
            </w:tcMar>
            <w:vAlign w:val="center"/>
          </w:tcPr>
          <w:p>
            <w:pPr>
              <w:pStyle w:val="MdTableCell"/>
            </w:pPr>
            <w:r>
              <w:t xml:space="preserve">Browser support</w:t>
            </w:r>
          </w:p>
        </w:tc>
        <w:tc>
          <w:tcPr>
            <w:tcBorders>
              <w:right w:val="none"/>
            </w:tcBorders>
            <w:tcMar>
              <w:top w:type="dxa" w:w="80"/>
              <w:left w:type="dxa" w:w="120"/>
              <w:bottom w:type="dxa" w:w="80"/>
              <w:right w:type="dxa" w:w="120"/>
            </w:tcMar>
            <w:vAlign w:val="center"/>
          </w:tcPr>
          <w:p>
            <w:pPr>
              <w:pStyle w:val="MdTableCell"/>
            </w:pPr>
            <w:r>
              <w:t xml:space="preserve">Chrome, Firefox, Safari, Edge (latest 2 versions)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NFR-040</w:t>
            </w:r>
          </w:p>
        </w:tc>
        <w:tc>
          <w:tcPr>
            <w:tcMar>
              <w:top w:type="dxa" w:w="80"/>
              <w:left w:type="dxa" w:w="120"/>
              <w:bottom w:type="dxa" w:w="80"/>
              <w:right w:type="dxa" w:w="120"/>
            </w:tcMar>
            <w:vAlign w:val="center"/>
          </w:tcPr>
          <w:p>
            <w:pPr>
              <w:pStyle w:val="MdTableCell"/>
            </w:pPr>
            <w:r>
              <w:t xml:space="preserve">Onboarding</w:t>
            </w:r>
          </w:p>
        </w:tc>
        <w:tc>
          <w:tcPr>
            <w:tcBorders>
              <w:right w:val="none"/>
            </w:tcBorders>
            <w:tcMar>
              <w:top w:type="dxa" w:w="80"/>
              <w:left w:type="dxa" w:w="120"/>
              <w:bottom w:type="dxa" w:w="80"/>
              <w:right w:type="dxa" w:w="120"/>
            </w:tcMar>
            <w:vAlign w:val="center"/>
          </w:tcPr>
          <w:p>
            <w:pPr>
              <w:pStyle w:val="MdTableCell"/>
            </w:pPr>
            <w:r>
              <w:t xml:space="preserve">Guided tour for new users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NFR-041</w:t>
            </w:r>
          </w:p>
        </w:tc>
        <w:tc>
          <w:tcPr>
            <w:tcMar>
              <w:top w:type="dxa" w:w="80"/>
              <w:left w:type="dxa" w:w="120"/>
              <w:bottom w:type="dxa" w:w="80"/>
              <w:right w:type="dxa" w:w="120"/>
            </w:tcMar>
            <w:vAlign w:val="center"/>
          </w:tcPr>
          <w:p>
            <w:pPr>
              <w:pStyle w:val="MdTableCell"/>
            </w:pPr>
            <w:r>
              <w:t xml:space="preserve">Help documentation</w:t>
            </w:r>
          </w:p>
        </w:tc>
        <w:tc>
          <w:tcPr>
            <w:tcBorders>
              <w:right w:val="none"/>
            </w:tcBorders>
            <w:tcMar>
              <w:top w:type="dxa" w:w="80"/>
              <w:left w:type="dxa" w:w="120"/>
              <w:bottom w:type="dxa" w:w="80"/>
              <w:right w:type="dxa" w:w="120"/>
            </w:tcMar>
            <w:vAlign w:val="center"/>
          </w:tcPr>
          <w:p>
            <w:pPr>
              <w:pStyle w:val="MdTableCell"/>
            </w:pPr>
            <w:r>
              <w:t xml:space="preserve">Context-sensitive help and user manual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NFR-042</w:t>
            </w:r>
          </w:p>
        </w:tc>
        <w:tc>
          <w:tcPr>
            <w:tcBorders>
              <w:bottom w:val="single" w:color="E1E4E8" w:sz="4"/>
            </w:tcBorders>
            <w:tcMar>
              <w:top w:type="dxa" w:w="80"/>
              <w:left w:type="dxa" w:w="120"/>
              <w:bottom w:type="dxa" w:w="80"/>
              <w:right w:type="dxa" w:w="120"/>
            </w:tcMar>
            <w:vAlign w:val="center"/>
          </w:tcPr>
          <w:p>
            <w:pPr>
              <w:pStyle w:val="MdTableCell"/>
            </w:pPr>
            <w:r>
              <w:t xml:space="preserve">Error messages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Clear, actionable error messages (bilingual)</w:t>
            </w:r>
          </w:p>
        </w:tc>
      </w:tr>
    </w:tbl>
    <w:p>
      <w:pPr>
        <w:pStyle w:val="Heading3"/>
        <w:pStyle w:val="MdHeading3"/>
      </w:pPr>
      <w:r>
        <w:t xml:space="preserve">5.6 Compliance Requirements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ID</w:t>
            </w:r>
          </w:p>
        </w:tc>
        <w:tc>
          <w:tcPr>
            <w:tcMar>
              <w:top w:type="dxa" w:w="100"/>
              <w:left w:type="dxa" w:w="120"/>
              <w:bottom w:type="dxa" w:w="100"/>
              <w:right w:type="dxa" w:w="120"/>
            </w:tcMar>
            <w:vAlign w:val="center"/>
          </w:tcPr>
          <w:p>
            <w:pPr>
              <w:pStyle w:val="MdTableHeader"/>
            </w:pPr>
            <w:r>
              <w:t xml:space="preserve">Requirement</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NFR-043</w:t>
            </w:r>
          </w:p>
        </w:tc>
        <w:tc>
          <w:tcPr>
            <w:tcMar>
              <w:top w:type="dxa" w:w="80"/>
              <w:left w:type="dxa" w:w="120"/>
              <w:bottom w:type="dxa" w:w="80"/>
              <w:right w:type="dxa" w:w="120"/>
            </w:tcMar>
            <w:vAlign w:val="center"/>
          </w:tcPr>
          <w:p>
            <w:pPr>
              <w:pStyle w:val="MdTableCell"/>
            </w:pPr>
            <w:r>
              <w:t xml:space="preserve">Data sovereignty</w:t>
            </w:r>
          </w:p>
        </w:tc>
        <w:tc>
          <w:tcPr>
            <w:tcBorders>
              <w:right w:val="none"/>
            </w:tcBorders>
            <w:tcMar>
              <w:top w:type="dxa" w:w="80"/>
              <w:left w:type="dxa" w:w="120"/>
              <w:bottom w:type="dxa" w:w="80"/>
              <w:right w:type="dxa" w:w="120"/>
            </w:tcMar>
            <w:vAlign w:val="center"/>
          </w:tcPr>
          <w:p>
            <w:pPr>
              <w:pStyle w:val="MdTableCell"/>
            </w:pPr>
            <w:r>
              <w:t xml:space="preserve">All data stored within KSA borders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NFR-044</w:t>
            </w:r>
          </w:p>
        </w:tc>
        <w:tc>
          <w:tcPr>
            <w:tcMar>
              <w:top w:type="dxa" w:w="80"/>
              <w:left w:type="dxa" w:w="120"/>
              <w:bottom w:type="dxa" w:w="80"/>
              <w:right w:type="dxa" w:w="120"/>
            </w:tcMar>
            <w:vAlign w:val="center"/>
          </w:tcPr>
          <w:p>
            <w:pPr>
              <w:pStyle w:val="MdTableCell"/>
            </w:pPr>
            <w:r>
              <w:t xml:space="preserve">NCA compliance</w:t>
            </w:r>
          </w:p>
        </w:tc>
        <w:tc>
          <w:tcPr>
            <w:tcBorders>
              <w:right w:val="none"/>
            </w:tcBorders>
            <w:tcMar>
              <w:top w:type="dxa" w:w="80"/>
              <w:left w:type="dxa" w:w="120"/>
              <w:bottom w:type="dxa" w:w="80"/>
              <w:right w:type="dxa" w:w="120"/>
            </w:tcMar>
            <w:vAlign w:val="center"/>
          </w:tcPr>
          <w:p>
            <w:pPr>
              <w:pStyle w:val="MdTableCell"/>
            </w:pPr>
            <w:r>
              <w:t xml:space="preserve">Platform itself complies with NCA ECC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NFR-045</w:t>
            </w:r>
          </w:p>
        </w:tc>
        <w:tc>
          <w:tcPr>
            <w:tcMar>
              <w:top w:type="dxa" w:w="80"/>
              <w:left w:type="dxa" w:w="120"/>
              <w:bottom w:type="dxa" w:w="80"/>
              <w:right w:type="dxa" w:w="120"/>
            </w:tcMar>
            <w:vAlign w:val="center"/>
          </w:tcPr>
          <w:p>
            <w:pPr>
              <w:pStyle w:val="MdTableCell"/>
            </w:pPr>
            <w:r>
              <w:t xml:space="preserve">PDPL compliance</w:t>
            </w:r>
          </w:p>
        </w:tc>
        <w:tc>
          <w:tcPr>
            <w:tcBorders>
              <w:right w:val="none"/>
            </w:tcBorders>
            <w:tcMar>
              <w:top w:type="dxa" w:w="80"/>
              <w:left w:type="dxa" w:w="120"/>
              <w:bottom w:type="dxa" w:w="80"/>
              <w:right w:type="dxa" w:w="120"/>
            </w:tcMar>
            <w:vAlign w:val="center"/>
          </w:tcPr>
          <w:p>
            <w:pPr>
              <w:pStyle w:val="MdTableCell"/>
            </w:pPr>
            <w:r>
              <w:t xml:space="preserve">Saudi Personal Data Protection Law compliance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NFR-046</w:t>
            </w:r>
          </w:p>
        </w:tc>
        <w:tc>
          <w:tcPr>
            <w:tcMar>
              <w:top w:type="dxa" w:w="80"/>
              <w:left w:type="dxa" w:w="120"/>
              <w:bottom w:type="dxa" w:w="80"/>
              <w:right w:type="dxa" w:w="120"/>
            </w:tcMar>
            <w:vAlign w:val="center"/>
          </w:tcPr>
          <w:p>
            <w:pPr>
              <w:pStyle w:val="MdTableCell"/>
            </w:pPr>
            <w:r>
              <w:t xml:space="preserve">Audit trail</w:t>
            </w:r>
          </w:p>
        </w:tc>
        <w:tc>
          <w:tcPr>
            <w:tcBorders>
              <w:right w:val="none"/>
            </w:tcBorders>
            <w:tcMar>
              <w:top w:type="dxa" w:w="80"/>
              <w:left w:type="dxa" w:w="120"/>
              <w:bottom w:type="dxa" w:w="80"/>
              <w:right w:type="dxa" w:w="120"/>
            </w:tcMar>
            <w:vAlign w:val="center"/>
          </w:tcPr>
          <w:p>
            <w:pPr>
              <w:pStyle w:val="MdTableCell"/>
            </w:pPr>
            <w:r>
              <w:t xml:space="preserve">Complete audit trail for all system actions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NFR-047</w:t>
            </w:r>
          </w:p>
        </w:tc>
        <w:tc>
          <w:tcPr>
            <w:tcMar>
              <w:top w:type="dxa" w:w="80"/>
              <w:left w:type="dxa" w:w="120"/>
              <w:bottom w:type="dxa" w:w="80"/>
              <w:right w:type="dxa" w:w="120"/>
            </w:tcMar>
            <w:vAlign w:val="center"/>
          </w:tcPr>
          <w:p>
            <w:pPr>
              <w:pStyle w:val="MdTableCell"/>
            </w:pPr>
            <w:r>
              <w:t xml:space="preserve">Data retention</w:t>
            </w:r>
          </w:p>
        </w:tc>
        <w:tc>
          <w:tcPr>
            <w:tcBorders>
              <w:right w:val="none"/>
            </w:tcBorders>
            <w:tcMar>
              <w:top w:type="dxa" w:w="80"/>
              <w:left w:type="dxa" w:w="120"/>
              <w:bottom w:type="dxa" w:w="80"/>
              <w:right w:type="dxa" w:w="120"/>
            </w:tcMar>
            <w:vAlign w:val="center"/>
          </w:tcPr>
          <w:p>
            <w:pPr>
              <w:pStyle w:val="MdTableCell"/>
            </w:pPr>
            <w:r>
              <w:t xml:space="preserve">Configurable retention policies per data type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NFR-048</w:t>
            </w:r>
          </w:p>
        </w:tc>
        <w:tc>
          <w:tcPr>
            <w:tcBorders>
              <w:bottom w:val="single" w:color="E1E4E8" w:sz="4"/>
            </w:tcBorders>
            <w:tcMar>
              <w:top w:type="dxa" w:w="80"/>
              <w:left w:type="dxa" w:w="120"/>
              <w:bottom w:type="dxa" w:w="80"/>
              <w:right w:type="dxa" w:w="120"/>
            </w:tcMar>
            <w:vAlign w:val="center"/>
          </w:tcPr>
          <w:p>
            <w:pPr>
              <w:pStyle w:val="MdTableCell"/>
            </w:pPr>
            <w:r>
              <w:t xml:space="preserve">Right to deletion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Support data deletion requests</w:t>
            </w:r>
          </w:p>
        </w:tc>
      </w:tr>
    </w:tbl>
    <w:p>
      <w:pPr>
        <w:pStyle w:val="MdHr"/>
        <w:pBdr>
          <w:bottom w:val="single" w:color="auto" w:sz="6" w:space="1"/>
        </w:pBdr>
      </w:pPr>
    </w:p>
    <w:p>
      <w:pPr>
        <w:pStyle w:val="MdSpace"/>
        <w:spacing w:before="0" w:after="60"/>
      </w:pPr>
    </w:p>
    <w:p>
      <w:pPr>
        <w:pStyle w:val="Heading2"/>
        <w:pStyle w:val="MdHeading2"/>
      </w:pPr>
      <w:r>
        <w:t xml:space="preserve">6. External Interface Requirements</w:t>
      </w:r>
    </w:p>
    <w:p>
      <w:pPr>
        <w:pStyle w:val="Heading3"/>
        <w:pStyle w:val="MdHeading3"/>
      </w:pPr>
      <w:r>
        <w:t xml:space="preserve">6.1 User Interfaces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Interface</w:t>
            </w:r>
          </w:p>
        </w:tc>
        <w:tc>
          <w:tcPr>
            <w:tcMar>
              <w:top w:type="dxa" w:w="100"/>
              <w:left w:type="dxa" w:w="120"/>
              <w:bottom w:type="dxa" w:w="100"/>
              <w:right w:type="dxa" w:w="120"/>
            </w:tcMar>
            <w:vAlign w:val="center"/>
          </w:tcPr>
          <w:p>
            <w:pPr>
              <w:pStyle w:val="MdTableHeader"/>
            </w:pPr>
            <w:r>
              <w:t xml:space="preserve">Description</w:t>
            </w:r>
          </w:p>
        </w:tc>
        <w:tc>
          <w:tcPr>
            <w:tcBorders>
              <w:right w:val="none"/>
            </w:tcBorders>
            <w:tcMar>
              <w:top w:type="dxa" w:w="100"/>
              <w:left w:type="dxa" w:w="120"/>
              <w:bottom w:type="dxa" w:w="100"/>
              <w:right w:type="dxa" w:w="120"/>
            </w:tcMar>
            <w:vAlign w:val="center"/>
          </w:tcPr>
          <w:p>
            <w:pPr>
              <w:pStyle w:val="MdTableHeader"/>
            </w:pPr>
            <w:r>
              <w:t xml:space="preserve">Users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Landing Page</w:t>
            </w:r>
          </w:p>
        </w:tc>
        <w:tc>
          <w:tcPr>
            <w:tcMar>
              <w:top w:type="dxa" w:w="80"/>
              <w:left w:type="dxa" w:w="120"/>
              <w:bottom w:type="dxa" w:w="80"/>
              <w:right w:type="dxa" w:w="120"/>
            </w:tcMar>
            <w:vAlign w:val="center"/>
          </w:tcPr>
          <w:p>
            <w:pPr>
              <w:pStyle w:val="MdTableCell"/>
            </w:pPr>
            <w:r>
              <w:t xml:space="preserve">Public marketing page</w:t>
            </w:r>
          </w:p>
        </w:tc>
        <w:tc>
          <w:tcPr>
            <w:tcBorders>
              <w:right w:val="none"/>
            </w:tcBorders>
            <w:tcMar>
              <w:top w:type="dxa" w:w="80"/>
              <w:left w:type="dxa" w:w="120"/>
              <w:bottom w:type="dxa" w:w="80"/>
              <w:right w:type="dxa" w:w="120"/>
            </w:tcMar>
            <w:vAlign w:val="center"/>
          </w:tcPr>
          <w:p>
            <w:pPr>
              <w:pStyle w:val="MdTableCell"/>
            </w:pPr>
            <w:r>
              <w:t xml:space="preserve">All visitors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Registration Form</w:t>
            </w:r>
          </w:p>
        </w:tc>
        <w:tc>
          <w:tcPr>
            <w:tcMar>
              <w:top w:type="dxa" w:w="80"/>
              <w:left w:type="dxa" w:w="120"/>
              <w:bottom w:type="dxa" w:w="80"/>
              <w:right w:type="dxa" w:w="120"/>
            </w:tcMar>
            <w:vAlign w:val="center"/>
          </w:tcPr>
          <w:p>
            <w:pPr>
              <w:pStyle w:val="MdTableCell"/>
            </w:pPr>
            <w:r>
              <w:t xml:space="preserve">Company onboarding</w:t>
            </w:r>
          </w:p>
        </w:tc>
        <w:tc>
          <w:tcPr>
            <w:tcBorders>
              <w:right w:val="none"/>
            </w:tcBorders>
            <w:tcMar>
              <w:top w:type="dxa" w:w="80"/>
              <w:left w:type="dxa" w:w="120"/>
              <w:bottom w:type="dxa" w:w="80"/>
              <w:right w:type="dxa" w:w="120"/>
            </w:tcMar>
            <w:vAlign w:val="center"/>
          </w:tcPr>
          <w:p>
            <w:pPr>
              <w:pStyle w:val="MdTableCell"/>
            </w:pPr>
            <w:r>
              <w:t xml:space="preserve">New companies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Login Page</w:t>
            </w:r>
          </w:p>
        </w:tc>
        <w:tc>
          <w:tcPr>
            <w:tcMar>
              <w:top w:type="dxa" w:w="80"/>
              <w:left w:type="dxa" w:w="120"/>
              <w:bottom w:type="dxa" w:w="80"/>
              <w:right w:type="dxa" w:w="120"/>
            </w:tcMar>
            <w:vAlign w:val="center"/>
          </w:tcPr>
          <w:p>
            <w:pPr>
              <w:pStyle w:val="MdTableCell"/>
            </w:pPr>
            <w:r>
              <w:t xml:space="preserve">Authentication</w:t>
            </w:r>
          </w:p>
        </w:tc>
        <w:tc>
          <w:tcPr>
            <w:tcBorders>
              <w:right w:val="none"/>
            </w:tcBorders>
            <w:tcMar>
              <w:top w:type="dxa" w:w="80"/>
              <w:left w:type="dxa" w:w="120"/>
              <w:bottom w:type="dxa" w:w="80"/>
              <w:right w:type="dxa" w:w="120"/>
            </w:tcMar>
            <w:vAlign w:val="center"/>
          </w:tcPr>
          <w:p>
            <w:pPr>
              <w:pStyle w:val="MdTableCell"/>
            </w:pPr>
            <w:r>
              <w:t xml:space="preserve">All registered users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Executive Dashboard</w:t>
            </w:r>
          </w:p>
        </w:tc>
        <w:tc>
          <w:tcPr>
            <w:tcMar>
              <w:top w:type="dxa" w:w="80"/>
              <w:left w:type="dxa" w:w="120"/>
              <w:bottom w:type="dxa" w:w="80"/>
              <w:right w:type="dxa" w:w="120"/>
            </w:tcMar>
            <w:vAlign w:val="center"/>
          </w:tcPr>
          <w:p>
            <w:pPr>
              <w:pStyle w:val="MdTableCell"/>
            </w:pPr>
            <w:r>
              <w:t xml:space="preserve">High-level metrics</w:t>
            </w:r>
          </w:p>
        </w:tc>
        <w:tc>
          <w:tcPr>
            <w:tcBorders>
              <w:right w:val="none"/>
            </w:tcBorders>
            <w:tcMar>
              <w:top w:type="dxa" w:w="80"/>
              <w:left w:type="dxa" w:w="120"/>
              <w:bottom w:type="dxa" w:w="80"/>
              <w:right w:type="dxa" w:w="120"/>
            </w:tcMar>
            <w:vAlign w:val="center"/>
          </w:tcPr>
          <w:p>
            <w:pPr>
              <w:pStyle w:val="MdTableCell"/>
            </w:pPr>
            <w:r>
              <w:t xml:space="preserve">Executives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Compliance Dashboard</w:t>
            </w:r>
          </w:p>
        </w:tc>
        <w:tc>
          <w:tcPr>
            <w:tcMar>
              <w:top w:type="dxa" w:w="80"/>
              <w:left w:type="dxa" w:w="120"/>
              <w:bottom w:type="dxa" w:w="80"/>
              <w:right w:type="dxa" w:w="120"/>
            </w:tcMar>
            <w:vAlign w:val="center"/>
          </w:tcPr>
          <w:p>
            <w:pPr>
              <w:pStyle w:val="MdTableCell"/>
            </w:pPr>
            <w:r>
              <w:t xml:space="preserve">Detailed compliance view</w:t>
            </w:r>
          </w:p>
        </w:tc>
        <w:tc>
          <w:tcPr>
            <w:tcBorders>
              <w:right w:val="none"/>
            </w:tcBorders>
            <w:tcMar>
              <w:top w:type="dxa" w:w="80"/>
              <w:left w:type="dxa" w:w="120"/>
              <w:bottom w:type="dxa" w:w="80"/>
              <w:right w:type="dxa" w:w="120"/>
            </w:tcMar>
            <w:vAlign w:val="center"/>
          </w:tcPr>
          <w:p>
            <w:pPr>
              <w:pStyle w:val="MdTableCell"/>
            </w:pPr>
            <w:r>
              <w:t xml:space="preserve">Compliance Officers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IT Dashboard</w:t>
            </w:r>
          </w:p>
        </w:tc>
        <w:tc>
          <w:tcPr>
            <w:tcMar>
              <w:top w:type="dxa" w:w="80"/>
              <w:left w:type="dxa" w:w="120"/>
              <w:bottom w:type="dxa" w:w="80"/>
              <w:right w:type="dxa" w:w="120"/>
            </w:tcMar>
            <w:vAlign w:val="center"/>
          </w:tcPr>
          <w:p>
            <w:pPr>
              <w:pStyle w:val="MdTableCell"/>
            </w:pPr>
            <w:r>
              <w:t xml:space="preserve">Technical controls view</w:t>
            </w:r>
          </w:p>
        </w:tc>
        <w:tc>
          <w:tcPr>
            <w:tcBorders>
              <w:right w:val="none"/>
            </w:tcBorders>
            <w:tcMar>
              <w:top w:type="dxa" w:w="80"/>
              <w:left w:type="dxa" w:w="120"/>
              <w:bottom w:type="dxa" w:w="80"/>
              <w:right w:type="dxa" w:w="120"/>
            </w:tcMar>
            <w:vAlign w:val="center"/>
          </w:tcPr>
          <w:p>
            <w:pPr>
              <w:pStyle w:val="MdTableCell"/>
            </w:pPr>
            <w:r>
              <w:t xml:space="preserve">IT/Security Teams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BU Dashboard</w:t>
            </w:r>
          </w:p>
        </w:tc>
        <w:tc>
          <w:tcPr>
            <w:tcMar>
              <w:top w:type="dxa" w:w="80"/>
              <w:left w:type="dxa" w:w="120"/>
              <w:bottom w:type="dxa" w:w="80"/>
              <w:right w:type="dxa" w:w="120"/>
            </w:tcMar>
            <w:vAlign w:val="center"/>
          </w:tcPr>
          <w:p>
            <w:pPr>
              <w:pStyle w:val="MdTableCell"/>
            </w:pPr>
            <w:r>
              <w:t xml:space="preserve">Department view</w:t>
            </w:r>
          </w:p>
        </w:tc>
        <w:tc>
          <w:tcPr>
            <w:tcBorders>
              <w:right w:val="none"/>
            </w:tcBorders>
            <w:tcMar>
              <w:top w:type="dxa" w:w="80"/>
              <w:left w:type="dxa" w:w="120"/>
              <w:bottom w:type="dxa" w:w="80"/>
              <w:right w:type="dxa" w:w="120"/>
            </w:tcMar>
            <w:vAlign w:val="center"/>
          </w:tcPr>
          <w:p>
            <w:pPr>
              <w:pStyle w:val="MdTableCell"/>
            </w:pPr>
            <w:r>
              <w:t xml:space="preserve">Business Unit Managers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Auditor Portal</w:t>
            </w:r>
          </w:p>
        </w:tc>
        <w:tc>
          <w:tcPr>
            <w:tcMar>
              <w:top w:type="dxa" w:w="80"/>
              <w:left w:type="dxa" w:w="120"/>
              <w:bottom w:type="dxa" w:w="80"/>
              <w:right w:type="dxa" w:w="120"/>
            </w:tcMar>
            <w:vAlign w:val="center"/>
          </w:tcPr>
          <w:p>
            <w:pPr>
              <w:pStyle w:val="MdTableCell"/>
            </w:pPr>
            <w:r>
              <w:t xml:space="preserve">Evidence review</w:t>
            </w:r>
          </w:p>
        </w:tc>
        <w:tc>
          <w:tcPr>
            <w:tcBorders>
              <w:right w:val="none"/>
            </w:tcBorders>
            <w:tcMar>
              <w:top w:type="dxa" w:w="80"/>
              <w:left w:type="dxa" w:w="120"/>
              <w:bottom w:type="dxa" w:w="80"/>
              <w:right w:type="dxa" w:w="120"/>
            </w:tcMar>
            <w:vAlign w:val="center"/>
          </w:tcPr>
          <w:p>
            <w:pPr>
              <w:pStyle w:val="MdTableCell"/>
            </w:pPr>
            <w:r>
              <w:t xml:space="preserve">Certified Auditors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Admin Panel</w:t>
            </w:r>
          </w:p>
        </w:tc>
        <w:tc>
          <w:tcPr>
            <w:tcMar>
              <w:top w:type="dxa" w:w="80"/>
              <w:left w:type="dxa" w:w="120"/>
              <w:bottom w:type="dxa" w:w="80"/>
              <w:right w:type="dxa" w:w="120"/>
            </w:tcMar>
            <w:vAlign w:val="center"/>
          </w:tcPr>
          <w:p>
            <w:pPr>
              <w:pStyle w:val="MdTableCell"/>
            </w:pPr>
            <w:r>
              <w:t xml:space="preserve">Platform management</w:t>
            </w:r>
          </w:p>
        </w:tc>
        <w:tc>
          <w:tcPr>
            <w:tcBorders>
              <w:right w:val="none"/>
            </w:tcBorders>
            <w:tcMar>
              <w:top w:type="dxa" w:w="80"/>
              <w:left w:type="dxa" w:w="120"/>
              <w:bottom w:type="dxa" w:w="80"/>
              <w:right w:type="dxa" w:w="120"/>
            </w:tcMar>
            <w:vAlign w:val="center"/>
          </w:tcPr>
          <w:p>
            <w:pPr>
              <w:pStyle w:val="MdTableCell"/>
            </w:pPr>
            <w:r>
              <w:t xml:space="preserve">Platform Admins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Monitoring Hub</w:t>
            </w:r>
          </w:p>
        </w:tc>
        <w:tc>
          <w:tcPr>
            <w:tcBorders>
              <w:bottom w:val="single" w:color="E1E4E8" w:sz="4"/>
            </w:tcBorders>
            <w:tcMar>
              <w:top w:type="dxa" w:w="80"/>
              <w:left w:type="dxa" w:w="120"/>
              <w:bottom w:type="dxa" w:w="80"/>
              <w:right w:type="dxa" w:w="120"/>
            </w:tcMar>
            <w:vAlign w:val="center"/>
          </w:tcPr>
          <w:p>
            <w:pPr>
              <w:pStyle w:val="MdTableCell"/>
            </w:pPr>
            <w:r>
              <w:t xml:space="preserve">Continuous compliance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All company users</w:t>
            </w:r>
          </w:p>
        </w:tc>
      </w:tr>
    </w:tbl>
    <w:p>
      <w:pPr>
        <w:pStyle w:val="Heading3"/>
        <w:pStyle w:val="MdHeading3"/>
      </w:pPr>
      <w:r>
        <w:t xml:space="preserve">6.2 Hardware Interfaces</w:t>
      </w:r>
    </w:p>
    <w:p>
      <w:pPr>
        <w:pStyle w:val="MdParagraph"/>
      </w:pPr>
      <w:r>
        <w:t xml:space="preserve">No specific hardware interfaces required. The system is entirely web-based.</w:t>
      </w:r>
    </w:p>
    <w:p>
      <w:pPr>
        <w:pStyle w:val="MdSpace"/>
        <w:spacing w:before="0" w:after="60"/>
      </w:pPr>
    </w:p>
    <w:p>
      <w:pPr>
        <w:pStyle w:val="Heading3"/>
        <w:pStyle w:val="MdHeading3"/>
      </w:pPr>
      <w:r>
        <w:t xml:space="preserve">6.3 Software Interfaces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Interface</w:t>
            </w:r>
          </w:p>
        </w:tc>
        <w:tc>
          <w:tcPr>
            <w:tcMar>
              <w:top w:type="dxa" w:w="100"/>
              <w:left w:type="dxa" w:w="120"/>
              <w:bottom w:type="dxa" w:w="100"/>
              <w:right w:type="dxa" w:w="120"/>
            </w:tcMar>
            <w:vAlign w:val="center"/>
          </w:tcPr>
          <w:p>
            <w:pPr>
              <w:pStyle w:val="MdTableHeader"/>
            </w:pPr>
            <w:r>
              <w:t xml:space="preserve">Protocol</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OpenAI API</w:t>
            </w:r>
          </w:p>
        </w:tc>
        <w:tc>
          <w:tcPr>
            <w:tcMar>
              <w:top w:type="dxa" w:w="80"/>
              <w:left w:type="dxa" w:w="120"/>
              <w:bottom w:type="dxa" w:w="80"/>
              <w:right w:type="dxa" w:w="120"/>
            </w:tcMar>
            <w:vAlign w:val="center"/>
          </w:tcPr>
          <w:p>
            <w:pPr>
              <w:pStyle w:val="MdTableCell"/>
            </w:pPr>
            <w:r>
              <w:t xml:space="preserve">HTTPS/REST</w:t>
            </w:r>
          </w:p>
        </w:tc>
        <w:tc>
          <w:tcPr>
            <w:tcBorders>
              <w:right w:val="none"/>
            </w:tcBorders>
            <w:tcMar>
              <w:top w:type="dxa" w:w="80"/>
              <w:left w:type="dxa" w:w="120"/>
              <w:bottom w:type="dxa" w:w="80"/>
              <w:right w:type="dxa" w:w="120"/>
            </w:tcMar>
            <w:vAlign w:val="center"/>
          </w:tcPr>
          <w:p>
            <w:pPr>
              <w:pStyle w:val="MdTableCell"/>
            </w:pPr>
            <w:r>
              <w:t xml:space="preserve">AI analysis and classification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SMTP Server</w:t>
            </w:r>
          </w:p>
        </w:tc>
        <w:tc>
          <w:tcPr>
            <w:tcMar>
              <w:top w:type="dxa" w:w="80"/>
              <w:left w:type="dxa" w:w="120"/>
              <w:bottom w:type="dxa" w:w="80"/>
              <w:right w:type="dxa" w:w="120"/>
            </w:tcMar>
            <w:vAlign w:val="center"/>
          </w:tcPr>
          <w:p>
            <w:pPr>
              <w:pStyle w:val="MdTableCell"/>
            </w:pPr>
            <w:r>
              <w:t xml:space="preserve">SMTP/TLS</w:t>
            </w:r>
          </w:p>
        </w:tc>
        <w:tc>
          <w:tcPr>
            <w:tcBorders>
              <w:right w:val="none"/>
            </w:tcBorders>
            <w:tcMar>
              <w:top w:type="dxa" w:w="80"/>
              <w:left w:type="dxa" w:w="120"/>
              <w:bottom w:type="dxa" w:w="80"/>
              <w:right w:type="dxa" w:w="120"/>
            </w:tcMar>
            <w:vAlign w:val="center"/>
          </w:tcPr>
          <w:p>
            <w:pPr>
              <w:pStyle w:val="MdTableCell"/>
            </w:pPr>
            <w:r>
              <w:t xml:space="preserve">Email notifications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S3-Compatible Storage</w:t>
            </w:r>
          </w:p>
        </w:tc>
        <w:tc>
          <w:tcPr>
            <w:tcMar>
              <w:top w:type="dxa" w:w="80"/>
              <w:left w:type="dxa" w:w="120"/>
              <w:bottom w:type="dxa" w:w="80"/>
              <w:right w:type="dxa" w:w="120"/>
            </w:tcMar>
            <w:vAlign w:val="center"/>
          </w:tcPr>
          <w:p>
            <w:pPr>
              <w:pStyle w:val="MdTableCell"/>
            </w:pPr>
            <w:r>
              <w:t xml:space="preserve">HTTPS</w:t>
            </w:r>
          </w:p>
        </w:tc>
        <w:tc>
          <w:tcPr>
            <w:tcBorders>
              <w:right w:val="none"/>
            </w:tcBorders>
            <w:tcMar>
              <w:top w:type="dxa" w:w="80"/>
              <w:left w:type="dxa" w:w="120"/>
              <w:bottom w:type="dxa" w:w="80"/>
              <w:right w:type="dxa" w:w="120"/>
            </w:tcMar>
            <w:vAlign w:val="center"/>
          </w:tcPr>
          <w:p>
            <w:pPr>
              <w:pStyle w:val="MdTableCell"/>
            </w:pPr>
            <w:r>
              <w:t xml:space="preserve">Document storage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Redis</w:t>
            </w:r>
          </w:p>
        </w:tc>
        <w:tc>
          <w:tcPr>
            <w:tcMar>
              <w:top w:type="dxa" w:w="80"/>
              <w:left w:type="dxa" w:w="120"/>
              <w:bottom w:type="dxa" w:w="80"/>
              <w:right w:type="dxa" w:w="120"/>
            </w:tcMar>
            <w:vAlign w:val="center"/>
          </w:tcPr>
          <w:p>
            <w:pPr>
              <w:pStyle w:val="MdTableCell"/>
            </w:pPr>
            <w:r>
              <w:t xml:space="preserve">TCP</w:t>
            </w:r>
          </w:p>
        </w:tc>
        <w:tc>
          <w:tcPr>
            <w:tcBorders>
              <w:right w:val="none"/>
            </w:tcBorders>
            <w:tcMar>
              <w:top w:type="dxa" w:w="80"/>
              <w:left w:type="dxa" w:w="120"/>
              <w:bottom w:type="dxa" w:w="80"/>
              <w:right w:type="dxa" w:w="120"/>
            </w:tcMar>
            <w:vAlign w:val="center"/>
          </w:tcPr>
          <w:p>
            <w:pPr>
              <w:pStyle w:val="MdTableCell"/>
            </w:pPr>
            <w:r>
              <w:t xml:space="preserve">Caching and task queuing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PostgreSQL</w:t>
            </w:r>
          </w:p>
        </w:tc>
        <w:tc>
          <w:tcPr>
            <w:tcBorders>
              <w:bottom w:val="single" w:color="E1E4E8" w:sz="4"/>
            </w:tcBorders>
            <w:tcMar>
              <w:top w:type="dxa" w:w="80"/>
              <w:left w:type="dxa" w:w="120"/>
              <w:bottom w:type="dxa" w:w="80"/>
              <w:right w:type="dxa" w:w="120"/>
            </w:tcMar>
            <w:vAlign w:val="center"/>
          </w:tcPr>
          <w:p>
            <w:pPr>
              <w:pStyle w:val="MdTableCell"/>
            </w:pPr>
            <w:r>
              <w:t xml:space="preserve">TCP</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Primary database</w:t>
            </w:r>
          </w:p>
        </w:tc>
      </w:tr>
    </w:tbl>
    <w:p>
      <w:pPr>
        <w:pStyle w:val="Heading3"/>
        <w:pStyle w:val="MdHeading3"/>
      </w:pPr>
      <w:r>
        <w:t xml:space="preserve">6.4 Communication Interfaces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Interface</w:t>
            </w:r>
          </w:p>
        </w:tc>
        <w:tc>
          <w:tcPr>
            <w:tcMar>
              <w:top w:type="dxa" w:w="100"/>
              <w:left w:type="dxa" w:w="120"/>
              <w:bottom w:type="dxa" w:w="100"/>
              <w:right w:type="dxa" w:w="120"/>
            </w:tcMar>
            <w:vAlign w:val="center"/>
          </w:tcPr>
          <w:p>
            <w:pPr>
              <w:pStyle w:val="MdTableHeader"/>
            </w:pPr>
            <w:r>
              <w:t xml:space="preserve">Protocol</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Web Browser</w:t>
            </w:r>
          </w:p>
        </w:tc>
        <w:tc>
          <w:tcPr>
            <w:tcMar>
              <w:top w:type="dxa" w:w="80"/>
              <w:left w:type="dxa" w:w="120"/>
              <w:bottom w:type="dxa" w:w="80"/>
              <w:right w:type="dxa" w:w="120"/>
            </w:tcMar>
            <w:vAlign w:val="center"/>
          </w:tcPr>
          <w:p>
            <w:pPr>
              <w:pStyle w:val="MdTableCell"/>
            </w:pPr>
            <w:r>
              <w:t xml:space="preserve">HTTPS</w:t>
            </w:r>
          </w:p>
        </w:tc>
        <w:tc>
          <w:tcPr>
            <w:tcBorders>
              <w:right w:val="none"/>
            </w:tcBorders>
            <w:tcMar>
              <w:top w:type="dxa" w:w="80"/>
              <w:left w:type="dxa" w:w="120"/>
              <w:bottom w:type="dxa" w:w="80"/>
              <w:right w:type="dxa" w:w="120"/>
            </w:tcMar>
            <w:vAlign w:val="center"/>
          </w:tcPr>
          <w:p>
            <w:pPr>
              <w:pStyle w:val="MdTableCell"/>
            </w:pPr>
            <w:r>
              <w:t xml:space="preserve">Primary user interface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REST API</w:t>
            </w:r>
          </w:p>
        </w:tc>
        <w:tc>
          <w:tcPr>
            <w:tcMar>
              <w:top w:type="dxa" w:w="80"/>
              <w:left w:type="dxa" w:w="120"/>
              <w:bottom w:type="dxa" w:w="80"/>
              <w:right w:type="dxa" w:w="120"/>
            </w:tcMar>
            <w:vAlign w:val="center"/>
          </w:tcPr>
          <w:p>
            <w:pPr>
              <w:pStyle w:val="MdTableCell"/>
            </w:pPr>
            <w:r>
              <w:t xml:space="preserve">HTTPS/JSON</w:t>
            </w:r>
          </w:p>
        </w:tc>
        <w:tc>
          <w:tcPr>
            <w:tcBorders>
              <w:right w:val="none"/>
            </w:tcBorders>
            <w:tcMar>
              <w:top w:type="dxa" w:w="80"/>
              <w:left w:type="dxa" w:w="120"/>
              <w:bottom w:type="dxa" w:w="80"/>
              <w:right w:type="dxa" w:w="120"/>
            </w:tcMar>
            <w:vAlign w:val="center"/>
          </w:tcPr>
          <w:p>
            <w:pPr>
              <w:pStyle w:val="MdTableCell"/>
            </w:pPr>
            <w:r>
              <w:t xml:space="preserve">Programmatic access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WebSocket</w:t>
            </w:r>
          </w:p>
        </w:tc>
        <w:tc>
          <w:tcPr>
            <w:tcMar>
              <w:top w:type="dxa" w:w="80"/>
              <w:left w:type="dxa" w:w="120"/>
              <w:bottom w:type="dxa" w:w="80"/>
              <w:right w:type="dxa" w:w="120"/>
            </w:tcMar>
            <w:vAlign w:val="center"/>
          </w:tcPr>
          <w:p>
            <w:pPr>
              <w:pStyle w:val="MdTableCell"/>
            </w:pPr>
            <w:r>
              <w:t xml:space="preserve">WSS</w:t>
            </w:r>
          </w:p>
        </w:tc>
        <w:tc>
          <w:tcPr>
            <w:tcBorders>
              <w:right w:val="none"/>
            </w:tcBorders>
            <w:tcMar>
              <w:top w:type="dxa" w:w="80"/>
              <w:left w:type="dxa" w:w="120"/>
              <w:bottom w:type="dxa" w:w="80"/>
              <w:right w:type="dxa" w:w="120"/>
            </w:tcMar>
            <w:vAlign w:val="center"/>
          </w:tcPr>
          <w:p>
            <w:pPr>
              <w:pStyle w:val="MdTableCell"/>
            </w:pPr>
            <w:r>
              <w:t xml:space="preserve">Real-time notifications (future)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Email</w:t>
            </w:r>
          </w:p>
        </w:tc>
        <w:tc>
          <w:tcPr>
            <w:tcBorders>
              <w:bottom w:val="single" w:color="E1E4E8" w:sz="4"/>
            </w:tcBorders>
            <w:tcMar>
              <w:top w:type="dxa" w:w="80"/>
              <w:left w:type="dxa" w:w="120"/>
              <w:bottom w:type="dxa" w:w="80"/>
              <w:right w:type="dxa" w:w="120"/>
            </w:tcMar>
            <w:vAlign w:val="center"/>
          </w:tcPr>
          <w:p>
            <w:pPr>
              <w:pStyle w:val="MdTableCell"/>
            </w:pPr>
            <w:r>
              <w:t xml:space="preserve">SMTP/TLS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Notifications and reports</w:t>
            </w:r>
          </w:p>
        </w:tc>
      </w:tr>
    </w:tbl>
    <w:p>
      <w:pPr>
        <w:pStyle w:val="MdHr"/>
        <w:pBdr>
          <w:bottom w:val="single" w:color="auto" w:sz="6" w:space="1"/>
        </w:pBdr>
      </w:pPr>
    </w:p>
    <w:p>
      <w:pPr>
        <w:pStyle w:val="MdSpace"/>
        <w:spacing w:before="0" w:after="60"/>
      </w:pPr>
    </w:p>
    <w:p>
      <w:pPr>
        <w:pStyle w:val="Heading2"/>
        <w:pStyle w:val="MdHeading2"/>
      </w:pPr>
      <w:r>
        <w:t xml:space="preserve">7. Data Requirements</w:t>
      </w:r>
    </w:p>
    <w:p>
      <w:pPr>
        <w:pStyle w:val="Heading3"/>
        <w:pStyle w:val="MdHeading3"/>
      </w:pPr>
      <w:r>
        <w:t xml:space="preserve">7.1 Data Model (Core Entities)</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User      │────▶│   Company   │────▶│Classification│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Result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Assessment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Company  ││ Evidence ││   AI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Control  ││          ││ Analysis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Control  │────▶│Framework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Domain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w:t>
      </w:r>
    </w:p>
    <w:p>
      <w:pPr>
        <w:pStyle w:val="MdSpace"/>
        <w:spacing w:before="0" w:after="60"/>
      </w:pPr>
    </w:p>
    <w:p>
      <w:pPr>
        <w:pStyle w:val="Heading3"/>
        <w:pStyle w:val="MdHeading3"/>
      </w:pPr>
      <w:r>
        <w:t xml:space="preserve">7.2 Database Tables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Table</w:t>
            </w:r>
          </w:p>
        </w:tc>
        <w:tc>
          <w:tcPr>
            <w:tcMar>
              <w:top w:type="dxa" w:w="100"/>
              <w:left w:type="dxa" w:w="120"/>
              <w:bottom w:type="dxa" w:w="100"/>
              <w:right w:type="dxa" w:w="120"/>
            </w:tcMar>
            <w:vAlign w:val="center"/>
          </w:tcPr>
          <w:p>
            <w:pPr>
              <w:pStyle w:val="MdTableHeader"/>
            </w:pPr>
            <w:r>
              <w:t xml:space="preserve">Description</w:t>
            </w:r>
          </w:p>
        </w:tc>
        <w:tc>
          <w:tcPr>
            <w:tcBorders>
              <w:right w:val="none"/>
            </w:tcBorders>
            <w:tcMar>
              <w:top w:type="dxa" w:w="100"/>
              <w:left w:type="dxa" w:w="120"/>
              <w:bottom w:type="dxa" w:w="100"/>
              <w:right w:type="dxa" w:w="120"/>
            </w:tcMar>
            <w:vAlign w:val="center"/>
          </w:tcPr>
          <w:p>
            <w:pPr>
              <w:pStyle w:val="MdTableHeader"/>
            </w:pPr>
            <w:r>
              <w:t xml:space="preserve">Estimated Rows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users</w:t>
            </w:r>
          </w:p>
        </w:tc>
        <w:tc>
          <w:tcPr>
            <w:tcMar>
              <w:top w:type="dxa" w:w="80"/>
              <w:left w:type="dxa" w:w="120"/>
              <w:bottom w:type="dxa" w:w="80"/>
              <w:right w:type="dxa" w:w="120"/>
            </w:tcMar>
            <w:vAlign w:val="center"/>
          </w:tcPr>
          <w:p>
            <w:pPr>
              <w:pStyle w:val="MdTableCell"/>
            </w:pPr>
            <w:r>
              <w:t xml:space="preserve">User accounts</w:t>
            </w:r>
          </w:p>
        </w:tc>
        <w:tc>
          <w:tcPr>
            <w:tcBorders>
              <w:right w:val="none"/>
            </w:tcBorders>
            <w:tcMar>
              <w:top w:type="dxa" w:w="80"/>
              <w:left w:type="dxa" w:w="120"/>
              <w:bottom w:type="dxa" w:w="80"/>
              <w:right w:type="dxa" w:w="120"/>
            </w:tcMar>
            <w:vAlign w:val="center"/>
          </w:tcPr>
          <w:p>
            <w:pPr>
              <w:pStyle w:val="MdTableCell"/>
            </w:pPr>
            <w:r>
              <w:t xml:space="preserve">50,000+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companies</w:t>
            </w:r>
          </w:p>
        </w:tc>
        <w:tc>
          <w:tcPr>
            <w:tcMar>
              <w:top w:type="dxa" w:w="80"/>
              <w:left w:type="dxa" w:w="120"/>
              <w:bottom w:type="dxa" w:w="80"/>
              <w:right w:type="dxa" w:w="120"/>
            </w:tcMar>
            <w:vAlign w:val="center"/>
          </w:tcPr>
          <w:p>
            <w:pPr>
              <w:pStyle w:val="MdTableCell"/>
            </w:pPr>
            <w:r>
              <w:t xml:space="preserve">Registered companies</w:t>
            </w:r>
          </w:p>
        </w:tc>
        <w:tc>
          <w:tcPr>
            <w:tcBorders>
              <w:right w:val="none"/>
            </w:tcBorders>
            <w:tcMar>
              <w:top w:type="dxa" w:w="80"/>
              <w:left w:type="dxa" w:w="120"/>
              <w:bottom w:type="dxa" w:w="80"/>
              <w:right w:type="dxa" w:w="120"/>
            </w:tcMar>
            <w:vAlign w:val="center"/>
          </w:tcPr>
          <w:p>
            <w:pPr>
              <w:pStyle w:val="MdTableCell"/>
            </w:pPr>
            <w:r>
              <w:t xml:space="preserve">10,000+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frameworks</w:t>
            </w:r>
          </w:p>
        </w:tc>
        <w:tc>
          <w:tcPr>
            <w:tcMar>
              <w:top w:type="dxa" w:w="80"/>
              <w:left w:type="dxa" w:w="120"/>
              <w:bottom w:type="dxa" w:w="80"/>
              <w:right w:type="dxa" w:w="120"/>
            </w:tcMar>
            <w:vAlign w:val="center"/>
          </w:tcPr>
          <w:p>
            <w:pPr>
              <w:pStyle w:val="MdTableCell"/>
            </w:pPr>
            <w:r>
              <w:t xml:space="preserve">Compliance frameworks (3)</w:t>
            </w:r>
          </w:p>
        </w:tc>
        <w:tc>
          <w:tcPr>
            <w:tcBorders>
              <w:right w:val="none"/>
            </w:tcBorders>
            <w:tcMar>
              <w:top w:type="dxa" w:w="80"/>
              <w:left w:type="dxa" w:w="120"/>
              <w:bottom w:type="dxa" w:w="80"/>
              <w:right w:type="dxa" w:w="120"/>
            </w:tcMar>
            <w:vAlign w:val="center"/>
          </w:tcPr>
          <w:p>
            <w:pPr>
              <w:pStyle w:val="MdTableCell"/>
            </w:pPr>
            <w:r>
              <w:t xml:space="preserve">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domains</w:t>
            </w:r>
          </w:p>
        </w:tc>
        <w:tc>
          <w:tcPr>
            <w:tcMar>
              <w:top w:type="dxa" w:w="80"/>
              <w:left w:type="dxa" w:w="120"/>
              <w:bottom w:type="dxa" w:w="80"/>
              <w:right w:type="dxa" w:w="120"/>
            </w:tcMar>
            <w:vAlign w:val="center"/>
          </w:tcPr>
          <w:p>
            <w:pPr>
              <w:pStyle w:val="MdTableCell"/>
            </w:pPr>
            <w:r>
              <w:t xml:space="preserve">Control domains</w:t>
            </w:r>
          </w:p>
        </w:tc>
        <w:tc>
          <w:tcPr>
            <w:tcBorders>
              <w:right w:val="none"/>
            </w:tcBorders>
            <w:tcMar>
              <w:top w:type="dxa" w:w="80"/>
              <w:left w:type="dxa" w:w="120"/>
              <w:bottom w:type="dxa" w:w="80"/>
              <w:right w:type="dxa" w:w="120"/>
            </w:tcMar>
            <w:vAlign w:val="center"/>
          </w:tcPr>
          <w:p>
            <w:pPr>
              <w:pStyle w:val="MdTableCell"/>
            </w:pPr>
            <w:r>
              <w:t xml:space="preserve">50+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controls</w:t>
            </w:r>
          </w:p>
        </w:tc>
        <w:tc>
          <w:tcPr>
            <w:tcMar>
              <w:top w:type="dxa" w:w="80"/>
              <w:left w:type="dxa" w:w="120"/>
              <w:bottom w:type="dxa" w:w="80"/>
              <w:right w:type="dxa" w:w="120"/>
            </w:tcMar>
            <w:vAlign w:val="center"/>
          </w:tcPr>
          <w:p>
            <w:pPr>
              <w:pStyle w:val="MdTableCell"/>
            </w:pPr>
            <w:r>
              <w:t xml:space="preserve">Compliance controls</w:t>
            </w:r>
          </w:p>
        </w:tc>
        <w:tc>
          <w:tcPr>
            <w:tcBorders>
              <w:right w:val="none"/>
            </w:tcBorders>
            <w:tcMar>
              <w:top w:type="dxa" w:w="80"/>
              <w:left w:type="dxa" w:w="120"/>
              <w:bottom w:type="dxa" w:w="80"/>
              <w:right w:type="dxa" w:w="120"/>
            </w:tcMar>
            <w:vAlign w:val="center"/>
          </w:tcPr>
          <w:p>
            <w:pPr>
              <w:pStyle w:val="MdTableCell"/>
            </w:pPr>
            <w:r>
              <w:t xml:space="preserve">334+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control_mappings</w:t>
            </w:r>
          </w:p>
        </w:tc>
        <w:tc>
          <w:tcPr>
            <w:tcMar>
              <w:top w:type="dxa" w:w="80"/>
              <w:left w:type="dxa" w:w="120"/>
              <w:bottom w:type="dxa" w:w="80"/>
              <w:right w:type="dxa" w:w="120"/>
            </w:tcMar>
            <w:vAlign w:val="center"/>
          </w:tcPr>
          <w:p>
            <w:pPr>
              <w:pStyle w:val="MdTableCell"/>
            </w:pPr>
            <w:r>
              <w:t xml:space="preserve">Cross-framework mappings</w:t>
            </w:r>
          </w:p>
        </w:tc>
        <w:tc>
          <w:tcPr>
            <w:tcBorders>
              <w:right w:val="none"/>
            </w:tcBorders>
            <w:tcMar>
              <w:top w:type="dxa" w:w="80"/>
              <w:left w:type="dxa" w:w="120"/>
              <w:bottom w:type="dxa" w:w="80"/>
              <w:right w:type="dxa" w:w="120"/>
            </w:tcMar>
            <w:vAlign w:val="center"/>
          </w:tcPr>
          <w:p>
            <w:pPr>
              <w:pStyle w:val="MdTableCell"/>
            </w:pPr>
            <w:r>
              <w:t xml:space="preserve">500+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company_controls</w:t>
            </w:r>
          </w:p>
        </w:tc>
        <w:tc>
          <w:tcPr>
            <w:tcMar>
              <w:top w:type="dxa" w:w="80"/>
              <w:left w:type="dxa" w:w="120"/>
              <w:bottom w:type="dxa" w:w="80"/>
              <w:right w:type="dxa" w:w="120"/>
            </w:tcMar>
            <w:vAlign w:val="center"/>
          </w:tcPr>
          <w:p>
            <w:pPr>
              <w:pStyle w:val="MdTableCell"/>
            </w:pPr>
            <w:r>
              <w:t xml:space="preserve">Company-specific control status</w:t>
            </w:r>
          </w:p>
        </w:tc>
        <w:tc>
          <w:tcPr>
            <w:tcBorders>
              <w:right w:val="none"/>
            </w:tcBorders>
            <w:tcMar>
              <w:top w:type="dxa" w:w="80"/>
              <w:left w:type="dxa" w:w="120"/>
              <w:bottom w:type="dxa" w:w="80"/>
              <w:right w:type="dxa" w:w="120"/>
            </w:tcMar>
            <w:vAlign w:val="center"/>
          </w:tcPr>
          <w:p>
            <w:pPr>
              <w:pStyle w:val="MdTableCell"/>
            </w:pPr>
            <w:r>
              <w:t xml:space="preserve">3,000,000+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evidence</w:t>
            </w:r>
          </w:p>
        </w:tc>
        <w:tc>
          <w:tcPr>
            <w:tcMar>
              <w:top w:type="dxa" w:w="80"/>
              <w:left w:type="dxa" w:w="120"/>
              <w:bottom w:type="dxa" w:w="80"/>
              <w:right w:type="dxa" w:w="120"/>
            </w:tcMar>
            <w:vAlign w:val="center"/>
          </w:tcPr>
          <w:p>
            <w:pPr>
              <w:pStyle w:val="MdTableCell"/>
            </w:pPr>
            <w:r>
              <w:t xml:space="preserve">Uploaded evidence files</w:t>
            </w:r>
          </w:p>
        </w:tc>
        <w:tc>
          <w:tcPr>
            <w:tcBorders>
              <w:right w:val="none"/>
            </w:tcBorders>
            <w:tcMar>
              <w:top w:type="dxa" w:w="80"/>
              <w:left w:type="dxa" w:w="120"/>
              <w:bottom w:type="dxa" w:w="80"/>
              <w:right w:type="dxa" w:w="120"/>
            </w:tcMar>
            <w:vAlign w:val="center"/>
          </w:tcPr>
          <w:p>
            <w:pPr>
              <w:pStyle w:val="MdTableCell"/>
            </w:pPr>
            <w:r>
              <w:t xml:space="preserve">1,000,000+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ai_analyses</w:t>
            </w:r>
          </w:p>
        </w:tc>
        <w:tc>
          <w:tcPr>
            <w:tcMar>
              <w:top w:type="dxa" w:w="80"/>
              <w:left w:type="dxa" w:w="120"/>
              <w:bottom w:type="dxa" w:w="80"/>
              <w:right w:type="dxa" w:w="120"/>
            </w:tcMar>
            <w:vAlign w:val="center"/>
          </w:tcPr>
          <w:p>
            <w:pPr>
              <w:pStyle w:val="MdTableCell"/>
            </w:pPr>
            <w:r>
              <w:t xml:space="preserve">AI analysis results</w:t>
            </w:r>
          </w:p>
        </w:tc>
        <w:tc>
          <w:tcPr>
            <w:tcBorders>
              <w:right w:val="none"/>
            </w:tcBorders>
            <w:tcMar>
              <w:top w:type="dxa" w:w="80"/>
              <w:left w:type="dxa" w:w="120"/>
              <w:bottom w:type="dxa" w:w="80"/>
              <w:right w:type="dxa" w:w="120"/>
            </w:tcMar>
            <w:vAlign w:val="center"/>
          </w:tcPr>
          <w:p>
            <w:pPr>
              <w:pStyle w:val="MdTableCell"/>
            </w:pPr>
            <w:r>
              <w:t xml:space="preserve">1,000,000+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assessments</w:t>
            </w:r>
          </w:p>
        </w:tc>
        <w:tc>
          <w:tcPr>
            <w:tcMar>
              <w:top w:type="dxa" w:w="80"/>
              <w:left w:type="dxa" w:w="120"/>
              <w:bottom w:type="dxa" w:w="80"/>
              <w:right w:type="dxa" w:w="120"/>
            </w:tcMar>
            <w:vAlign w:val="center"/>
          </w:tcPr>
          <w:p>
            <w:pPr>
              <w:pStyle w:val="MdTableCell"/>
            </w:pPr>
            <w:r>
              <w:t xml:space="preserve">Compliance assessments</w:t>
            </w:r>
          </w:p>
        </w:tc>
        <w:tc>
          <w:tcPr>
            <w:tcBorders>
              <w:right w:val="none"/>
            </w:tcBorders>
            <w:tcMar>
              <w:top w:type="dxa" w:w="80"/>
              <w:left w:type="dxa" w:w="120"/>
              <w:bottom w:type="dxa" w:w="80"/>
              <w:right w:type="dxa" w:w="120"/>
            </w:tcMar>
            <w:vAlign w:val="center"/>
          </w:tcPr>
          <w:p>
            <w:pPr>
              <w:pStyle w:val="MdTableCell"/>
            </w:pPr>
            <w:r>
              <w:t xml:space="preserve">100,000+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classification_results</w:t>
            </w:r>
          </w:p>
        </w:tc>
        <w:tc>
          <w:tcPr>
            <w:tcMar>
              <w:top w:type="dxa" w:w="80"/>
              <w:left w:type="dxa" w:w="120"/>
              <w:bottom w:type="dxa" w:w="80"/>
              <w:right w:type="dxa" w:w="120"/>
            </w:tcMar>
            <w:vAlign w:val="center"/>
          </w:tcPr>
          <w:p>
            <w:pPr>
              <w:pStyle w:val="MdTableCell"/>
            </w:pPr>
            <w:r>
              <w:t xml:space="preserve">AI classification outputs</w:t>
            </w:r>
          </w:p>
        </w:tc>
        <w:tc>
          <w:tcPr>
            <w:tcBorders>
              <w:right w:val="none"/>
            </w:tcBorders>
            <w:tcMar>
              <w:top w:type="dxa" w:w="80"/>
              <w:left w:type="dxa" w:w="120"/>
              <w:bottom w:type="dxa" w:w="80"/>
              <w:right w:type="dxa" w:w="120"/>
            </w:tcMar>
            <w:vAlign w:val="center"/>
          </w:tcPr>
          <w:p>
            <w:pPr>
              <w:pStyle w:val="MdTableCell"/>
            </w:pPr>
            <w:r>
              <w:t xml:space="preserve">10,000+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audit_reports</w:t>
            </w:r>
          </w:p>
        </w:tc>
        <w:tc>
          <w:tcPr>
            <w:tcMar>
              <w:top w:type="dxa" w:w="80"/>
              <w:left w:type="dxa" w:w="120"/>
              <w:bottom w:type="dxa" w:w="80"/>
              <w:right w:type="dxa" w:w="120"/>
            </w:tcMar>
            <w:vAlign w:val="center"/>
          </w:tcPr>
          <w:p>
            <w:pPr>
              <w:pStyle w:val="MdTableCell"/>
            </w:pPr>
            <w:r>
              <w:t xml:space="preserve">Auditor reports</w:t>
            </w:r>
          </w:p>
        </w:tc>
        <w:tc>
          <w:tcPr>
            <w:tcBorders>
              <w:right w:val="none"/>
            </w:tcBorders>
            <w:tcMar>
              <w:top w:type="dxa" w:w="80"/>
              <w:left w:type="dxa" w:w="120"/>
              <w:bottom w:type="dxa" w:w="80"/>
              <w:right w:type="dxa" w:w="120"/>
            </w:tcMar>
            <w:vAlign w:val="center"/>
          </w:tcPr>
          <w:p>
            <w:pPr>
              <w:pStyle w:val="MdTableCell"/>
            </w:pPr>
            <w:r>
              <w:t xml:space="preserve">50,000+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alerts</w:t>
            </w:r>
          </w:p>
        </w:tc>
        <w:tc>
          <w:tcPr>
            <w:tcMar>
              <w:top w:type="dxa" w:w="80"/>
              <w:left w:type="dxa" w:w="120"/>
              <w:bottom w:type="dxa" w:w="80"/>
              <w:right w:type="dxa" w:w="120"/>
            </w:tcMar>
            <w:vAlign w:val="center"/>
          </w:tcPr>
          <w:p>
            <w:pPr>
              <w:pStyle w:val="MdTableCell"/>
            </w:pPr>
            <w:r>
              <w:t xml:space="preserve">Monitoring alerts</w:t>
            </w:r>
          </w:p>
        </w:tc>
        <w:tc>
          <w:tcPr>
            <w:tcBorders>
              <w:right w:val="none"/>
            </w:tcBorders>
            <w:tcMar>
              <w:top w:type="dxa" w:w="80"/>
              <w:left w:type="dxa" w:w="120"/>
              <w:bottom w:type="dxa" w:w="80"/>
              <w:right w:type="dxa" w:w="120"/>
            </w:tcMar>
            <w:vAlign w:val="center"/>
          </w:tcPr>
          <w:p>
            <w:pPr>
              <w:pStyle w:val="MdTableCell"/>
            </w:pPr>
            <w:r>
              <w:t xml:space="preserve">500,000+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compliance_scores</w:t>
            </w:r>
          </w:p>
        </w:tc>
        <w:tc>
          <w:tcPr>
            <w:tcMar>
              <w:top w:type="dxa" w:w="80"/>
              <w:left w:type="dxa" w:w="120"/>
              <w:bottom w:type="dxa" w:w="80"/>
              <w:right w:type="dxa" w:w="120"/>
            </w:tcMar>
            <w:vAlign w:val="center"/>
          </w:tcPr>
          <w:p>
            <w:pPr>
              <w:pStyle w:val="MdTableCell"/>
            </w:pPr>
            <w:r>
              <w:t xml:space="preserve">Historical score records</w:t>
            </w:r>
          </w:p>
        </w:tc>
        <w:tc>
          <w:tcPr>
            <w:tcBorders>
              <w:right w:val="none"/>
            </w:tcBorders>
            <w:tcMar>
              <w:top w:type="dxa" w:w="80"/>
              <w:left w:type="dxa" w:w="120"/>
              <w:bottom w:type="dxa" w:w="80"/>
              <w:right w:type="dxa" w:w="120"/>
            </w:tcMar>
            <w:vAlign w:val="center"/>
          </w:tcPr>
          <w:p>
            <w:pPr>
              <w:pStyle w:val="MdTableCell"/>
            </w:pPr>
            <w:r>
              <w:t xml:space="preserve">5,000,000+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audit_logs</w:t>
            </w:r>
          </w:p>
        </w:tc>
        <w:tc>
          <w:tcPr>
            <w:tcBorders>
              <w:bottom w:val="single" w:color="E1E4E8" w:sz="4"/>
            </w:tcBorders>
            <w:tcMar>
              <w:top w:type="dxa" w:w="80"/>
              <w:left w:type="dxa" w:w="120"/>
              <w:bottom w:type="dxa" w:w="80"/>
              <w:right w:type="dxa" w:w="120"/>
            </w:tcMar>
            <w:vAlign w:val="center"/>
          </w:tcPr>
          <w:p>
            <w:pPr>
              <w:pStyle w:val="MdTableCell"/>
            </w:pPr>
            <w:r>
              <w:t xml:space="preserve">System audit trail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10,000,000+</w:t>
            </w:r>
          </w:p>
        </w:tc>
      </w:tr>
    </w:tbl>
    <w:p>
      <w:pPr>
        <w:pStyle w:val="Heading3"/>
        <w:pStyle w:val="MdHeading3"/>
      </w:pPr>
      <w:r>
        <w:t xml:space="preserve">7.3 Data Retention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Data Type</w:t>
            </w:r>
          </w:p>
        </w:tc>
        <w:tc>
          <w:tcPr>
            <w:tcMar>
              <w:top w:type="dxa" w:w="100"/>
              <w:left w:type="dxa" w:w="120"/>
              <w:bottom w:type="dxa" w:w="100"/>
              <w:right w:type="dxa" w:w="120"/>
            </w:tcMar>
            <w:vAlign w:val="center"/>
          </w:tcPr>
          <w:p>
            <w:pPr>
              <w:pStyle w:val="MdTableHeader"/>
            </w:pPr>
            <w:r>
              <w:t xml:space="preserve">Retention Period</w:t>
            </w:r>
          </w:p>
        </w:tc>
        <w:tc>
          <w:tcPr>
            <w:tcBorders>
              <w:right w:val="none"/>
            </w:tcBorders>
            <w:tcMar>
              <w:top w:type="dxa" w:w="100"/>
              <w:left w:type="dxa" w:w="120"/>
              <w:bottom w:type="dxa" w:w="100"/>
              <w:right w:type="dxa" w:w="120"/>
            </w:tcMar>
            <w:vAlign w:val="center"/>
          </w:tcPr>
          <w:p>
            <w:pPr>
              <w:pStyle w:val="MdTableHeader"/>
            </w:pPr>
            <w:r>
              <w:t xml:space="preserve">Justification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 accounts</w:t>
            </w:r>
          </w:p>
        </w:tc>
        <w:tc>
          <w:tcPr>
            <w:tcMar>
              <w:top w:type="dxa" w:w="80"/>
              <w:left w:type="dxa" w:w="120"/>
              <w:bottom w:type="dxa" w:w="80"/>
              <w:right w:type="dxa" w:w="120"/>
            </w:tcMar>
            <w:vAlign w:val="center"/>
          </w:tcPr>
          <w:p>
            <w:pPr>
              <w:pStyle w:val="MdTableCell"/>
            </w:pPr>
            <w:r>
              <w:t xml:space="preserve">Account lifetime + 2 years</w:t>
            </w:r>
          </w:p>
        </w:tc>
        <w:tc>
          <w:tcPr>
            <w:tcBorders>
              <w:right w:val="none"/>
            </w:tcBorders>
            <w:tcMar>
              <w:top w:type="dxa" w:w="80"/>
              <w:left w:type="dxa" w:w="120"/>
              <w:bottom w:type="dxa" w:w="80"/>
              <w:right w:type="dxa" w:w="120"/>
            </w:tcMar>
            <w:vAlign w:val="center"/>
          </w:tcPr>
          <w:p>
            <w:pPr>
              <w:pStyle w:val="MdTableCell"/>
            </w:pPr>
            <w:r>
              <w:t xml:space="preserve">Legal requirement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Company data</w:t>
            </w:r>
          </w:p>
        </w:tc>
        <w:tc>
          <w:tcPr>
            <w:tcMar>
              <w:top w:type="dxa" w:w="80"/>
              <w:left w:type="dxa" w:w="120"/>
              <w:bottom w:type="dxa" w:w="80"/>
              <w:right w:type="dxa" w:w="120"/>
            </w:tcMar>
            <w:vAlign w:val="center"/>
          </w:tcPr>
          <w:p>
            <w:pPr>
              <w:pStyle w:val="MdTableCell"/>
            </w:pPr>
            <w:r>
              <w:t xml:space="preserve">Active + 5 years</w:t>
            </w:r>
          </w:p>
        </w:tc>
        <w:tc>
          <w:tcPr>
            <w:tcBorders>
              <w:right w:val="none"/>
            </w:tcBorders>
            <w:tcMar>
              <w:top w:type="dxa" w:w="80"/>
              <w:left w:type="dxa" w:w="120"/>
              <w:bottom w:type="dxa" w:w="80"/>
              <w:right w:type="dxa" w:w="120"/>
            </w:tcMar>
            <w:vAlign w:val="center"/>
          </w:tcPr>
          <w:p>
            <w:pPr>
              <w:pStyle w:val="MdTableCell"/>
            </w:pPr>
            <w:r>
              <w:t xml:space="preserve">Audit trail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Evidence files</w:t>
            </w:r>
          </w:p>
        </w:tc>
        <w:tc>
          <w:tcPr>
            <w:tcMar>
              <w:top w:type="dxa" w:w="80"/>
              <w:left w:type="dxa" w:w="120"/>
              <w:bottom w:type="dxa" w:w="80"/>
              <w:right w:type="dxa" w:w="120"/>
            </w:tcMar>
            <w:vAlign w:val="center"/>
          </w:tcPr>
          <w:p>
            <w:pPr>
              <w:pStyle w:val="MdTableCell"/>
            </w:pPr>
            <w:r>
              <w:t xml:space="preserve">7 years</w:t>
            </w:r>
          </w:p>
        </w:tc>
        <w:tc>
          <w:tcPr>
            <w:tcBorders>
              <w:right w:val="none"/>
            </w:tcBorders>
            <w:tcMar>
              <w:top w:type="dxa" w:w="80"/>
              <w:left w:type="dxa" w:w="120"/>
              <w:bottom w:type="dxa" w:w="80"/>
              <w:right w:type="dxa" w:w="120"/>
            </w:tcMar>
            <w:vAlign w:val="center"/>
          </w:tcPr>
          <w:p>
            <w:pPr>
              <w:pStyle w:val="MdTableCell"/>
            </w:pPr>
            <w:r>
              <w:t xml:space="preserve">Regulatory requirement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 analysis results</w:t>
            </w:r>
          </w:p>
        </w:tc>
        <w:tc>
          <w:tcPr>
            <w:tcMar>
              <w:top w:type="dxa" w:w="80"/>
              <w:left w:type="dxa" w:w="120"/>
              <w:bottom w:type="dxa" w:w="80"/>
              <w:right w:type="dxa" w:w="120"/>
            </w:tcMar>
            <w:vAlign w:val="center"/>
          </w:tcPr>
          <w:p>
            <w:pPr>
              <w:pStyle w:val="MdTableCell"/>
            </w:pPr>
            <w:r>
              <w:t xml:space="preserve">5 years</w:t>
            </w:r>
          </w:p>
        </w:tc>
        <w:tc>
          <w:tcPr>
            <w:tcBorders>
              <w:right w:val="none"/>
            </w:tcBorders>
            <w:tcMar>
              <w:top w:type="dxa" w:w="80"/>
              <w:left w:type="dxa" w:w="120"/>
              <w:bottom w:type="dxa" w:w="80"/>
              <w:right w:type="dxa" w:w="120"/>
            </w:tcMar>
            <w:vAlign w:val="center"/>
          </w:tcPr>
          <w:p>
            <w:pPr>
              <w:pStyle w:val="MdTableCell"/>
            </w:pPr>
            <w:r>
              <w:t xml:space="preserve">Audit trail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Audit reports</w:t>
            </w:r>
          </w:p>
        </w:tc>
        <w:tc>
          <w:tcPr>
            <w:tcMar>
              <w:top w:type="dxa" w:w="80"/>
              <w:left w:type="dxa" w:w="120"/>
              <w:bottom w:type="dxa" w:w="80"/>
              <w:right w:type="dxa" w:w="120"/>
            </w:tcMar>
            <w:vAlign w:val="center"/>
          </w:tcPr>
          <w:p>
            <w:pPr>
              <w:pStyle w:val="MdTableCell"/>
            </w:pPr>
            <w:r>
              <w:t xml:space="preserve">10 years</w:t>
            </w:r>
          </w:p>
        </w:tc>
        <w:tc>
          <w:tcPr>
            <w:tcBorders>
              <w:right w:val="none"/>
            </w:tcBorders>
            <w:tcMar>
              <w:top w:type="dxa" w:w="80"/>
              <w:left w:type="dxa" w:w="120"/>
              <w:bottom w:type="dxa" w:w="80"/>
              <w:right w:type="dxa" w:w="120"/>
            </w:tcMar>
            <w:vAlign w:val="center"/>
          </w:tcPr>
          <w:p>
            <w:pPr>
              <w:pStyle w:val="MdTableCell"/>
            </w:pPr>
            <w:r>
              <w:t xml:space="preserve">Legal compliance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System logs</w:t>
            </w:r>
          </w:p>
        </w:tc>
        <w:tc>
          <w:tcPr>
            <w:tcMar>
              <w:top w:type="dxa" w:w="80"/>
              <w:left w:type="dxa" w:w="120"/>
              <w:bottom w:type="dxa" w:w="80"/>
              <w:right w:type="dxa" w:w="120"/>
            </w:tcMar>
            <w:vAlign w:val="center"/>
          </w:tcPr>
          <w:p>
            <w:pPr>
              <w:pStyle w:val="MdTableCell"/>
            </w:pPr>
            <w:r>
              <w:t xml:space="preserve">1 year</w:t>
            </w:r>
          </w:p>
        </w:tc>
        <w:tc>
          <w:tcPr>
            <w:tcBorders>
              <w:right w:val="none"/>
            </w:tcBorders>
            <w:tcMar>
              <w:top w:type="dxa" w:w="80"/>
              <w:left w:type="dxa" w:w="120"/>
              <w:bottom w:type="dxa" w:w="80"/>
              <w:right w:type="dxa" w:w="120"/>
            </w:tcMar>
            <w:vAlign w:val="center"/>
          </w:tcPr>
          <w:p>
            <w:pPr>
              <w:pStyle w:val="MdTableCell"/>
            </w:pPr>
            <w:r>
              <w:t xml:space="preserve">Security monitoring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Compliance scores</w:t>
            </w:r>
          </w:p>
        </w:tc>
        <w:tc>
          <w:tcPr>
            <w:tcBorders>
              <w:bottom w:val="single" w:color="E1E4E8" w:sz="4"/>
            </w:tcBorders>
            <w:tcMar>
              <w:top w:type="dxa" w:w="80"/>
              <w:left w:type="dxa" w:w="120"/>
              <w:bottom w:type="dxa" w:w="80"/>
              <w:right w:type="dxa" w:w="120"/>
            </w:tcMar>
            <w:vAlign w:val="center"/>
          </w:tcPr>
          <w:p>
            <w:pPr>
              <w:pStyle w:val="MdTableCell"/>
            </w:pPr>
            <w:r>
              <w:t xml:space="preserve">Indefinite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Historical trending</w:t>
            </w:r>
          </w:p>
        </w:tc>
      </w:tr>
    </w:tbl>
    <w:p>
      <w:pPr>
        <w:pStyle w:val="MdHr"/>
        <w:pBdr>
          <w:bottom w:val="single" w:color="auto" w:sz="6" w:space="1"/>
        </w:pBdr>
      </w:pPr>
    </w:p>
    <w:p>
      <w:pPr>
        <w:pStyle w:val="MdSpace"/>
        <w:spacing w:before="0" w:after="60"/>
      </w:pPr>
    </w:p>
    <w:p>
      <w:pPr>
        <w:pStyle w:val="Heading2"/>
        <w:pStyle w:val="MdHeading2"/>
      </w:pPr>
      <w:r>
        <w:t xml:space="preserve">8. Use Cases</w:t>
      </w:r>
    </w:p>
    <w:p>
      <w:pPr>
        <w:pStyle w:val="Heading3"/>
        <w:pStyle w:val="MdHeading3"/>
      </w:pPr>
      <w:r>
        <w:t xml:space="preserve">8.1 UC-001: Company Registration and Classification</w:t>
      </w:r>
    </w:p>
    <w:p>
      <w:pPr>
        <w:pStyle w:val="MdParagraph"/>
      </w:pPr>
      <w:r>
        <w:rPr>
          <w:rStyle w:val="MdStrong"/>
          <w:b/>
          <w:bCs/>
        </w:rPr>
        <w:t xml:space="preserve">Actor:</w:t>
      </w:r>
      <w:r>
        <w:t xml:space="preserve"> Company Admin</w:t>
      </w:r>
      <w:r>
        <w:rPr>
          <w:rStyle w:val="MdBr"/>
        </w:rPr>
        <w:br/>
        <w:t xml:space="preserve"/>
      </w:r>
      <w:r>
        <w:rPr>
          <w:rStyle w:val="MdStrong"/>
          <w:b/>
          <w:bCs/>
        </w:rPr>
        <w:t xml:space="preserve">Precondition:</w:t>
      </w:r>
      <w:r>
        <w:t xml:space="preserve"> None</w:t>
      </w:r>
      <w:r>
        <w:rPr>
          <w:rStyle w:val="MdBr"/>
        </w:rPr>
        <w:br/>
        <w:t xml:space="preserve"/>
      </w:r>
      <w:r>
        <w:rPr>
          <w:rStyle w:val="MdStrong"/>
          <w:b/>
          <w:bCs/>
        </w:rPr>
        <w:t xml:space="preserve">Trigger:</w:t>
      </w:r>
      <w:r>
        <w:t xml:space="preserve"> User clicks "Register" on landing page</w:t>
      </w:r>
    </w:p>
    <w:p>
      <w:pPr>
        <w:pStyle w:val="MdSpace"/>
        <w:spacing w:before="0" w:after="60"/>
      </w:pPr>
    </w:p>
    <w:p>
      <w:pPr>
        <w:pStyle w:val="MdParagraph"/>
      </w:pPr>
      <w:r>
        <w:rPr>
          <w:rStyle w:val="MdStrong"/>
          <w:b/>
          <w:bCs/>
        </w:rPr>
        <w:t xml:space="preserve">Main Flow:</w:t>
      </w:r>
    </w:p>
    <w:p>
      <w:pPr>
        <w:pStyle w:val="MdListItem"/>
        <w:numPr>
          <w:ilvl w:val="0"/>
          <w:numId w:val="2"/>
        </w:numPr>
      </w:pPr>
      <w:r>
        <w:t xml:space="preserve">User fills registration form (company name, CR, sector, size, targets)</w:t>
      </w:r>
    </w:p>
    <w:p>
      <w:pPr>
        <w:pStyle w:val="MdListItem"/>
        <w:numPr>
          <w:ilvl w:val="0"/>
          <w:numId w:val="2"/>
        </w:numPr>
      </w:pPr>
      <w:r>
        <w:t xml:space="preserve">System validates input data</w:t>
      </w:r>
    </w:p>
    <w:p>
      <w:pPr>
        <w:pStyle w:val="MdListItem"/>
        <w:numPr>
          <w:ilvl w:val="0"/>
          <w:numId w:val="2"/>
        </w:numPr>
      </w:pPr>
      <w:r>
        <w:t xml:space="preserve">System creates company account and user account</w:t>
      </w:r>
    </w:p>
    <w:p>
      <w:pPr>
        <w:pStyle w:val="MdListItem"/>
        <w:numPr>
          <w:ilvl w:val="0"/>
          <w:numId w:val="2"/>
        </w:numPr>
      </w:pPr>
      <w:r>
        <w:t xml:space="preserve">System sends email verification</w:t>
      </w:r>
    </w:p>
    <w:p>
      <w:pPr>
        <w:pStyle w:val="MdListItem"/>
        <w:numPr>
          <w:ilvl w:val="0"/>
          <w:numId w:val="2"/>
        </w:numPr>
      </w:pPr>
      <w:r>
        <w:t xml:space="preserve">User verifies email</w:t>
      </w:r>
    </w:p>
    <w:p>
      <w:pPr>
        <w:pStyle w:val="MdListItem"/>
        <w:numPr>
          <w:ilvl w:val="0"/>
          <w:numId w:val="2"/>
        </w:numPr>
      </w:pPr>
      <w:r>
        <w:t xml:space="preserve">System triggers AI classification engine</w:t>
      </w:r>
    </w:p>
    <w:p>
      <w:pPr>
        <w:pStyle w:val="MdListItem"/>
        <w:numPr>
          <w:ilvl w:val="0"/>
          <w:numId w:val="2"/>
        </w:numPr>
      </w:pPr>
      <w:r>
        <w:t xml:space="preserve">AI analyzes company profile and determines applicable frameworks</w:t>
      </w:r>
    </w:p>
    <w:p>
      <w:pPr>
        <w:pStyle w:val="MdListItem"/>
        <w:numPr>
          <w:ilvl w:val="0"/>
          <w:numId w:val="2"/>
        </w:numPr>
      </w:pPr>
      <w:r>
        <w:t xml:space="preserve">System displays classification result with applicable controls</w:t>
      </w:r>
    </w:p>
    <w:p>
      <w:pPr>
        <w:pStyle w:val="MdListItem"/>
        <w:numPr>
          <w:ilvl w:val="0"/>
          <w:numId w:val="2"/>
        </w:numPr>
      </w:pPr>
      <w:r>
        <w:t xml:space="preserve">System creates company-specific control checklist</w:t>
      </w:r>
    </w:p>
    <w:p>
      <w:pPr>
        <w:pStyle w:val="MdSpace"/>
        <w:spacing w:before="0" w:after="60"/>
      </w:pPr>
    </w:p>
    <w:p>
      <w:pPr>
        <w:pStyle w:val="MdParagraph"/>
      </w:pPr>
      <w:r>
        <w:rPr>
          <w:rStyle w:val="MdStrong"/>
          <w:b/>
          <w:bCs/>
        </w:rPr>
        <w:t xml:space="preserve">Alternative Flows:</w:t>
      </w:r>
    </w:p>
    <w:p>
      <w:pPr>
        <w:pStyle w:val="MdListItem"/>
        <w:numPr>
          <w:ilvl w:val="0"/>
          <w:numId w:val="3"/>
        </w:numPr>
      </w:pPr>
      <w:r>
        <w:t xml:space="preserve">2a. Invalid data → Display error messages</w:t>
      </w:r>
    </w:p>
    <w:p>
      <w:pPr>
        <w:pStyle w:val="MdListItem"/>
        <w:numPr>
          <w:ilvl w:val="0"/>
          <w:numId w:val="3"/>
        </w:numPr>
      </w:pPr>
      <w:r>
        <w:t xml:space="preserve">6a. OpenAI unavailable → Queue classification for retry, show pending status</w:t>
      </w:r>
    </w:p>
    <w:p>
      <w:pPr>
        <w:pStyle w:val="MdSpace"/>
        <w:spacing w:before="0" w:after="60"/>
      </w:pPr>
    </w:p>
    <w:p>
      <w:pPr>
        <w:pStyle w:val="MdParagraph"/>
      </w:pPr>
      <w:r>
        <w:rPr>
          <w:rStyle w:val="MdStrong"/>
          <w:b/>
          <w:bCs/>
        </w:rPr>
        <w:t xml:space="preserve">Postcondition:</w:t>
      </w:r>
      <w:r>
        <w:t xml:space="preserve"> Company registered with applicable framework controls assigned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8.2 UC-002: Evidence Upload and AI Analysis</w:t>
      </w:r>
    </w:p>
    <w:p>
      <w:pPr>
        <w:pStyle w:val="MdParagraph"/>
      </w:pPr>
      <w:r>
        <w:rPr>
          <w:rStyle w:val="MdStrong"/>
          <w:b/>
          <w:bCs/>
        </w:rPr>
        <w:t xml:space="preserve">Actor:</w:t>
      </w:r>
      <w:r>
        <w:t xml:space="preserve"> Compliance Officer</w:t>
      </w:r>
      <w:r>
        <w:rPr>
          <w:rStyle w:val="MdBr"/>
        </w:rPr>
        <w:br/>
        <w:t xml:space="preserve"/>
      </w:r>
      <w:r>
        <w:rPr>
          <w:rStyle w:val="MdStrong"/>
          <w:b/>
          <w:bCs/>
        </w:rPr>
        <w:t xml:space="preserve">Precondition:</w:t>
      </w:r>
      <w:r>
        <w:t xml:space="preserve"> Company registered and classified</w:t>
      </w:r>
      <w:r>
        <w:rPr>
          <w:rStyle w:val="MdBr"/>
        </w:rPr>
        <w:br/>
        <w:t xml:space="preserve"/>
      </w:r>
      <w:r>
        <w:rPr>
          <w:rStyle w:val="MdStrong"/>
          <w:b/>
          <w:bCs/>
        </w:rPr>
        <w:t xml:space="preserve">Trigger:</w:t>
      </w:r>
      <w:r>
        <w:t xml:space="preserve"> User navigates to a specific control</w:t>
      </w:r>
    </w:p>
    <w:p>
      <w:pPr>
        <w:pStyle w:val="MdSpace"/>
        <w:spacing w:before="0" w:after="60"/>
      </w:pPr>
    </w:p>
    <w:p>
      <w:pPr>
        <w:pStyle w:val="MdParagraph"/>
      </w:pPr>
      <w:r>
        <w:rPr>
          <w:rStyle w:val="MdStrong"/>
          <w:b/>
          <w:bCs/>
        </w:rPr>
        <w:t xml:space="preserve">Main Flow:</w:t>
      </w:r>
    </w:p>
    <w:p>
      <w:pPr>
        <w:pStyle w:val="MdListItem"/>
        <w:numPr>
          <w:ilvl w:val="0"/>
          <w:numId w:val="2"/>
        </w:numPr>
      </w:pPr>
      <w:r>
        <w:t xml:space="preserve">User selects a control from the compliance checklist</w:t>
      </w:r>
    </w:p>
    <w:p>
      <w:pPr>
        <w:pStyle w:val="MdListItem"/>
        <w:numPr>
          <w:ilvl w:val="0"/>
          <w:numId w:val="2"/>
        </w:numPr>
      </w:pPr>
      <w:r>
        <w:t xml:space="preserve">System displays control details and evidence requirements</w:t>
      </w:r>
    </w:p>
    <w:p>
      <w:pPr>
        <w:pStyle w:val="MdListItem"/>
        <w:numPr>
          <w:ilvl w:val="0"/>
          <w:numId w:val="2"/>
        </w:numPr>
      </w:pPr>
      <w:r>
        <w:t xml:space="preserve">User uploads evidence document (PDF/Image/DOCX)</w:t>
      </w:r>
    </w:p>
    <w:p>
      <w:pPr>
        <w:pStyle w:val="MdListItem"/>
        <w:numPr>
          <w:ilvl w:val="0"/>
          <w:numId w:val="2"/>
        </w:numPr>
      </w:pPr>
      <w:r>
        <w:t xml:space="preserve">System validates file type and size</w:t>
      </w:r>
    </w:p>
    <w:p>
      <w:pPr>
        <w:pStyle w:val="MdListItem"/>
        <w:numPr>
          <w:ilvl w:val="0"/>
          <w:numId w:val="2"/>
        </w:numPr>
      </w:pPr>
      <w:r>
        <w:t xml:space="preserve">System extracts text using OCR (Tesseract)</w:t>
      </w:r>
    </w:p>
    <w:p>
      <w:pPr>
        <w:pStyle w:val="MdListItem"/>
        <w:numPr>
          <w:ilvl w:val="0"/>
          <w:numId w:val="2"/>
        </w:numPr>
      </w:pPr>
      <w:r>
        <w:t xml:space="preserve">System sends extracted text + control requirements to OpenAI</w:t>
      </w:r>
    </w:p>
    <w:p>
      <w:pPr>
        <w:pStyle w:val="MdListItem"/>
        <w:numPr>
          <w:ilvl w:val="0"/>
          <w:numId w:val="2"/>
        </w:numPr>
      </w:pPr>
      <w:r>
        <w:t xml:space="preserve">AI analyzes evidence and generates verdict</w:t>
      </w:r>
    </w:p>
    <w:p>
      <w:pPr>
        <w:pStyle w:val="MdListItem"/>
        <w:numPr>
          <w:ilvl w:val="0"/>
          <w:numId w:val="2"/>
        </w:numPr>
      </w:pPr>
      <w:r>
        <w:t xml:space="preserve">System displays verdict (status, confidence, reasoning, recommendations)</w:t>
      </w:r>
    </w:p>
    <w:p>
      <w:pPr>
        <w:pStyle w:val="MdListItem"/>
        <w:numPr>
          <w:ilvl w:val="0"/>
          <w:numId w:val="2"/>
        </w:numPr>
      </w:pPr>
      <w:r>
        <w:t xml:space="preserve">System updates control compliance status</w:t>
      </w:r>
    </w:p>
    <w:p>
      <w:pPr>
        <w:pStyle w:val="MdListItem"/>
        <w:numPr>
          <w:ilvl w:val="0"/>
          <w:numId w:val="2"/>
        </w:numPr>
      </w:pPr>
      <w:r>
        <w:t xml:space="preserve">System recalculates framework compliance score</w:t>
      </w:r>
    </w:p>
    <w:p>
      <w:pPr>
        <w:pStyle w:val="MdSpace"/>
        <w:spacing w:before="0" w:after="60"/>
      </w:pPr>
    </w:p>
    <w:p>
      <w:pPr>
        <w:pStyle w:val="MdParagraph"/>
      </w:pPr>
      <w:r>
        <w:rPr>
          <w:rStyle w:val="MdStrong"/>
          <w:b/>
          <w:bCs/>
        </w:rPr>
        <w:t xml:space="preserve">Alternative Flows:</w:t>
      </w:r>
    </w:p>
    <w:p>
      <w:pPr>
        <w:pStyle w:val="MdListItem"/>
        <w:numPr>
          <w:ilvl w:val="0"/>
          <w:numId w:val="3"/>
        </w:numPr>
      </w:pPr>
      <w:r>
        <w:t xml:space="preserve">4a. Invalid file → Display error, request re-upload</w:t>
      </w:r>
    </w:p>
    <w:p>
      <w:pPr>
        <w:pStyle w:val="MdListItem"/>
        <w:numPr>
          <w:ilvl w:val="0"/>
          <w:numId w:val="3"/>
        </w:numPr>
      </w:pPr>
      <w:r>
        <w:t xml:space="preserve">5a. OCR fails → Notify user, allow manual text input</w:t>
      </w:r>
    </w:p>
    <w:p>
      <w:pPr>
        <w:pStyle w:val="MdListItem"/>
        <w:numPr>
          <w:ilvl w:val="0"/>
          <w:numId w:val="3"/>
        </w:numPr>
      </w:pPr>
      <w:r>
        <w:t xml:space="preserve">6a. OpenAI unavailable → Queue analysis, show pending status</w:t>
      </w:r>
    </w:p>
    <w:p>
      <w:pPr>
        <w:pStyle w:val="MdListItem"/>
        <w:numPr>
          <w:ilvl w:val="0"/>
          <w:numId w:val="3"/>
        </w:numPr>
      </w:pPr>
      <w:r>
        <w:t xml:space="preserve">7a. Low confidence → Flag for human review</w:t>
      </w:r>
    </w:p>
    <w:p>
      <w:pPr>
        <w:pStyle w:val="MdSpace"/>
        <w:spacing w:before="0" w:after="60"/>
      </w:pPr>
    </w:p>
    <w:p>
      <w:pPr>
        <w:pStyle w:val="MdParagraph"/>
      </w:pPr>
      <w:r>
        <w:rPr>
          <w:rStyle w:val="MdStrong"/>
          <w:b/>
          <w:bCs/>
        </w:rPr>
        <w:t xml:space="preserve">Postcondition:</w:t>
      </w:r>
      <w:r>
        <w:t xml:space="preserve"> Control status updated with AI verdict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8.3 UC-003: Gap Analysis Generation</w:t>
      </w:r>
    </w:p>
    <w:p>
      <w:pPr>
        <w:pStyle w:val="MdParagraph"/>
      </w:pPr>
      <w:r>
        <w:rPr>
          <w:rStyle w:val="MdStrong"/>
          <w:b/>
          <w:bCs/>
        </w:rPr>
        <w:t xml:space="preserve">Actor:</w:t>
      </w:r>
      <w:r>
        <w:t xml:space="preserve"> Compliance Officer / Executive</w:t>
      </w:r>
      <w:r>
        <w:rPr>
          <w:rStyle w:val="MdBr"/>
        </w:rPr>
        <w:br/>
        <w:t xml:space="preserve"/>
      </w:r>
      <w:r>
        <w:rPr>
          <w:rStyle w:val="MdStrong"/>
          <w:b/>
          <w:bCs/>
        </w:rPr>
        <w:t xml:space="preserve">Precondition:</w:t>
      </w:r>
      <w:r>
        <w:t xml:space="preserve"> At least 50% of controls assessed</w:t>
      </w:r>
      <w:r>
        <w:rPr>
          <w:rStyle w:val="MdBr"/>
        </w:rPr>
        <w:br/>
        <w:t xml:space="preserve"/>
      </w:r>
      <w:r>
        <w:rPr>
          <w:rStyle w:val="MdStrong"/>
          <w:b/>
          <w:bCs/>
        </w:rPr>
        <w:t xml:space="preserve">Trigger:</w:t>
      </w:r>
      <w:r>
        <w:t xml:space="preserve"> User requests gap analysis</w:t>
      </w:r>
    </w:p>
    <w:p>
      <w:pPr>
        <w:pStyle w:val="MdSpace"/>
        <w:spacing w:before="0" w:after="60"/>
      </w:pPr>
    </w:p>
    <w:p>
      <w:pPr>
        <w:pStyle w:val="MdParagraph"/>
      </w:pPr>
      <w:r>
        <w:rPr>
          <w:rStyle w:val="MdStrong"/>
          <w:b/>
          <w:bCs/>
        </w:rPr>
        <w:t xml:space="preserve">Main Flow:</w:t>
      </w:r>
    </w:p>
    <w:p>
      <w:pPr>
        <w:pStyle w:val="MdListItem"/>
        <w:numPr>
          <w:ilvl w:val="0"/>
          <w:numId w:val="2"/>
        </w:numPr>
      </w:pPr>
      <w:r>
        <w:t xml:space="preserve">User navigates to Gap Analysis section</w:t>
      </w:r>
    </w:p>
    <w:p>
      <w:pPr>
        <w:pStyle w:val="MdListItem"/>
        <w:numPr>
          <w:ilvl w:val="0"/>
          <w:numId w:val="2"/>
        </w:numPr>
      </w:pPr>
      <w:r>
        <w:t xml:space="preserve">System calculates compliance scores per framework</w:t>
      </w:r>
    </w:p>
    <w:p>
      <w:pPr>
        <w:pStyle w:val="MdListItem"/>
        <w:numPr>
          <w:ilvl w:val="0"/>
          <w:numId w:val="2"/>
        </w:numPr>
      </w:pPr>
      <w:r>
        <w:t xml:space="preserve">System identifies all non-compliant and partially compliant controls</w:t>
      </w:r>
    </w:p>
    <w:p>
      <w:pPr>
        <w:pStyle w:val="MdListItem"/>
        <w:numPr>
          <w:ilvl w:val="0"/>
          <w:numId w:val="2"/>
        </w:numPr>
      </w:pPr>
      <w:r>
        <w:t xml:space="preserve">AI prioritizes gaps by criticality and remediation effort</w:t>
      </w:r>
    </w:p>
    <w:p>
      <w:pPr>
        <w:pStyle w:val="MdListItem"/>
        <w:numPr>
          <w:ilvl w:val="0"/>
          <w:numId w:val="2"/>
        </w:numPr>
      </w:pPr>
      <w:r>
        <w:t xml:space="preserve">System generates risk score per framework</w:t>
      </w:r>
    </w:p>
    <w:p>
      <w:pPr>
        <w:pStyle w:val="MdListItem"/>
        <w:numPr>
          <w:ilvl w:val="0"/>
          <w:numId w:val="2"/>
        </w:numPr>
      </w:pPr>
      <w:r>
        <w:t xml:space="preserve">AI predicts audit failure probability per domain</w:t>
      </w:r>
    </w:p>
    <w:p>
      <w:pPr>
        <w:pStyle w:val="MdListItem"/>
        <w:numPr>
          <w:ilvl w:val="0"/>
          <w:numId w:val="2"/>
        </w:numPr>
      </w:pPr>
      <w:r>
        <w:t xml:space="preserve">System displays gap analysis dashboard with visualizations</w:t>
      </w:r>
    </w:p>
    <w:p>
      <w:pPr>
        <w:pStyle w:val="MdListItem"/>
        <w:numPr>
          <w:ilvl w:val="0"/>
          <w:numId w:val="2"/>
        </w:numPr>
      </w:pPr>
      <w:r>
        <w:t xml:space="preserve">System generates remediation roadmap</w:t>
      </w:r>
    </w:p>
    <w:p>
      <w:pPr>
        <w:pStyle w:val="MdListItem"/>
        <w:numPr>
          <w:ilvl w:val="0"/>
          <w:numId w:val="2"/>
        </w:numPr>
      </w:pPr>
      <w:r>
        <w:t xml:space="preserve">User can export report as PDF</w:t>
      </w:r>
    </w:p>
    <w:p>
      <w:pPr>
        <w:pStyle w:val="MdSpace"/>
        <w:spacing w:before="0" w:after="60"/>
      </w:pPr>
    </w:p>
    <w:p>
      <w:pPr>
        <w:pStyle w:val="MdParagraph"/>
      </w:pPr>
      <w:r>
        <w:rPr>
          <w:rStyle w:val="MdStrong"/>
          <w:b/>
          <w:bCs/>
        </w:rPr>
        <w:t xml:space="preserve">Postcondition:</w:t>
      </w:r>
      <w:r>
        <w:t xml:space="preserve"> Gap analysis report generated and available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8.4 UC-004: Auditor Review</w:t>
      </w:r>
    </w:p>
    <w:p>
      <w:pPr>
        <w:pStyle w:val="MdParagraph"/>
      </w:pPr>
      <w:r>
        <w:rPr>
          <w:rStyle w:val="MdStrong"/>
          <w:b/>
          <w:bCs/>
        </w:rPr>
        <w:t xml:space="preserve">Actor:</w:t>
      </w:r>
      <w:r>
        <w:t xml:space="preserve"> Certified Auditor</w:t>
      </w:r>
      <w:r>
        <w:rPr>
          <w:rStyle w:val="MdBr"/>
        </w:rPr>
        <w:br/>
        <w:t xml:space="preserve"/>
      </w:r>
      <w:r>
        <w:rPr>
          <w:rStyle w:val="MdStrong"/>
          <w:b/>
          <w:bCs/>
        </w:rPr>
        <w:t xml:space="preserve">Precondition:</w:t>
      </w:r>
      <w:r>
        <w:t xml:space="preserve"> Company has completed self-assessment</w:t>
      </w:r>
      <w:r>
        <w:rPr>
          <w:rStyle w:val="MdBr"/>
        </w:rPr>
        <w:br/>
        <w:t xml:space="preserve"/>
      </w:r>
      <w:r>
        <w:rPr>
          <w:rStyle w:val="MdStrong"/>
          <w:b/>
          <w:bCs/>
        </w:rPr>
        <w:t xml:space="preserve">Trigger:</w:t>
      </w:r>
      <w:r>
        <w:t xml:space="preserve"> Auditor assigned to company</w:t>
      </w:r>
    </w:p>
    <w:p>
      <w:pPr>
        <w:pStyle w:val="MdSpace"/>
        <w:spacing w:before="0" w:after="60"/>
      </w:pPr>
    </w:p>
    <w:p>
      <w:pPr>
        <w:pStyle w:val="MdParagraph"/>
      </w:pPr>
      <w:r>
        <w:rPr>
          <w:rStyle w:val="MdStrong"/>
          <w:b/>
          <w:bCs/>
        </w:rPr>
        <w:t xml:space="preserve">Main Flow:</w:t>
      </w:r>
    </w:p>
    <w:p>
      <w:pPr>
        <w:pStyle w:val="MdListItem"/>
        <w:numPr>
          <w:ilvl w:val="0"/>
          <w:numId w:val="2"/>
        </w:numPr>
      </w:pPr>
      <w:r>
        <w:t xml:space="preserve">Auditor logs into auditor portal</w:t>
      </w:r>
    </w:p>
    <w:p>
      <w:pPr>
        <w:pStyle w:val="MdListItem"/>
        <w:numPr>
          <w:ilvl w:val="0"/>
          <w:numId w:val="2"/>
        </w:numPr>
      </w:pPr>
      <w:r>
        <w:t xml:space="preserve">System displays assigned companies</w:t>
      </w:r>
    </w:p>
    <w:p>
      <w:pPr>
        <w:pStyle w:val="MdListItem"/>
        <w:numPr>
          <w:ilvl w:val="0"/>
          <w:numId w:val="2"/>
        </w:numPr>
      </w:pPr>
      <w:r>
        <w:t xml:space="preserve">Auditor selects a company to review</w:t>
      </w:r>
    </w:p>
    <w:p>
      <w:pPr>
        <w:pStyle w:val="MdListItem"/>
        <w:numPr>
          <w:ilvl w:val="0"/>
          <w:numId w:val="2"/>
        </w:numPr>
      </w:pPr>
      <w:r>
        <w:t xml:space="preserve">System displays AI-analyzed controls with verdicts</w:t>
      </w:r>
    </w:p>
    <w:p>
      <w:pPr>
        <w:pStyle w:val="MdListItem"/>
        <w:numPr>
          <w:ilvl w:val="0"/>
          <w:numId w:val="2"/>
        </w:numPr>
      </w:pPr>
      <w:r>
        <w:t xml:space="preserve">Auditor reviews each control's evidence and AI analysis</w:t>
      </w:r>
    </w:p>
    <w:p>
      <w:pPr>
        <w:pStyle w:val="MdListItem"/>
        <w:numPr>
          <w:ilvl w:val="0"/>
          <w:numId w:val="2"/>
        </w:numPr>
      </w:pPr>
      <w:r>
        <w:t xml:space="preserve">Auditor adds notes and observations</w:t>
      </w:r>
    </w:p>
    <w:p>
      <w:pPr>
        <w:pStyle w:val="MdListItem"/>
        <w:numPr>
          <w:ilvl w:val="0"/>
          <w:numId w:val="2"/>
        </w:numPr>
      </w:pPr>
      <w:r>
        <w:t xml:space="preserve">Auditor confirms or overrides AI verdict</w:t>
      </w:r>
    </w:p>
    <w:p>
      <w:pPr>
        <w:pStyle w:val="MdListItem"/>
        <w:numPr>
          <w:ilvl w:val="0"/>
          <w:numId w:val="2"/>
        </w:numPr>
      </w:pPr>
      <w:r>
        <w:t xml:space="preserve">Auditor requests additional evidence if needed</w:t>
      </w:r>
    </w:p>
    <w:p>
      <w:pPr>
        <w:pStyle w:val="MdListItem"/>
        <w:numPr>
          <w:ilvl w:val="0"/>
          <w:numId w:val="2"/>
        </w:numPr>
      </w:pPr>
      <w:r>
        <w:t xml:space="preserve">Company uploads additional evidence</w:t>
      </w:r>
    </w:p>
    <w:p>
      <w:pPr>
        <w:pStyle w:val="MdListItem"/>
        <w:numPr>
          <w:ilvl w:val="0"/>
          <w:numId w:val="2"/>
        </w:numPr>
      </w:pPr>
      <w:r>
        <w:t xml:space="preserve">Auditor completes review and generates final report</w:t>
      </w:r>
    </w:p>
    <w:p>
      <w:pPr>
        <w:pStyle w:val="MdListItem"/>
        <w:numPr>
          <w:ilvl w:val="0"/>
          <w:numId w:val="2"/>
        </w:numPr>
      </w:pPr>
      <w:r>
        <w:t xml:space="preserve">System issues compliance certificate (if passed)</w:t>
      </w:r>
    </w:p>
    <w:p>
      <w:pPr>
        <w:pStyle w:val="MdSpace"/>
        <w:spacing w:before="0" w:after="60"/>
      </w:pPr>
    </w:p>
    <w:p>
      <w:pPr>
        <w:pStyle w:val="MdParagraph"/>
      </w:pPr>
      <w:r>
        <w:rPr>
          <w:rStyle w:val="MdStrong"/>
          <w:b/>
          <w:bCs/>
        </w:rPr>
        <w:t xml:space="preserve">Alternative Flows:</w:t>
      </w:r>
    </w:p>
    <w:p>
      <w:pPr>
        <w:pStyle w:val="MdListItem"/>
        <w:numPr>
          <w:ilvl w:val="0"/>
          <w:numId w:val="3"/>
        </w:numPr>
      </w:pPr>
      <w:r>
        <w:t xml:space="preserve">8a. Company fails to provide evidence → Auditor marks as non-compliant</w:t>
      </w:r>
    </w:p>
    <w:p>
      <w:pPr>
        <w:pStyle w:val="MdListItem"/>
        <w:numPr>
          <w:ilvl w:val="0"/>
          <w:numId w:val="3"/>
        </w:numPr>
      </w:pPr>
      <w:r>
        <w:t xml:space="preserve">10a. Company fails audit → System generates remediation plan</w:t>
      </w:r>
    </w:p>
    <w:p>
      <w:pPr>
        <w:pStyle w:val="MdSpace"/>
        <w:spacing w:before="0" w:after="60"/>
      </w:pPr>
    </w:p>
    <w:p>
      <w:pPr>
        <w:pStyle w:val="MdParagraph"/>
      </w:pPr>
      <w:r>
        <w:rPr>
          <w:rStyle w:val="MdStrong"/>
          <w:b/>
          <w:bCs/>
        </w:rPr>
        <w:t xml:space="preserve">Postcondition:</w:t>
      </w:r>
      <w:r>
        <w:t xml:space="preserve"> Audit completed, certificate issued or remediation plan generated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8.5 UC-005: Continuous Monitoring Alert</w:t>
      </w:r>
    </w:p>
    <w:p>
      <w:pPr>
        <w:pStyle w:val="MdParagraph"/>
      </w:pPr>
      <w:r>
        <w:rPr>
          <w:rStyle w:val="MdStrong"/>
          <w:b/>
          <w:bCs/>
        </w:rPr>
        <w:t xml:space="preserve">Actor:</w:t>
      </w:r>
      <w:r>
        <w:t xml:space="preserve"> System (automated)</w:t>
      </w:r>
      <w:r>
        <w:rPr>
          <w:rStyle w:val="MdBr"/>
        </w:rPr>
        <w:br/>
        <w:t xml:space="preserve"/>
      </w:r>
      <w:r>
        <w:rPr>
          <w:rStyle w:val="MdStrong"/>
          <w:b/>
          <w:bCs/>
        </w:rPr>
        <w:t xml:space="preserve">Precondition:</w:t>
      </w:r>
      <w:r>
        <w:t xml:space="preserve"> Company has active compliance assessment</w:t>
      </w:r>
      <w:r>
        <w:rPr>
          <w:rStyle w:val="MdBr"/>
        </w:rPr>
        <w:br/>
        <w:t xml:space="preserve"/>
      </w:r>
      <w:r>
        <w:rPr>
          <w:rStyle w:val="MdStrong"/>
          <w:b/>
          <w:bCs/>
        </w:rPr>
        <w:t xml:space="preserve">Trigger:</w:t>
      </w:r>
      <w:r>
        <w:t xml:space="preserve"> Scheduled daily check or event-driven trigger</w:t>
      </w:r>
    </w:p>
    <w:p>
      <w:pPr>
        <w:pStyle w:val="MdSpace"/>
        <w:spacing w:before="0" w:after="60"/>
      </w:pPr>
    </w:p>
    <w:p>
      <w:pPr>
        <w:pStyle w:val="MdParagraph"/>
      </w:pPr>
      <w:r>
        <w:rPr>
          <w:rStyle w:val="MdStrong"/>
          <w:b/>
          <w:bCs/>
        </w:rPr>
        <w:t xml:space="preserve">Main Flow:</w:t>
      </w:r>
    </w:p>
    <w:p>
      <w:pPr>
        <w:pStyle w:val="MdListItem"/>
        <w:numPr>
          <w:ilvl w:val="0"/>
          <w:numId w:val="2"/>
        </w:numPr>
      </w:pPr>
      <w:r>
        <w:t xml:space="preserve">System performs daily compliance score recalculation</w:t>
      </w:r>
    </w:p>
    <w:p>
      <w:pPr>
        <w:pStyle w:val="MdListItem"/>
        <w:numPr>
          <w:ilvl w:val="0"/>
          <w:numId w:val="2"/>
        </w:numPr>
      </w:pPr>
      <w:r>
        <w:t xml:space="preserve">System checks for expired evidence documents</w:t>
      </w:r>
    </w:p>
    <w:p>
      <w:pPr>
        <w:pStyle w:val="MdListItem"/>
        <w:numPr>
          <w:ilvl w:val="0"/>
          <w:numId w:val="2"/>
        </w:numPr>
      </w:pPr>
      <w:r>
        <w:t xml:space="preserve">System checks for policy update requirements</w:t>
      </w:r>
    </w:p>
    <w:p>
      <w:pPr>
        <w:pStyle w:val="MdListItem"/>
        <w:numPr>
          <w:ilvl w:val="0"/>
          <w:numId w:val="2"/>
        </w:numPr>
      </w:pPr>
      <w:r>
        <w:t xml:space="preserve">System detects compliance score drop below threshold</w:t>
      </w:r>
    </w:p>
    <w:p>
      <w:pPr>
        <w:pStyle w:val="MdListItem"/>
        <w:numPr>
          <w:ilvl w:val="0"/>
          <w:numId w:val="2"/>
        </w:numPr>
      </w:pPr>
      <w:r>
        <w:t xml:space="preserve">System generates alert with details</w:t>
      </w:r>
    </w:p>
    <w:p>
      <w:pPr>
        <w:pStyle w:val="MdListItem"/>
        <w:numPr>
          <w:ilvl w:val="0"/>
          <w:numId w:val="2"/>
        </w:numPr>
      </w:pPr>
      <w:r>
        <w:t xml:space="preserve">System sends email notification to relevant stakeholders</w:t>
      </w:r>
    </w:p>
    <w:p>
      <w:pPr>
        <w:pStyle w:val="MdListItem"/>
        <w:numPr>
          <w:ilvl w:val="0"/>
          <w:numId w:val="2"/>
        </w:numPr>
      </w:pPr>
      <w:r>
        <w:t xml:space="preserve">System updates dashboard notification center</w:t>
      </w:r>
    </w:p>
    <w:p>
      <w:pPr>
        <w:pStyle w:val="MdListItem"/>
        <w:numPr>
          <w:ilvl w:val="0"/>
          <w:numId w:val="2"/>
        </w:numPr>
      </w:pPr>
      <w:r>
        <w:t xml:space="preserve">Compliance Officer reviews alert and takes action</w:t>
      </w:r>
    </w:p>
    <w:p>
      <w:pPr>
        <w:pStyle w:val="MdSpace"/>
        <w:spacing w:before="0" w:after="60"/>
      </w:pPr>
    </w:p>
    <w:p>
      <w:pPr>
        <w:pStyle w:val="MdParagraph"/>
      </w:pPr>
      <w:r>
        <w:rPr>
          <w:rStyle w:val="MdStrong"/>
          <w:b/>
          <w:bCs/>
        </w:rPr>
        <w:t xml:space="preserve">Alternative Flows:</w:t>
      </w:r>
    </w:p>
    <w:p>
      <w:pPr>
        <w:pStyle w:val="MdListItem"/>
        <w:numPr>
          <w:ilvl w:val="0"/>
          <w:numId w:val="3"/>
        </w:numPr>
      </w:pPr>
      <w:r>
        <w:t xml:space="preserve">4a. No issues detected → Log healthy status, no alert</w:t>
      </w:r>
    </w:p>
    <w:p>
      <w:pPr>
        <w:pStyle w:val="MdListItem"/>
        <w:numPr>
          <w:ilvl w:val="0"/>
          <w:numId w:val="3"/>
        </w:numPr>
      </w:pPr>
      <w:r>
        <w:t xml:space="preserve">6a. Email delivery fails → Retry with exponential backoff</w:t>
      </w:r>
    </w:p>
    <w:p>
      <w:pPr>
        <w:pStyle w:val="MdSpace"/>
        <w:spacing w:before="0" w:after="60"/>
      </w:pPr>
    </w:p>
    <w:p>
      <w:pPr>
        <w:pStyle w:val="MdParagraph"/>
      </w:pPr>
      <w:r>
        <w:rPr>
          <w:rStyle w:val="MdStrong"/>
          <w:b/>
          <w:bCs/>
        </w:rPr>
        <w:t xml:space="preserve">Postcondition:</w:t>
      </w:r>
      <w:r>
        <w:t xml:space="preserve"> Stakeholders notified of compliance changes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System Constraints</w:t>
      </w:r>
    </w:p>
    <w:p>
      <w:pPr>
        <w:pStyle w:val="Heading3"/>
        <w:pStyle w:val="MdHeading3"/>
      </w:pPr>
      <w:r>
        <w:t xml:space="preserve">9.1 Technical Constraints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Constraint</w:t>
            </w:r>
          </w:p>
        </w:tc>
        <w:tc>
          <w:tcPr>
            <w:tcMar>
              <w:top w:type="dxa" w:w="100"/>
              <w:left w:type="dxa" w:w="120"/>
              <w:bottom w:type="dxa" w:w="100"/>
              <w:right w:type="dxa" w:w="120"/>
            </w:tcMar>
            <w:vAlign w:val="center"/>
          </w:tcPr>
          <w:p>
            <w:pPr>
              <w:pStyle w:val="MdTableHeader"/>
            </w:pPr>
            <w:r>
              <w:t xml:space="preserve">Description</w:t>
            </w:r>
          </w:p>
        </w:tc>
        <w:tc>
          <w:tcPr>
            <w:tcBorders>
              <w:right w:val="none"/>
            </w:tcBorders>
            <w:tcMar>
              <w:top w:type="dxa" w:w="100"/>
              <w:left w:type="dxa" w:w="120"/>
              <w:bottom w:type="dxa" w:w="100"/>
              <w:right w:type="dxa" w:w="120"/>
            </w:tcMar>
            <w:vAlign w:val="center"/>
          </w:tcPr>
          <w:p>
            <w:pPr>
              <w:pStyle w:val="MdTableHeader"/>
            </w:pPr>
            <w:r>
              <w:t xml:space="preserve">Impact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OpenAI API dependency</w:t>
            </w:r>
          </w:p>
        </w:tc>
        <w:tc>
          <w:tcPr>
            <w:tcMar>
              <w:top w:type="dxa" w:w="80"/>
              <w:left w:type="dxa" w:w="120"/>
              <w:bottom w:type="dxa" w:w="80"/>
              <w:right w:type="dxa" w:w="120"/>
            </w:tcMar>
            <w:vAlign w:val="center"/>
          </w:tcPr>
          <w:p>
            <w:pPr>
              <w:pStyle w:val="MdTableCell"/>
            </w:pPr>
            <w:r>
              <w:t xml:space="preserve">System requires active OpenAI subscription</w:t>
            </w:r>
          </w:p>
        </w:tc>
        <w:tc>
          <w:tcPr>
            <w:tcBorders>
              <w:right w:val="none"/>
            </w:tcBorders>
            <w:tcMar>
              <w:top w:type="dxa" w:w="80"/>
              <w:left w:type="dxa" w:w="120"/>
              <w:bottom w:type="dxa" w:w="80"/>
              <w:right w:type="dxa" w:w="120"/>
            </w:tcMar>
            <w:vAlign w:val="center"/>
          </w:tcPr>
          <w:p>
            <w:pPr>
              <w:pStyle w:val="MdTableCell"/>
            </w:pPr>
            <w:r>
              <w:t xml:space="preserve">AI features unavailable if API is down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OCR accuracy</w:t>
            </w:r>
          </w:p>
        </w:tc>
        <w:tc>
          <w:tcPr>
            <w:tcMar>
              <w:top w:type="dxa" w:w="80"/>
              <w:left w:type="dxa" w:w="120"/>
              <w:bottom w:type="dxa" w:w="80"/>
              <w:right w:type="dxa" w:w="120"/>
            </w:tcMar>
            <w:vAlign w:val="center"/>
          </w:tcPr>
          <w:p>
            <w:pPr>
              <w:pStyle w:val="MdTableCell"/>
            </w:pPr>
            <w:r>
              <w:t xml:space="preserve">Tesseract may have reduced accuracy for handwritten Arabic</w:t>
            </w:r>
          </w:p>
        </w:tc>
        <w:tc>
          <w:tcPr>
            <w:tcBorders>
              <w:right w:val="none"/>
            </w:tcBorders>
            <w:tcMar>
              <w:top w:type="dxa" w:w="80"/>
              <w:left w:type="dxa" w:w="120"/>
              <w:bottom w:type="dxa" w:w="80"/>
              <w:right w:type="dxa" w:w="120"/>
            </w:tcMar>
            <w:vAlign w:val="center"/>
          </w:tcPr>
          <w:p>
            <w:pPr>
              <w:pStyle w:val="MdTableCell"/>
            </w:pPr>
            <w:r>
              <w:t xml:space="preserve">May require manual correction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File size limit</w:t>
            </w:r>
          </w:p>
        </w:tc>
        <w:tc>
          <w:tcPr>
            <w:tcMar>
              <w:top w:type="dxa" w:w="80"/>
              <w:left w:type="dxa" w:w="120"/>
              <w:bottom w:type="dxa" w:w="80"/>
              <w:right w:type="dxa" w:w="120"/>
            </w:tcMar>
            <w:vAlign w:val="center"/>
          </w:tcPr>
          <w:p>
            <w:pPr>
              <w:pStyle w:val="MdTableCell"/>
            </w:pPr>
            <w:r>
              <w:t xml:space="preserve">50 MB per upload</w:t>
            </w:r>
          </w:p>
        </w:tc>
        <w:tc>
          <w:tcPr>
            <w:tcBorders>
              <w:right w:val="none"/>
            </w:tcBorders>
            <w:tcMar>
              <w:top w:type="dxa" w:w="80"/>
              <w:left w:type="dxa" w:w="120"/>
              <w:bottom w:type="dxa" w:w="80"/>
              <w:right w:type="dxa" w:w="120"/>
            </w:tcMar>
            <w:vAlign w:val="center"/>
          </w:tcPr>
          <w:p>
            <w:pPr>
              <w:pStyle w:val="MdTableCell"/>
            </w:pPr>
            <w:r>
              <w:t xml:space="preserve">Large documents may need splitting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API rate limits</w:t>
            </w:r>
          </w:p>
        </w:tc>
        <w:tc>
          <w:tcPr>
            <w:tcMar>
              <w:top w:type="dxa" w:w="80"/>
              <w:left w:type="dxa" w:w="120"/>
              <w:bottom w:type="dxa" w:w="80"/>
              <w:right w:type="dxa" w:w="120"/>
            </w:tcMar>
            <w:vAlign w:val="center"/>
          </w:tcPr>
          <w:p>
            <w:pPr>
              <w:pStyle w:val="MdTableCell"/>
            </w:pPr>
            <w:r>
              <w:t xml:space="preserve">OpenAI has rate limits per tier</w:t>
            </w:r>
          </w:p>
        </w:tc>
        <w:tc>
          <w:tcPr>
            <w:tcBorders>
              <w:right w:val="none"/>
            </w:tcBorders>
            <w:tcMar>
              <w:top w:type="dxa" w:w="80"/>
              <w:left w:type="dxa" w:w="120"/>
              <w:bottom w:type="dxa" w:w="80"/>
              <w:right w:type="dxa" w:w="120"/>
            </w:tcMar>
            <w:vAlign w:val="center"/>
          </w:tcPr>
          <w:p>
            <w:pPr>
              <w:pStyle w:val="MdTableCell"/>
            </w:pPr>
            <w:r>
              <w:t xml:space="preserve">Batch processing may be throttled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Database size</w:t>
            </w:r>
          </w:p>
        </w:tc>
        <w:tc>
          <w:tcPr>
            <w:tcBorders>
              <w:bottom w:val="single" w:color="E1E4E8" w:sz="4"/>
            </w:tcBorders>
            <w:tcMar>
              <w:top w:type="dxa" w:w="80"/>
              <w:left w:type="dxa" w:w="120"/>
              <w:bottom w:type="dxa" w:w="80"/>
              <w:right w:type="dxa" w:w="120"/>
            </w:tcMar>
            <w:vAlign w:val="center"/>
          </w:tcPr>
          <w:p>
            <w:pPr>
              <w:pStyle w:val="MdTableCell"/>
            </w:pPr>
            <w:r>
              <w:t xml:space="preserve">PostgreSQL performance degrades at very large scales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May need sharding at 10M+ rows</w:t>
            </w:r>
          </w:p>
        </w:tc>
      </w:tr>
    </w:tbl>
    <w:p>
      <w:pPr>
        <w:pStyle w:val="Heading3"/>
        <w:pStyle w:val="MdHeading3"/>
      </w:pPr>
      <w:r>
        <w:t xml:space="preserve">9.2 Business Constraints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Constraint</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No external verification</w:t>
            </w:r>
          </w:p>
        </w:tc>
        <w:tc>
          <w:tcPr>
            <w:tcBorders>
              <w:right w:val="none"/>
            </w:tcBorders>
            <w:tcMar>
              <w:top w:type="dxa" w:w="80"/>
              <w:left w:type="dxa" w:w="120"/>
              <w:bottom w:type="dxa" w:w="80"/>
              <w:right w:type="dxa" w:w="120"/>
            </w:tcMar>
            <w:vAlign w:val="center"/>
          </w:tcPr>
          <w:p>
            <w:pPr>
              <w:pStyle w:val="MdTableCell"/>
            </w:pPr>
            <w:r>
              <w:t xml:space="preserve">Registration must work without Nafath/Wathiq</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 sovereignty</w:t>
            </w:r>
          </w:p>
        </w:tc>
        <w:tc>
          <w:tcPr>
            <w:tcBorders>
              <w:right w:val="none"/>
            </w:tcBorders>
            <w:tcMar>
              <w:top w:type="dxa" w:w="80"/>
              <w:left w:type="dxa" w:w="120"/>
              <w:bottom w:type="dxa" w:w="80"/>
              <w:right w:type="dxa" w:w="120"/>
            </w:tcMar>
            <w:vAlign w:val="center"/>
          </w:tcPr>
          <w:p>
            <w:pPr>
              <w:pStyle w:val="MdTableCell"/>
            </w:pPr>
            <w:r>
              <w:t xml:space="preserve">All data must remain within KSA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Bilingual requirement</w:t>
            </w:r>
          </w:p>
        </w:tc>
        <w:tc>
          <w:tcPr>
            <w:tcBorders>
              <w:right w:val="none"/>
            </w:tcBorders>
            <w:tcMar>
              <w:top w:type="dxa" w:w="80"/>
              <w:left w:type="dxa" w:w="120"/>
              <w:bottom w:type="dxa" w:w="80"/>
              <w:right w:type="dxa" w:w="120"/>
            </w:tcMar>
            <w:vAlign w:val="center"/>
          </w:tcPr>
          <w:p>
            <w:pPr>
              <w:pStyle w:val="MdTableCell"/>
            </w:pPr>
            <w:r>
              <w:t xml:space="preserve">All outputs must be in Arabic and English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Framework updates</w:t>
            </w:r>
          </w:p>
        </w:tc>
        <w:tc>
          <w:tcPr>
            <w:tcBorders>
              <w:right w:val="none"/>
            </w:tcBorders>
            <w:tcMar>
              <w:top w:type="dxa" w:w="80"/>
              <w:left w:type="dxa" w:w="120"/>
              <w:bottom w:type="dxa" w:w="80"/>
              <w:right w:type="dxa" w:w="120"/>
            </w:tcMar>
            <w:vAlign w:val="center"/>
          </w:tcPr>
          <w:p>
            <w:pPr>
              <w:pStyle w:val="MdTableCell"/>
            </w:pPr>
            <w:r>
              <w:t xml:space="preserve">System must accommodate annual framework revisions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Auditor independence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Platform must not influence auditor judgment</w:t>
            </w:r>
          </w:p>
        </w:tc>
      </w:tr>
    </w:tbl>
    <w:p>
      <w:pPr>
        <w:pStyle w:val="Heading3"/>
        <w:pStyle w:val="MdHeading3"/>
      </w:pPr>
      <w:r>
        <w:t xml:space="preserve">9.3 Regulatory Constraints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Constraint</w:t>
            </w:r>
          </w:p>
        </w:tc>
        <w:tc>
          <w:tcPr>
            <w:tcMar>
              <w:top w:type="dxa" w:w="100"/>
              <w:left w:type="dxa" w:w="120"/>
              <w:bottom w:type="dxa" w:w="100"/>
              <w:right w:type="dxa" w:w="120"/>
            </w:tcMar>
            <w:vAlign w:val="center"/>
          </w:tcPr>
          <w:p>
            <w:pPr>
              <w:pStyle w:val="MdTableHeader"/>
            </w:pPr>
            <w:r>
              <w:t xml:space="preserve">Regulation</w:t>
            </w:r>
          </w:p>
        </w:tc>
        <w:tc>
          <w:tcPr>
            <w:tcBorders>
              <w:right w:val="none"/>
            </w:tcBorders>
            <w:tcMar>
              <w:top w:type="dxa" w:w="100"/>
              <w:left w:type="dxa" w:w="120"/>
              <w:bottom w:type="dxa" w:w="100"/>
              <w:right w:type="dxa" w:w="120"/>
            </w:tcMar>
            <w:vAlign w:val="center"/>
          </w:tcPr>
          <w:p>
            <w:pPr>
              <w:pStyle w:val="MdTableHeader"/>
            </w:pPr>
            <w:r>
              <w:t xml:space="preserve">Requirement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 protection</w:t>
            </w:r>
          </w:p>
        </w:tc>
        <w:tc>
          <w:tcPr>
            <w:tcMar>
              <w:top w:type="dxa" w:w="80"/>
              <w:left w:type="dxa" w:w="120"/>
              <w:bottom w:type="dxa" w:w="80"/>
              <w:right w:type="dxa" w:w="120"/>
            </w:tcMar>
            <w:vAlign w:val="center"/>
          </w:tcPr>
          <w:p>
            <w:pPr>
              <w:pStyle w:val="MdTableCell"/>
            </w:pPr>
            <w:r>
              <w:t xml:space="preserve">Saudi PDPL</w:t>
            </w:r>
          </w:p>
        </w:tc>
        <w:tc>
          <w:tcPr>
            <w:tcBorders>
              <w:right w:val="none"/>
            </w:tcBorders>
            <w:tcMar>
              <w:top w:type="dxa" w:w="80"/>
              <w:left w:type="dxa" w:w="120"/>
              <w:bottom w:type="dxa" w:w="80"/>
              <w:right w:type="dxa" w:w="120"/>
            </w:tcMar>
            <w:vAlign w:val="center"/>
          </w:tcPr>
          <w:p>
            <w:pPr>
              <w:pStyle w:val="MdTableCell"/>
            </w:pPr>
            <w:r>
              <w:t xml:space="preserve">Consent, minimization, right to deletion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Cybersecurity</w:t>
            </w:r>
          </w:p>
        </w:tc>
        <w:tc>
          <w:tcPr>
            <w:tcMar>
              <w:top w:type="dxa" w:w="80"/>
              <w:left w:type="dxa" w:w="120"/>
              <w:bottom w:type="dxa" w:w="80"/>
              <w:right w:type="dxa" w:w="120"/>
            </w:tcMar>
            <w:vAlign w:val="center"/>
          </w:tcPr>
          <w:p>
            <w:pPr>
              <w:pStyle w:val="MdTableCell"/>
            </w:pPr>
            <w:r>
              <w:t xml:space="preserve">NCA regulations</w:t>
            </w:r>
          </w:p>
        </w:tc>
        <w:tc>
          <w:tcPr>
            <w:tcBorders>
              <w:right w:val="none"/>
            </w:tcBorders>
            <w:tcMar>
              <w:top w:type="dxa" w:w="80"/>
              <w:left w:type="dxa" w:w="120"/>
              <w:bottom w:type="dxa" w:w="80"/>
              <w:right w:type="dxa" w:w="120"/>
            </w:tcMar>
            <w:vAlign w:val="center"/>
          </w:tcPr>
          <w:p>
            <w:pPr>
              <w:pStyle w:val="MdTableCell"/>
            </w:pPr>
            <w:r>
              <w:t xml:space="preserve">Platform must self-comply with NCA ECC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Cloud hosting</w:t>
            </w:r>
          </w:p>
        </w:tc>
        <w:tc>
          <w:tcPr>
            <w:tcMar>
              <w:top w:type="dxa" w:w="80"/>
              <w:left w:type="dxa" w:w="120"/>
              <w:bottom w:type="dxa" w:w="80"/>
              <w:right w:type="dxa" w:w="120"/>
            </w:tcMar>
            <w:vAlign w:val="center"/>
          </w:tcPr>
          <w:p>
            <w:pPr>
              <w:pStyle w:val="MdTableCell"/>
            </w:pPr>
            <w:r>
              <w:t xml:space="preserve">CITC regulations</w:t>
            </w:r>
          </w:p>
        </w:tc>
        <w:tc>
          <w:tcPr>
            <w:tcBorders>
              <w:right w:val="none"/>
            </w:tcBorders>
            <w:tcMar>
              <w:top w:type="dxa" w:w="80"/>
              <w:left w:type="dxa" w:w="120"/>
              <w:bottom w:type="dxa" w:w="80"/>
              <w:right w:type="dxa" w:w="120"/>
            </w:tcMar>
            <w:vAlign w:val="center"/>
          </w:tcPr>
          <w:p>
            <w:pPr>
              <w:pStyle w:val="MdTableCell"/>
            </w:pPr>
            <w:r>
              <w:t xml:space="preserve">Cloud provider must be licensed in KSA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Audit standards</w:t>
            </w:r>
          </w:p>
        </w:tc>
        <w:tc>
          <w:tcPr>
            <w:tcBorders>
              <w:bottom w:val="single" w:color="E1E4E8" w:sz="4"/>
            </w:tcBorders>
            <w:tcMar>
              <w:top w:type="dxa" w:w="80"/>
              <w:left w:type="dxa" w:w="120"/>
              <w:bottom w:type="dxa" w:w="80"/>
              <w:right w:type="dxa" w:w="120"/>
            </w:tcMar>
            <w:vAlign w:val="center"/>
          </w:tcPr>
          <w:p>
            <w:pPr>
              <w:pStyle w:val="MdTableCell"/>
            </w:pPr>
            <w:r>
              <w:t xml:space="preserve">SOCPA</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Audit reports must meet SOCPA standards</w:t>
            </w:r>
          </w:p>
        </w:tc>
      </w:tr>
    </w:tbl>
    <w:p>
      <w:pPr>
        <w:pStyle w:val="MdHr"/>
        <w:pBdr>
          <w:bottom w:val="single" w:color="auto" w:sz="6" w:space="1"/>
        </w:pBdr>
      </w:pPr>
    </w:p>
    <w:p>
      <w:pPr>
        <w:pStyle w:val="MdSpace"/>
        <w:spacing w:before="0" w:after="60"/>
      </w:pPr>
    </w:p>
    <w:p>
      <w:pPr>
        <w:pStyle w:val="Heading2"/>
        <w:pStyle w:val="MdHeading2"/>
      </w:pPr>
      <w:r>
        <w:t xml:space="preserve">10. Appendices</w:t>
      </w:r>
    </w:p>
    <w:p>
      <w:pPr>
        <w:pStyle w:val="Heading3"/>
        <w:pStyle w:val="MdHeading3"/>
      </w:pPr>
      <w:r>
        <w:t xml:space="preserve">10.1 Appendix A: Compliance Frameworks Summary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Framework</w:t>
            </w:r>
          </w:p>
        </w:tc>
        <w:tc>
          <w:tcPr>
            <w:tcMar>
              <w:top w:type="dxa" w:w="100"/>
              <w:left w:type="dxa" w:w="120"/>
              <w:bottom w:type="dxa" w:w="100"/>
              <w:right w:type="dxa" w:w="120"/>
            </w:tcMar>
            <w:vAlign w:val="center"/>
          </w:tcPr>
          <w:p>
            <w:pPr>
              <w:pStyle w:val="MdTableHeader"/>
            </w:pPr>
            <w:r>
              <w:t xml:space="preserve">Controls</w:t>
            </w:r>
          </w:p>
        </w:tc>
        <w:tc>
          <w:tcPr>
            <w:tcMar>
              <w:top w:type="dxa" w:w="100"/>
              <w:left w:type="dxa" w:w="120"/>
              <w:bottom w:type="dxa" w:w="100"/>
              <w:right w:type="dxa" w:w="120"/>
            </w:tcMar>
            <w:vAlign w:val="center"/>
          </w:tcPr>
          <w:p>
            <w:pPr>
              <w:pStyle w:val="MdTableHeader"/>
            </w:pPr>
            <w:r>
              <w:t xml:space="preserve">Target Audience</w:t>
            </w:r>
          </w:p>
        </w:tc>
        <w:tc>
          <w:tcPr>
            <w:tcBorders>
              <w:right w:val="none"/>
            </w:tcBorders>
            <w:tcMar>
              <w:top w:type="dxa" w:w="100"/>
              <w:left w:type="dxa" w:w="120"/>
              <w:bottom w:type="dxa" w:w="100"/>
              <w:right w:type="dxa" w:w="120"/>
            </w:tcMar>
            <w:vAlign w:val="center"/>
          </w:tcPr>
          <w:p>
            <w:pPr>
              <w:pStyle w:val="MdTableHeader"/>
            </w:pPr>
            <w:r>
              <w:t xml:space="preserve">Issuing Body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NCA ECC</w:t>
            </w:r>
          </w:p>
        </w:tc>
        <w:tc>
          <w:tcPr>
            <w:tcMar>
              <w:top w:type="dxa" w:w="80"/>
              <w:left w:type="dxa" w:w="120"/>
              <w:bottom w:type="dxa" w:w="80"/>
              <w:right w:type="dxa" w:w="120"/>
            </w:tcMar>
            <w:vAlign w:val="center"/>
          </w:tcPr>
          <w:p>
            <w:pPr>
              <w:pStyle w:val="MdTableCell"/>
            </w:pPr>
            <w:r>
              <w:t xml:space="preserve">114+</w:t>
            </w:r>
          </w:p>
        </w:tc>
        <w:tc>
          <w:tcPr>
            <w:tcMar>
              <w:top w:type="dxa" w:w="80"/>
              <w:left w:type="dxa" w:w="120"/>
              <w:bottom w:type="dxa" w:w="80"/>
              <w:right w:type="dxa" w:w="120"/>
            </w:tcMar>
            <w:vAlign w:val="center"/>
          </w:tcPr>
          <w:p>
            <w:pPr>
              <w:pStyle w:val="MdTableCell"/>
            </w:pPr>
            <w:r>
              <w:t xml:space="preserve">Government entities, critical infrastructure</w:t>
            </w:r>
          </w:p>
        </w:tc>
        <w:tc>
          <w:tcPr>
            <w:tcBorders>
              <w:right w:val="none"/>
            </w:tcBorders>
            <w:tcMar>
              <w:top w:type="dxa" w:w="80"/>
              <w:left w:type="dxa" w:w="120"/>
              <w:bottom w:type="dxa" w:w="80"/>
              <w:right w:type="dxa" w:w="120"/>
            </w:tcMar>
            <w:vAlign w:val="center"/>
          </w:tcPr>
          <w:p>
            <w:pPr>
              <w:pStyle w:val="MdTableCell"/>
            </w:pPr>
            <w:r>
              <w:t xml:space="preserve">National Cybersecurity Authority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Aramco SACS-002</w:t>
            </w:r>
          </w:p>
        </w:tc>
        <w:tc>
          <w:tcPr>
            <w:tcMar>
              <w:top w:type="dxa" w:w="80"/>
              <w:left w:type="dxa" w:w="120"/>
              <w:bottom w:type="dxa" w:w="80"/>
              <w:right w:type="dxa" w:w="120"/>
            </w:tcMar>
            <w:vAlign w:val="center"/>
          </w:tcPr>
          <w:p>
            <w:pPr>
              <w:pStyle w:val="MdTableCell"/>
            </w:pPr>
            <w:r>
              <w:t xml:space="preserve">92+</w:t>
            </w:r>
          </w:p>
        </w:tc>
        <w:tc>
          <w:tcPr>
            <w:tcMar>
              <w:top w:type="dxa" w:w="80"/>
              <w:left w:type="dxa" w:w="120"/>
              <w:bottom w:type="dxa" w:w="80"/>
              <w:right w:type="dxa" w:w="120"/>
            </w:tcMar>
            <w:vAlign w:val="center"/>
          </w:tcPr>
          <w:p>
            <w:pPr>
              <w:pStyle w:val="MdTableCell"/>
            </w:pPr>
            <w:r>
              <w:t xml:space="preserve">Aramco vendors and suppliers</w:t>
            </w:r>
          </w:p>
        </w:tc>
        <w:tc>
          <w:tcPr>
            <w:tcBorders>
              <w:right w:val="none"/>
            </w:tcBorders>
            <w:tcMar>
              <w:top w:type="dxa" w:w="80"/>
              <w:left w:type="dxa" w:w="120"/>
              <w:bottom w:type="dxa" w:w="80"/>
              <w:right w:type="dxa" w:w="120"/>
            </w:tcMar>
            <w:vAlign w:val="center"/>
          </w:tcPr>
          <w:p>
            <w:pPr>
              <w:pStyle w:val="MdTableCell"/>
            </w:pPr>
            <w:r>
              <w:t xml:space="preserve">Saudi Aramco</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SABIC CyberTrust</w:t>
            </w:r>
          </w:p>
        </w:tc>
        <w:tc>
          <w:tcPr>
            <w:tcBorders>
              <w:bottom w:val="single" w:color="E1E4E8" w:sz="4"/>
            </w:tcBorders>
            <w:tcMar>
              <w:top w:type="dxa" w:w="80"/>
              <w:left w:type="dxa" w:w="120"/>
              <w:bottom w:type="dxa" w:w="80"/>
              <w:right w:type="dxa" w:w="120"/>
            </w:tcMar>
            <w:vAlign w:val="center"/>
          </w:tcPr>
          <w:p>
            <w:pPr>
              <w:pStyle w:val="MdTableCell"/>
            </w:pPr>
            <w:r>
              <w:t xml:space="preserve">94+</w:t>
            </w:r>
          </w:p>
        </w:tc>
        <w:tc>
          <w:tcPr>
            <w:tcBorders>
              <w:bottom w:val="single" w:color="E1E4E8" w:sz="4"/>
            </w:tcBorders>
            <w:tcMar>
              <w:top w:type="dxa" w:w="80"/>
              <w:left w:type="dxa" w:w="120"/>
              <w:bottom w:type="dxa" w:w="80"/>
              <w:right w:type="dxa" w:w="120"/>
            </w:tcMar>
            <w:vAlign w:val="center"/>
          </w:tcPr>
          <w:p>
            <w:pPr>
              <w:pStyle w:val="MdTableCell"/>
            </w:pPr>
            <w:r>
              <w:t xml:space="preserve">SABIC suppliers and service providers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SABIC</w:t>
            </w:r>
          </w:p>
        </w:tc>
      </w:tr>
    </w:tbl>
    <w:p>
      <w:pPr>
        <w:pStyle w:val="Heading3"/>
        <w:pStyle w:val="MdHeading3"/>
      </w:pPr>
      <w:r>
        <w:t xml:space="preserve">10.2 Appendix B: AI Model Specifications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Parameter</w:t>
            </w:r>
          </w:p>
        </w:tc>
        <w:tc>
          <w:tcPr>
            <w:tcBorders>
              <w:right w:val="none"/>
            </w:tcBorders>
            <w:tcMar>
              <w:top w:type="dxa" w:w="100"/>
              <w:left w:type="dxa" w:w="120"/>
              <w:bottom w:type="dxa" w:w="100"/>
              <w:right w:type="dxa" w:w="120"/>
            </w:tcMar>
            <w:vAlign w:val="center"/>
          </w:tcPr>
          <w:p>
            <w:pPr>
              <w:pStyle w:val="MdTableHeader"/>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Model</w:t>
            </w:r>
          </w:p>
        </w:tc>
        <w:tc>
          <w:tcPr>
            <w:tcBorders>
              <w:right w:val="none"/>
            </w:tcBorders>
            <w:tcMar>
              <w:top w:type="dxa" w:w="80"/>
              <w:left w:type="dxa" w:w="120"/>
              <w:bottom w:type="dxa" w:w="80"/>
              <w:right w:type="dxa" w:w="120"/>
            </w:tcMar>
            <w:vAlign w:val="center"/>
          </w:tcPr>
          <w:p>
            <w:pPr>
              <w:pStyle w:val="MdTableCell"/>
            </w:pPr>
            <w:r>
              <w:t xml:space="preserve">GPT-4o (latest)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Max tokens (input)</w:t>
            </w:r>
          </w:p>
        </w:tc>
        <w:tc>
          <w:tcPr>
            <w:tcBorders>
              <w:right w:val="none"/>
            </w:tcBorders>
            <w:tcMar>
              <w:top w:type="dxa" w:w="80"/>
              <w:left w:type="dxa" w:w="120"/>
              <w:bottom w:type="dxa" w:w="80"/>
              <w:right w:type="dxa" w:w="120"/>
            </w:tcMar>
            <w:vAlign w:val="center"/>
          </w:tcPr>
          <w:p>
            <w:pPr>
              <w:pStyle w:val="MdTableCell"/>
            </w:pPr>
            <w:r>
              <w:t xml:space="preserve">128,000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Max tokens (output)</w:t>
            </w:r>
          </w:p>
        </w:tc>
        <w:tc>
          <w:tcPr>
            <w:tcBorders>
              <w:right w:val="none"/>
            </w:tcBorders>
            <w:tcMar>
              <w:top w:type="dxa" w:w="80"/>
              <w:left w:type="dxa" w:w="120"/>
              <w:bottom w:type="dxa" w:w="80"/>
              <w:right w:type="dxa" w:w="120"/>
            </w:tcMar>
            <w:vAlign w:val="center"/>
          </w:tcPr>
          <w:p>
            <w:pPr>
              <w:pStyle w:val="MdTableCell"/>
            </w:pPr>
            <w:r>
              <w:t xml:space="preserve">4,096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Temperature (classification)</w:t>
            </w:r>
          </w:p>
        </w:tc>
        <w:tc>
          <w:tcPr>
            <w:tcBorders>
              <w:right w:val="none"/>
            </w:tcBorders>
            <w:tcMar>
              <w:top w:type="dxa" w:w="80"/>
              <w:left w:type="dxa" w:w="120"/>
              <w:bottom w:type="dxa" w:w="80"/>
              <w:right w:type="dxa" w:w="120"/>
            </w:tcMar>
            <w:vAlign w:val="center"/>
          </w:tcPr>
          <w:p>
            <w:pPr>
              <w:pStyle w:val="MdTableCell"/>
            </w:pPr>
            <w:r>
              <w:t xml:space="preserve">0.1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Temperature (analysis)</w:t>
            </w:r>
          </w:p>
        </w:tc>
        <w:tc>
          <w:tcPr>
            <w:tcBorders>
              <w:right w:val="none"/>
            </w:tcBorders>
            <w:tcMar>
              <w:top w:type="dxa" w:w="80"/>
              <w:left w:type="dxa" w:w="120"/>
              <w:bottom w:type="dxa" w:w="80"/>
              <w:right w:type="dxa" w:w="120"/>
            </w:tcMar>
            <w:vAlign w:val="center"/>
          </w:tcPr>
          <w:p>
            <w:pPr>
              <w:pStyle w:val="MdTableCell"/>
            </w:pPr>
            <w:r>
              <w:t xml:space="preserve">0.3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Temperature (recommendations)</w:t>
            </w:r>
          </w:p>
        </w:tc>
        <w:tc>
          <w:tcPr>
            <w:tcBorders>
              <w:right w:val="none"/>
            </w:tcBorders>
            <w:tcMar>
              <w:top w:type="dxa" w:w="80"/>
              <w:left w:type="dxa" w:w="120"/>
              <w:bottom w:type="dxa" w:w="80"/>
              <w:right w:type="dxa" w:w="120"/>
            </w:tcMar>
            <w:vAlign w:val="center"/>
          </w:tcPr>
          <w:p>
            <w:pPr>
              <w:pStyle w:val="MdTableCell"/>
            </w:pPr>
            <w:r>
              <w:t xml:space="preserve">0.5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Response format</w:t>
            </w:r>
          </w:p>
        </w:tc>
        <w:tc>
          <w:tcPr>
            <w:tcBorders>
              <w:right w:val="none"/>
            </w:tcBorders>
            <w:tcMar>
              <w:top w:type="dxa" w:w="80"/>
              <w:left w:type="dxa" w:w="120"/>
              <w:bottom w:type="dxa" w:w="80"/>
              <w:right w:type="dxa" w:w="120"/>
            </w:tcMar>
            <w:vAlign w:val="center"/>
          </w:tcPr>
          <w:p>
            <w:pPr>
              <w:pStyle w:val="MdTableCell"/>
            </w:pPr>
            <w:r>
              <w:t xml:space="preserve">JSON (structured)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Languages</w:t>
            </w:r>
          </w:p>
        </w:tc>
        <w:tc>
          <w:tcPr>
            <w:tcBorders>
              <w:right w:val="none"/>
            </w:tcBorders>
            <w:tcMar>
              <w:top w:type="dxa" w:w="80"/>
              <w:left w:type="dxa" w:w="120"/>
              <w:bottom w:type="dxa" w:w="80"/>
              <w:right w:type="dxa" w:w="120"/>
            </w:tcMar>
            <w:vAlign w:val="center"/>
          </w:tcPr>
          <w:p>
            <w:pPr>
              <w:pStyle w:val="MdTableCell"/>
            </w:pPr>
            <w:r>
              <w:t xml:space="preserve">Arabic, English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Retry policy</w:t>
            </w:r>
          </w:p>
        </w:tc>
        <w:tc>
          <w:tcPr>
            <w:tcBorders>
              <w:right w:val="none"/>
            </w:tcBorders>
            <w:tcMar>
              <w:top w:type="dxa" w:w="80"/>
              <w:left w:type="dxa" w:w="120"/>
              <w:bottom w:type="dxa" w:w="80"/>
              <w:right w:type="dxa" w:w="120"/>
            </w:tcMar>
            <w:vAlign w:val="center"/>
          </w:tcPr>
          <w:p>
            <w:pPr>
              <w:pStyle w:val="MdTableCell"/>
            </w:pPr>
            <w:r>
              <w:t xml:space="preserve">3 attempts with exponential backoff</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Timeout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60 seconds</w:t>
            </w:r>
          </w:p>
        </w:tc>
      </w:tr>
    </w:tbl>
    <w:p>
      <w:pPr>
        <w:pStyle w:val="Heading3"/>
        <w:pStyle w:val="MdHeading3"/>
      </w:pPr>
      <w:r>
        <w:t xml:space="preserve">10.3 Appendix C: OCR Specifications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Parameter</w:t>
            </w:r>
          </w:p>
        </w:tc>
        <w:tc>
          <w:tcPr>
            <w:tcBorders>
              <w:right w:val="none"/>
            </w:tcBorders>
            <w:tcMar>
              <w:top w:type="dxa" w:w="100"/>
              <w:left w:type="dxa" w:w="120"/>
              <w:bottom w:type="dxa" w:w="100"/>
              <w:right w:type="dxa" w:w="120"/>
            </w:tcMar>
            <w:vAlign w:val="center"/>
          </w:tcPr>
          <w:p>
            <w:pPr>
              <w:pStyle w:val="MdTableHeader"/>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Engine</w:t>
            </w:r>
          </w:p>
        </w:tc>
        <w:tc>
          <w:tcPr>
            <w:tcBorders>
              <w:right w:val="none"/>
            </w:tcBorders>
            <w:tcMar>
              <w:top w:type="dxa" w:w="80"/>
              <w:left w:type="dxa" w:w="120"/>
              <w:bottom w:type="dxa" w:w="80"/>
              <w:right w:type="dxa" w:w="120"/>
            </w:tcMar>
            <w:vAlign w:val="center"/>
          </w:tcPr>
          <w:p>
            <w:pPr>
              <w:pStyle w:val="MdTableCell"/>
            </w:pPr>
            <w:r>
              <w:t xml:space="preserve">Tesseract 5.x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Languages</w:t>
            </w:r>
          </w:p>
        </w:tc>
        <w:tc>
          <w:tcPr>
            <w:tcBorders>
              <w:right w:val="none"/>
            </w:tcBorders>
            <w:tcMar>
              <w:top w:type="dxa" w:w="80"/>
              <w:left w:type="dxa" w:w="120"/>
              <w:bottom w:type="dxa" w:w="80"/>
              <w:right w:type="dxa" w:w="120"/>
            </w:tcMar>
            <w:vAlign w:val="center"/>
          </w:tcPr>
          <w:p>
            <w:pPr>
              <w:pStyle w:val="MdTableCell"/>
            </w:pPr>
            <w:r>
              <w:t xml:space="preserve">Arabic (ara) + English (eng)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Input formats</w:t>
            </w:r>
          </w:p>
        </w:tc>
        <w:tc>
          <w:tcPr>
            <w:tcBorders>
              <w:right w:val="none"/>
            </w:tcBorders>
            <w:tcMar>
              <w:top w:type="dxa" w:w="80"/>
              <w:left w:type="dxa" w:w="120"/>
              <w:bottom w:type="dxa" w:w="80"/>
              <w:right w:type="dxa" w:w="120"/>
            </w:tcMar>
            <w:vAlign w:val="center"/>
          </w:tcPr>
          <w:p>
            <w:pPr>
              <w:pStyle w:val="MdTableCell"/>
            </w:pPr>
            <w:r>
              <w:t xml:space="preserve">PDF, PNG, JPG, JPEG, TIFF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DPI for conversion</w:t>
            </w:r>
          </w:p>
        </w:tc>
        <w:tc>
          <w:tcPr>
            <w:tcBorders>
              <w:right w:val="none"/>
            </w:tcBorders>
            <w:tcMar>
              <w:top w:type="dxa" w:w="80"/>
              <w:left w:type="dxa" w:w="120"/>
              <w:bottom w:type="dxa" w:w="80"/>
              <w:right w:type="dxa" w:w="120"/>
            </w:tcMar>
            <w:vAlign w:val="center"/>
          </w:tcPr>
          <w:p>
            <w:pPr>
              <w:pStyle w:val="MdTableCell"/>
            </w:pPr>
            <w:r>
              <w:t xml:space="preserve">300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Preprocessing</w:t>
            </w:r>
          </w:p>
        </w:tc>
        <w:tc>
          <w:tcPr>
            <w:tcBorders>
              <w:right w:val="none"/>
            </w:tcBorders>
            <w:tcMar>
              <w:top w:type="dxa" w:w="80"/>
              <w:left w:type="dxa" w:w="120"/>
              <w:bottom w:type="dxa" w:w="80"/>
              <w:right w:type="dxa" w:w="120"/>
            </w:tcMar>
            <w:vAlign w:val="center"/>
          </w:tcPr>
          <w:p>
            <w:pPr>
              <w:pStyle w:val="MdTableCell"/>
            </w:pPr>
            <w:r>
              <w:t xml:space="preserve">Grayscale, deskew, noise removal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Output format</w:t>
            </w:r>
          </w:p>
        </w:tc>
        <w:tc>
          <w:tcPr>
            <w:tcBorders>
              <w:right w:val="none"/>
            </w:tcBorders>
            <w:tcMar>
              <w:top w:type="dxa" w:w="80"/>
              <w:left w:type="dxa" w:w="120"/>
              <w:bottom w:type="dxa" w:w="80"/>
              <w:right w:type="dxa" w:w="120"/>
            </w:tcMar>
            <w:vAlign w:val="center"/>
          </w:tcPr>
          <w:p>
            <w:pPr>
              <w:pStyle w:val="MdTableCell"/>
            </w:pPr>
            <w:r>
              <w:t xml:space="preserve">UTF-8 text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Confidence threshold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60% minimum</w:t>
            </w:r>
          </w:p>
        </w:tc>
      </w:tr>
    </w:tbl>
    <w:p>
      <w:pPr>
        <w:pStyle w:val="Heading3"/>
        <w:pStyle w:val="MdHeading3"/>
      </w:pPr>
      <w:r>
        <w:t xml:space="preserve">10.4 Appendix D: API Endpoints Summary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Endpoint</w:t>
            </w:r>
          </w:p>
        </w:tc>
        <w:tc>
          <w:tcPr>
            <w:tcMar>
              <w:top w:type="dxa" w:w="100"/>
              <w:left w:type="dxa" w:w="120"/>
              <w:bottom w:type="dxa" w:w="100"/>
              <w:right w:type="dxa" w:w="120"/>
            </w:tcMar>
            <w:vAlign w:val="center"/>
          </w:tcPr>
          <w:p>
            <w:pPr>
              <w:pStyle w:val="MdTableHeader"/>
            </w:pPr>
            <w:r>
              <w:t xml:space="preserve">Method</w:t>
            </w:r>
          </w:p>
        </w:tc>
        <w:tc>
          <w:tcPr>
            <w:tcMar>
              <w:top w:type="dxa" w:w="100"/>
              <w:left w:type="dxa" w:w="120"/>
              <w:bottom w:type="dxa" w:w="100"/>
              <w:right w:type="dxa" w:w="120"/>
            </w:tcMar>
            <w:vAlign w:val="center"/>
          </w:tcPr>
          <w:p>
            <w:pPr>
              <w:pStyle w:val="MdTableHeader"/>
            </w:pPr>
            <w:r>
              <w:t xml:space="preserve">Description</w:t>
            </w:r>
          </w:p>
        </w:tc>
        <w:tc>
          <w:tcPr>
            <w:tcBorders>
              <w:right w:val="none"/>
            </w:tcBorders>
            <w:tcMar>
              <w:top w:type="dxa" w:w="100"/>
              <w:left w:type="dxa" w:w="120"/>
              <w:bottom w:type="dxa" w:w="100"/>
              <w:right w:type="dxa" w:w="120"/>
            </w:tcMar>
            <w:vAlign w:val="center"/>
          </w:tcPr>
          <w:p>
            <w:pPr>
              <w:pStyle w:val="MdTableHeader"/>
            </w:pPr>
            <w:r>
              <w:t xml:space="preserve">Auth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/api/v1/register/</w:t>
            </w:r>
          </w:p>
        </w:tc>
        <w:tc>
          <w:tcPr>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t xml:space="preserve">Company registration</w:t>
            </w:r>
          </w:p>
        </w:tc>
        <w:tc>
          <w:tcPr>
            <w:tcBorders>
              <w:right w:val="none"/>
            </w:tcBorders>
            <w:tcMar>
              <w:top w:type="dxa" w:w="80"/>
              <w:left w:type="dxa" w:w="120"/>
              <w:bottom w:type="dxa" w:w="80"/>
              <w:right w:type="dxa" w:w="120"/>
            </w:tcMar>
            <w:vAlign w:val="center"/>
          </w:tcPr>
          <w:p>
            <w:pPr>
              <w:pStyle w:val="MdTableCell"/>
            </w:pPr>
            <w:r>
              <w:t xml:space="preserve">Public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/api/v1/login/</w:t>
            </w:r>
          </w:p>
        </w:tc>
        <w:tc>
          <w:tcPr>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t xml:space="preserve">User authentication</w:t>
            </w:r>
          </w:p>
        </w:tc>
        <w:tc>
          <w:tcPr>
            <w:tcBorders>
              <w:right w:val="none"/>
            </w:tcBorders>
            <w:tcMar>
              <w:top w:type="dxa" w:w="80"/>
              <w:left w:type="dxa" w:w="120"/>
              <w:bottom w:type="dxa" w:w="80"/>
              <w:right w:type="dxa" w:w="120"/>
            </w:tcMar>
            <w:vAlign w:val="center"/>
          </w:tcPr>
          <w:p>
            <w:pPr>
              <w:pStyle w:val="MdTableCell"/>
            </w:pPr>
            <w:r>
              <w:t xml:space="preserve">Public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/api/v1/classify/</w:t>
            </w:r>
          </w:p>
        </w:tc>
        <w:tc>
          <w:tcPr>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t xml:space="preserve">Trigger AI classification</w:t>
            </w:r>
          </w:p>
        </w:tc>
        <w:tc>
          <w:tcPr>
            <w:tcBorders>
              <w:right w:val="none"/>
            </w:tcBorders>
            <w:tcMar>
              <w:top w:type="dxa" w:w="80"/>
              <w:left w:type="dxa" w:w="120"/>
              <w:bottom w:type="dxa" w:w="80"/>
              <w:right w:type="dxa" w:w="120"/>
            </w:tcMar>
            <w:vAlign w:val="center"/>
          </w:tcPr>
          <w:p>
            <w:pPr>
              <w:pStyle w:val="MdTableCell"/>
            </w:pPr>
            <w:r>
              <w:t xml:space="preserve">Protected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/api/v1/controls/</w:t>
            </w:r>
          </w:p>
        </w:tc>
        <w:tc>
          <w:tcPr>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t xml:space="preserve">List applicable controls</w:t>
            </w:r>
          </w:p>
        </w:tc>
        <w:tc>
          <w:tcPr>
            <w:tcBorders>
              <w:right w:val="none"/>
            </w:tcBorders>
            <w:tcMar>
              <w:top w:type="dxa" w:w="80"/>
              <w:left w:type="dxa" w:w="120"/>
              <w:bottom w:type="dxa" w:w="80"/>
              <w:right w:type="dxa" w:w="120"/>
            </w:tcMar>
            <w:vAlign w:val="center"/>
          </w:tcPr>
          <w:p>
            <w:pPr>
              <w:pStyle w:val="MdTableCell"/>
            </w:pPr>
            <w:r>
              <w:t xml:space="preserve">Protected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/api/v1/controls/{id}/</w:t>
            </w:r>
          </w:p>
        </w:tc>
        <w:tc>
          <w:tcPr>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t xml:space="preserve">Control details</w:t>
            </w:r>
          </w:p>
        </w:tc>
        <w:tc>
          <w:tcPr>
            <w:tcBorders>
              <w:right w:val="none"/>
            </w:tcBorders>
            <w:tcMar>
              <w:top w:type="dxa" w:w="80"/>
              <w:left w:type="dxa" w:w="120"/>
              <w:bottom w:type="dxa" w:w="80"/>
              <w:right w:type="dxa" w:w="120"/>
            </w:tcMar>
            <w:vAlign w:val="center"/>
          </w:tcPr>
          <w:p>
            <w:pPr>
              <w:pStyle w:val="MdTableCell"/>
            </w:pPr>
            <w:r>
              <w:t xml:space="preserve">Protected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/api/v1/evidence/upload/</w:t>
            </w:r>
          </w:p>
        </w:tc>
        <w:tc>
          <w:tcPr>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t xml:space="preserve">Upload evidence</w:t>
            </w:r>
          </w:p>
        </w:tc>
        <w:tc>
          <w:tcPr>
            <w:tcBorders>
              <w:right w:val="none"/>
            </w:tcBorders>
            <w:tcMar>
              <w:top w:type="dxa" w:w="80"/>
              <w:left w:type="dxa" w:w="120"/>
              <w:bottom w:type="dxa" w:w="80"/>
              <w:right w:type="dxa" w:w="120"/>
            </w:tcMar>
            <w:vAlign w:val="center"/>
          </w:tcPr>
          <w:p>
            <w:pPr>
              <w:pStyle w:val="MdTableCell"/>
            </w:pPr>
            <w:r>
              <w:t xml:space="preserve">Protected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/api/v1/evidence/{id}/analyze/</w:t>
            </w:r>
          </w:p>
        </w:tc>
        <w:tc>
          <w:tcPr>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t xml:space="preserve">Trigger AI analysis</w:t>
            </w:r>
          </w:p>
        </w:tc>
        <w:tc>
          <w:tcPr>
            <w:tcBorders>
              <w:right w:val="none"/>
            </w:tcBorders>
            <w:tcMar>
              <w:top w:type="dxa" w:w="80"/>
              <w:left w:type="dxa" w:w="120"/>
              <w:bottom w:type="dxa" w:w="80"/>
              <w:right w:type="dxa" w:w="120"/>
            </w:tcMar>
            <w:vAlign w:val="center"/>
          </w:tcPr>
          <w:p>
            <w:pPr>
              <w:pStyle w:val="MdTableCell"/>
            </w:pPr>
            <w:r>
              <w:t xml:space="preserve">Protected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/api/v1/gap-analysis/</w:t>
            </w:r>
          </w:p>
        </w:tc>
        <w:tc>
          <w:tcPr>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t xml:space="preserve">Generate gap analysis</w:t>
            </w:r>
          </w:p>
        </w:tc>
        <w:tc>
          <w:tcPr>
            <w:tcBorders>
              <w:right w:val="none"/>
            </w:tcBorders>
            <w:tcMar>
              <w:top w:type="dxa" w:w="80"/>
              <w:left w:type="dxa" w:w="120"/>
              <w:bottom w:type="dxa" w:w="80"/>
              <w:right w:type="dxa" w:w="120"/>
            </w:tcMar>
            <w:vAlign w:val="center"/>
          </w:tcPr>
          <w:p>
            <w:pPr>
              <w:pStyle w:val="MdTableCell"/>
            </w:pPr>
            <w:r>
              <w:t xml:space="preserve">Protected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/api/v1/dashboard/executive/</w:t>
            </w:r>
          </w:p>
        </w:tc>
        <w:tc>
          <w:tcPr>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t xml:space="preserve">Executive metrics</w:t>
            </w:r>
          </w:p>
        </w:tc>
        <w:tc>
          <w:tcPr>
            <w:tcBorders>
              <w:right w:val="none"/>
            </w:tcBorders>
            <w:tcMar>
              <w:top w:type="dxa" w:w="80"/>
              <w:left w:type="dxa" w:w="120"/>
              <w:bottom w:type="dxa" w:w="80"/>
              <w:right w:type="dxa" w:w="120"/>
            </w:tcMar>
            <w:vAlign w:val="center"/>
          </w:tcPr>
          <w:p>
            <w:pPr>
              <w:pStyle w:val="MdTableCell"/>
            </w:pPr>
            <w:r>
              <w:t xml:space="preserve">Protected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/api/v1/dashboard/compliance/</w:t>
            </w:r>
          </w:p>
        </w:tc>
        <w:tc>
          <w:tcPr>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t xml:space="preserve">Compliance metrics</w:t>
            </w:r>
          </w:p>
        </w:tc>
        <w:tc>
          <w:tcPr>
            <w:tcBorders>
              <w:right w:val="none"/>
            </w:tcBorders>
            <w:tcMar>
              <w:top w:type="dxa" w:w="80"/>
              <w:left w:type="dxa" w:w="120"/>
              <w:bottom w:type="dxa" w:w="80"/>
              <w:right w:type="dxa" w:w="120"/>
            </w:tcMar>
            <w:vAlign w:val="center"/>
          </w:tcPr>
          <w:p>
            <w:pPr>
              <w:pStyle w:val="MdTableCell"/>
            </w:pPr>
            <w:r>
              <w:t xml:space="preserve">Protected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/api/v1/monitoring/scores/</w:t>
            </w:r>
          </w:p>
        </w:tc>
        <w:tc>
          <w:tcPr>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t xml:space="preserve">Compliance scores</w:t>
            </w:r>
          </w:p>
        </w:tc>
        <w:tc>
          <w:tcPr>
            <w:tcBorders>
              <w:right w:val="none"/>
            </w:tcBorders>
            <w:tcMar>
              <w:top w:type="dxa" w:w="80"/>
              <w:left w:type="dxa" w:w="120"/>
              <w:bottom w:type="dxa" w:w="80"/>
              <w:right w:type="dxa" w:w="120"/>
            </w:tcMar>
            <w:vAlign w:val="center"/>
          </w:tcPr>
          <w:p>
            <w:pPr>
              <w:pStyle w:val="MdTableCell"/>
            </w:pPr>
            <w:r>
              <w:t xml:space="preserve">Protected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/api/v1/monitoring/alerts/</w:t>
            </w:r>
          </w:p>
        </w:tc>
        <w:tc>
          <w:tcPr>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t xml:space="preserve">Active alerts</w:t>
            </w:r>
          </w:p>
        </w:tc>
        <w:tc>
          <w:tcPr>
            <w:tcBorders>
              <w:right w:val="none"/>
            </w:tcBorders>
            <w:tcMar>
              <w:top w:type="dxa" w:w="80"/>
              <w:left w:type="dxa" w:w="120"/>
              <w:bottom w:type="dxa" w:w="80"/>
              <w:right w:type="dxa" w:w="120"/>
            </w:tcMar>
            <w:vAlign w:val="center"/>
          </w:tcPr>
          <w:p>
            <w:pPr>
              <w:pStyle w:val="MdTableCell"/>
            </w:pPr>
            <w:r>
              <w:t xml:space="preserve">Protected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/api/v1/reports/generate/</w:t>
            </w:r>
          </w:p>
        </w:tc>
        <w:tc>
          <w:tcPr>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t xml:space="preserve">Generate report</w:t>
            </w:r>
          </w:p>
        </w:tc>
        <w:tc>
          <w:tcPr>
            <w:tcBorders>
              <w:right w:val="none"/>
            </w:tcBorders>
            <w:tcMar>
              <w:top w:type="dxa" w:w="80"/>
              <w:left w:type="dxa" w:w="120"/>
              <w:bottom w:type="dxa" w:w="80"/>
              <w:right w:type="dxa" w:w="120"/>
            </w:tcMar>
            <w:vAlign w:val="center"/>
          </w:tcPr>
          <w:p>
            <w:pPr>
              <w:pStyle w:val="MdTableCell"/>
            </w:pPr>
            <w:r>
              <w:t xml:space="preserve">Protected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/api/v1/auditor/assignments/</w:t>
            </w:r>
          </w:p>
        </w:tc>
        <w:tc>
          <w:tcPr>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t xml:space="preserve">Auditor assignments</w:t>
            </w:r>
          </w:p>
        </w:tc>
        <w:tc>
          <w:tcPr>
            <w:tcBorders>
              <w:right w:val="none"/>
            </w:tcBorders>
            <w:tcMar>
              <w:top w:type="dxa" w:w="80"/>
              <w:left w:type="dxa" w:w="120"/>
              <w:bottom w:type="dxa" w:w="80"/>
              <w:right w:type="dxa" w:w="120"/>
            </w:tcMar>
            <w:vAlign w:val="center"/>
          </w:tcPr>
          <w:p>
            <w:pPr>
              <w:pStyle w:val="MdTableCell"/>
            </w:pPr>
            <w:r>
              <w:t xml:space="preserve">Auditor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/api/v1/auditor/review/{id}/</w:t>
            </w:r>
          </w:p>
        </w:tc>
        <w:tc>
          <w:tcPr>
            <w:tcBorders>
              <w:bottom w:val="single" w:color="E1E4E8" w:sz="4"/>
            </w:tcBorders>
            <w:tcMar>
              <w:top w:type="dxa" w:w="80"/>
              <w:left w:type="dxa" w:w="120"/>
              <w:bottom w:type="dxa" w:w="80"/>
              <w:right w:type="dxa" w:w="120"/>
            </w:tcMar>
            <w:vAlign w:val="center"/>
          </w:tcPr>
          <w:p>
            <w:pPr>
              <w:pStyle w:val="MdTableCell"/>
            </w:pPr>
            <w:r>
              <w:t xml:space="preserve">POST</w:t>
            </w:r>
          </w:p>
        </w:tc>
        <w:tc>
          <w:tcPr>
            <w:tcBorders>
              <w:bottom w:val="single" w:color="E1E4E8" w:sz="4"/>
            </w:tcBorders>
            <w:tcMar>
              <w:top w:type="dxa" w:w="80"/>
              <w:left w:type="dxa" w:w="120"/>
              <w:bottom w:type="dxa" w:w="80"/>
              <w:right w:type="dxa" w:w="120"/>
            </w:tcMar>
            <w:vAlign w:val="center"/>
          </w:tcPr>
          <w:p>
            <w:pPr>
              <w:pStyle w:val="MdTableCell"/>
            </w:pPr>
            <w:r>
              <w:t xml:space="preserve">Submit review</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Auditor</w:t>
            </w:r>
          </w:p>
        </w:tc>
      </w:tr>
    </w:tbl>
    <w:p>
      <w:pPr>
        <w:pStyle w:val="Heading3"/>
        <w:pStyle w:val="MdHeading3"/>
      </w:pPr>
      <w:r>
        <w:t xml:space="preserve">10.5 Appendix E: Deployment Architecture</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LOAD BALANCER (Nginx)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Django App   │                      │  Django App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(Gunicorn)   │                      │  (Gunicorn)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Instance 1   │                      │  Instance 2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PostgreSQL DB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(Primary)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PostgreSQL DB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(Read Replica)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Redis      │  │  S3 Storage   │  │  Celery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(Cache)     │  │  (Documents)  │  │  (Workers)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w:t>
      </w:r>
    </w:p>
    <w:p>
      <w:pPr>
        <w:pStyle w:val="MdSpace"/>
        <w:spacing w:before="0" w:after="60"/>
      </w:pPr>
    </w:p>
    <w:p>
      <w:pPr>
        <w:pStyle w:val="Heading3"/>
        <w:pStyle w:val="MdHeading3"/>
      </w:pPr>
      <w:r>
        <w:t xml:space="preserve">10.6 Appendix F: Project Timeline (Estimated)</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Phase</w:t>
            </w:r>
          </w:p>
        </w:tc>
        <w:tc>
          <w:tcPr>
            <w:tcMar>
              <w:top w:type="dxa" w:w="100"/>
              <w:left w:type="dxa" w:w="120"/>
              <w:bottom w:type="dxa" w:w="100"/>
              <w:right w:type="dxa" w:w="120"/>
            </w:tcMar>
            <w:vAlign w:val="center"/>
          </w:tcPr>
          <w:p>
            <w:pPr>
              <w:pStyle w:val="MdTableHeader"/>
            </w:pPr>
            <w:r>
              <w:t xml:space="preserve">Duration</w:t>
            </w:r>
          </w:p>
        </w:tc>
        <w:tc>
          <w:tcPr>
            <w:tcBorders>
              <w:right w:val="none"/>
            </w:tcBorders>
            <w:tcMar>
              <w:top w:type="dxa" w:w="100"/>
              <w:left w:type="dxa" w:w="120"/>
              <w:bottom w:type="dxa" w:w="100"/>
              <w:right w:type="dxa" w:w="120"/>
            </w:tcMar>
            <w:vAlign w:val="center"/>
          </w:tcPr>
          <w:p>
            <w:pPr>
              <w:pStyle w:val="MdTableHeader"/>
            </w:pPr>
            <w:r>
              <w:t xml:space="preserve">Deliverables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Phase 1: Foundation</w:t>
            </w:r>
          </w:p>
        </w:tc>
        <w:tc>
          <w:tcPr>
            <w:tcMar>
              <w:top w:type="dxa" w:w="80"/>
              <w:left w:type="dxa" w:w="120"/>
              <w:bottom w:type="dxa" w:w="80"/>
              <w:right w:type="dxa" w:w="120"/>
            </w:tcMar>
            <w:vAlign w:val="center"/>
          </w:tcPr>
          <w:p>
            <w:pPr>
              <w:pStyle w:val="MdTableCell"/>
            </w:pPr>
            <w:r>
              <w:t xml:space="preserve">4 weeks</w:t>
            </w:r>
          </w:p>
        </w:tc>
        <w:tc>
          <w:tcPr>
            <w:tcBorders>
              <w:right w:val="none"/>
            </w:tcBorders>
            <w:tcMar>
              <w:top w:type="dxa" w:w="80"/>
              <w:left w:type="dxa" w:w="120"/>
              <w:bottom w:type="dxa" w:w="80"/>
              <w:right w:type="dxa" w:w="120"/>
            </w:tcMar>
            <w:vAlign w:val="center"/>
          </w:tcPr>
          <w:p>
            <w:pPr>
              <w:pStyle w:val="MdTableCell"/>
            </w:pPr>
            <w:r>
              <w:t xml:space="preserve">Django setup, models, auth, registration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Phase 2: AI Engine</w:t>
            </w:r>
          </w:p>
        </w:tc>
        <w:tc>
          <w:tcPr>
            <w:tcMar>
              <w:top w:type="dxa" w:w="80"/>
              <w:left w:type="dxa" w:w="120"/>
              <w:bottom w:type="dxa" w:w="80"/>
              <w:right w:type="dxa" w:w="120"/>
            </w:tcMar>
            <w:vAlign w:val="center"/>
          </w:tcPr>
          <w:p>
            <w:pPr>
              <w:pStyle w:val="MdTableCell"/>
            </w:pPr>
            <w:r>
              <w:t xml:space="preserve">6 weeks</w:t>
            </w:r>
          </w:p>
        </w:tc>
        <w:tc>
          <w:tcPr>
            <w:tcBorders>
              <w:right w:val="none"/>
            </w:tcBorders>
            <w:tcMar>
              <w:top w:type="dxa" w:w="80"/>
              <w:left w:type="dxa" w:w="120"/>
              <w:bottom w:type="dxa" w:w="80"/>
              <w:right w:type="dxa" w:w="120"/>
            </w:tcMar>
            <w:vAlign w:val="center"/>
          </w:tcPr>
          <w:p>
            <w:pPr>
              <w:pStyle w:val="MdTableCell"/>
            </w:pPr>
            <w:r>
              <w:t xml:space="preserve">OpenAI integration, OCR, classification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Phase 3: Compliance</w:t>
            </w:r>
          </w:p>
        </w:tc>
        <w:tc>
          <w:tcPr>
            <w:tcMar>
              <w:top w:type="dxa" w:w="80"/>
              <w:left w:type="dxa" w:w="120"/>
              <w:bottom w:type="dxa" w:w="80"/>
              <w:right w:type="dxa" w:w="120"/>
            </w:tcMar>
            <w:vAlign w:val="center"/>
          </w:tcPr>
          <w:p>
            <w:pPr>
              <w:pStyle w:val="MdTableCell"/>
            </w:pPr>
            <w:r>
              <w:t xml:space="preserve">4 weeks</w:t>
            </w:r>
          </w:p>
        </w:tc>
        <w:tc>
          <w:tcPr>
            <w:tcBorders>
              <w:right w:val="none"/>
            </w:tcBorders>
            <w:tcMar>
              <w:top w:type="dxa" w:w="80"/>
              <w:left w:type="dxa" w:w="120"/>
              <w:bottom w:type="dxa" w:w="80"/>
              <w:right w:type="dxa" w:w="120"/>
            </w:tcMar>
            <w:vAlign w:val="center"/>
          </w:tcPr>
          <w:p>
            <w:pPr>
              <w:pStyle w:val="MdTableCell"/>
            </w:pPr>
            <w:r>
              <w:t xml:space="preserve">Controls DB, evidence upload, analysis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Phase 4: Dashboards</w:t>
            </w:r>
          </w:p>
        </w:tc>
        <w:tc>
          <w:tcPr>
            <w:tcMar>
              <w:top w:type="dxa" w:w="80"/>
              <w:left w:type="dxa" w:w="120"/>
              <w:bottom w:type="dxa" w:w="80"/>
              <w:right w:type="dxa" w:w="120"/>
            </w:tcMar>
            <w:vAlign w:val="center"/>
          </w:tcPr>
          <w:p>
            <w:pPr>
              <w:pStyle w:val="MdTableCell"/>
            </w:pPr>
            <w:r>
              <w:t xml:space="preserve">4 weeks</w:t>
            </w:r>
          </w:p>
        </w:tc>
        <w:tc>
          <w:tcPr>
            <w:tcBorders>
              <w:right w:val="none"/>
            </w:tcBorders>
            <w:tcMar>
              <w:top w:type="dxa" w:w="80"/>
              <w:left w:type="dxa" w:w="120"/>
              <w:bottom w:type="dxa" w:w="80"/>
              <w:right w:type="dxa" w:w="120"/>
            </w:tcMar>
            <w:vAlign w:val="center"/>
          </w:tcPr>
          <w:p>
            <w:pPr>
              <w:pStyle w:val="MdTableCell"/>
            </w:pPr>
            <w:r>
              <w:t xml:space="preserve">All role-specific dashboards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Phase 5: Auditor Portal</w:t>
            </w:r>
          </w:p>
        </w:tc>
        <w:tc>
          <w:tcPr>
            <w:tcMar>
              <w:top w:type="dxa" w:w="80"/>
              <w:left w:type="dxa" w:w="120"/>
              <w:bottom w:type="dxa" w:w="80"/>
              <w:right w:type="dxa" w:w="120"/>
            </w:tcMar>
            <w:vAlign w:val="center"/>
          </w:tcPr>
          <w:p>
            <w:pPr>
              <w:pStyle w:val="MdTableCell"/>
            </w:pPr>
            <w:r>
              <w:t xml:space="preserve">3 weeks</w:t>
            </w:r>
          </w:p>
        </w:tc>
        <w:tc>
          <w:tcPr>
            <w:tcBorders>
              <w:right w:val="none"/>
            </w:tcBorders>
            <w:tcMar>
              <w:top w:type="dxa" w:w="80"/>
              <w:left w:type="dxa" w:w="120"/>
              <w:bottom w:type="dxa" w:w="80"/>
              <w:right w:type="dxa" w:w="120"/>
            </w:tcMar>
            <w:vAlign w:val="center"/>
          </w:tcPr>
          <w:p>
            <w:pPr>
              <w:pStyle w:val="MdTableCell"/>
            </w:pPr>
            <w:r>
              <w:t xml:space="preserve">Auditor workflows, reporting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Phase 6: Monitoring</w:t>
            </w:r>
          </w:p>
        </w:tc>
        <w:tc>
          <w:tcPr>
            <w:tcMar>
              <w:top w:type="dxa" w:w="80"/>
              <w:left w:type="dxa" w:w="120"/>
              <w:bottom w:type="dxa" w:w="80"/>
              <w:right w:type="dxa" w:w="120"/>
            </w:tcMar>
            <w:vAlign w:val="center"/>
          </w:tcPr>
          <w:p>
            <w:pPr>
              <w:pStyle w:val="MdTableCell"/>
            </w:pPr>
            <w:r>
              <w:t xml:space="preserve">3 weeks</w:t>
            </w:r>
          </w:p>
        </w:tc>
        <w:tc>
          <w:tcPr>
            <w:tcBorders>
              <w:right w:val="none"/>
            </w:tcBorders>
            <w:tcMar>
              <w:top w:type="dxa" w:w="80"/>
              <w:left w:type="dxa" w:w="120"/>
              <w:bottom w:type="dxa" w:w="80"/>
              <w:right w:type="dxa" w:w="120"/>
            </w:tcMar>
            <w:vAlign w:val="center"/>
          </w:tcPr>
          <w:p>
            <w:pPr>
              <w:pStyle w:val="MdTableCell"/>
            </w:pPr>
            <w:r>
              <w:t xml:space="preserve">Continuous monitoring, alerts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Phase 7: Testing</w:t>
            </w:r>
          </w:p>
        </w:tc>
        <w:tc>
          <w:tcPr>
            <w:tcMar>
              <w:top w:type="dxa" w:w="80"/>
              <w:left w:type="dxa" w:w="120"/>
              <w:bottom w:type="dxa" w:w="80"/>
              <w:right w:type="dxa" w:w="120"/>
            </w:tcMar>
            <w:vAlign w:val="center"/>
          </w:tcPr>
          <w:p>
            <w:pPr>
              <w:pStyle w:val="MdTableCell"/>
            </w:pPr>
            <w:r>
              <w:t xml:space="preserve">4 weeks</w:t>
            </w:r>
          </w:p>
        </w:tc>
        <w:tc>
          <w:tcPr>
            <w:tcBorders>
              <w:right w:val="none"/>
            </w:tcBorders>
            <w:tcMar>
              <w:top w:type="dxa" w:w="80"/>
              <w:left w:type="dxa" w:w="120"/>
              <w:bottom w:type="dxa" w:w="80"/>
              <w:right w:type="dxa" w:w="120"/>
            </w:tcMar>
            <w:vAlign w:val="center"/>
          </w:tcPr>
          <w:p>
            <w:pPr>
              <w:pStyle w:val="MdTableCell"/>
            </w:pPr>
            <w:r>
              <w:t xml:space="preserve">QA, security testing, UAT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Phase 8: Deployment</w:t>
            </w:r>
          </w:p>
        </w:tc>
        <w:tc>
          <w:tcPr>
            <w:tcMar>
              <w:top w:type="dxa" w:w="80"/>
              <w:left w:type="dxa" w:w="120"/>
              <w:bottom w:type="dxa" w:w="80"/>
              <w:right w:type="dxa" w:w="120"/>
            </w:tcMar>
            <w:vAlign w:val="center"/>
          </w:tcPr>
          <w:p>
            <w:pPr>
              <w:pStyle w:val="MdTableCell"/>
            </w:pPr>
            <w:r>
              <w:t xml:space="preserve">2 weeks</w:t>
            </w:r>
          </w:p>
        </w:tc>
        <w:tc>
          <w:tcPr>
            <w:tcBorders>
              <w:right w:val="none"/>
            </w:tcBorders>
            <w:tcMar>
              <w:top w:type="dxa" w:w="80"/>
              <w:left w:type="dxa" w:w="120"/>
              <w:bottom w:type="dxa" w:w="80"/>
              <w:right w:type="dxa" w:w="120"/>
            </w:tcMar>
            <w:vAlign w:val="center"/>
          </w:tcPr>
          <w:p>
            <w:pPr>
              <w:pStyle w:val="MdTableCell"/>
            </w:pPr>
            <w:r>
              <w:t xml:space="preserve">Production deployment, go-live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Total</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30 weeks</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Full platform</w:t>
            </w:r>
          </w:p>
        </w:tc>
      </w:tr>
    </w:tbl>
    <w:p>
      <w:pPr>
        <w:pStyle w:val="MdHr"/>
        <w:pBdr>
          <w:bottom w:val="single" w:color="auto" w:sz="6" w:space="1"/>
        </w:pBdr>
      </w:pPr>
    </w:p>
    <w:p>
      <w:pPr>
        <w:pStyle w:val="MdSpace"/>
        <w:spacing w:before="0" w:after="60"/>
      </w:pPr>
    </w:p>
    <w:p>
      <w:pPr>
        <w:pStyle w:val="Heading2"/>
        <w:pStyle w:val="MdHeading2"/>
      </w:pPr>
      <w:r>
        <w:t xml:space="preserve">Document Approval</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Role</w:t>
            </w:r>
          </w:p>
        </w:tc>
        <w:tc>
          <w:tcPr>
            <w:tcMar>
              <w:top w:type="dxa" w:w="100"/>
              <w:left w:type="dxa" w:w="120"/>
              <w:bottom w:type="dxa" w:w="100"/>
              <w:right w:type="dxa" w:w="120"/>
            </w:tcMar>
            <w:vAlign w:val="center"/>
          </w:tcPr>
          <w:p>
            <w:pPr>
              <w:pStyle w:val="MdTableHeader"/>
            </w:pPr>
            <w:r>
              <w:t xml:space="preserve">Name</w:t>
            </w:r>
          </w:p>
        </w:tc>
        <w:tc>
          <w:tcPr>
            <w:tcMar>
              <w:top w:type="dxa" w:w="100"/>
              <w:left w:type="dxa" w:w="120"/>
              <w:bottom w:type="dxa" w:w="100"/>
              <w:right w:type="dxa" w:w="120"/>
            </w:tcMar>
            <w:vAlign w:val="center"/>
          </w:tcPr>
          <w:p>
            <w:pPr>
              <w:pStyle w:val="MdTableHeader"/>
            </w:pPr>
            <w:r>
              <w:t xml:space="preserve">Signature</w:t>
            </w:r>
          </w:p>
        </w:tc>
        <w:tc>
          <w:tcPr>
            <w:tcBorders>
              <w:right w:val="none"/>
            </w:tcBorders>
            <w:tcMar>
              <w:top w:type="dxa" w:w="100"/>
              <w:left w:type="dxa" w:w="120"/>
              <w:bottom w:type="dxa" w:w="100"/>
              <w:right w:type="dxa" w:w="120"/>
            </w:tcMar>
            <w:vAlign w:val="center"/>
          </w:tcPr>
          <w:p>
            <w:pPr>
              <w:pStyle w:val="MdTableHeader"/>
            </w:pPr>
            <w:r>
              <w:t xml:space="preserve">Date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Project Owner</w:t>
            </w:r>
          </w:p>
        </w:tc>
        <w:tc>
          <w:tcPr>
            <w:tcMar>
              <w:top w:type="dxa" w:w="80"/>
              <w:left w:type="dxa" w:w="120"/>
              <w:bottom w:type="dxa" w:w="80"/>
              <w:right w:type="dxa" w:w="120"/>
            </w:tcMar>
            <w:vAlign w:val="center"/>
          </w:tcPr>
          <w:p>
            <w:pPr>
              <w:pStyle w:val="MdTableCell"/>
            </w:pPr>
            <w:r>
              <w:t xml:space="preserve">_____________</w:t>
            </w:r>
          </w:p>
        </w:tc>
        <w:tc>
          <w:tcPr>
            <w:tcMar>
              <w:top w:type="dxa" w:w="80"/>
              <w:left w:type="dxa" w:w="120"/>
              <w:bottom w:type="dxa" w:w="80"/>
              <w:right w:type="dxa" w:w="120"/>
            </w:tcMar>
            <w:vAlign w:val="center"/>
          </w:tcPr>
          <w:p>
            <w:pPr>
              <w:pStyle w:val="MdTableCell"/>
            </w:pPr>
            <w:r>
              <w:t xml:space="preserve">_____________</w:t>
            </w:r>
          </w:p>
        </w:tc>
        <w:tc>
          <w:tcPr>
            <w:tcBorders>
              <w:right w:val="none"/>
            </w:tcBorders>
            <w:tcMar>
              <w:top w:type="dxa" w:w="80"/>
              <w:left w:type="dxa" w:w="120"/>
              <w:bottom w:type="dxa" w:w="80"/>
              <w:right w:type="dxa" w:w="120"/>
            </w:tcMar>
            <w:vAlign w:val="center"/>
          </w:tcPr>
          <w:p>
            <w:pPr>
              <w:pStyle w:val="MdTableCell"/>
            </w:pPr>
            <w:r>
              <w:t xml:space="preserve">_____________</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Technical Lead</w:t>
            </w:r>
          </w:p>
        </w:tc>
        <w:tc>
          <w:tcPr>
            <w:tcMar>
              <w:top w:type="dxa" w:w="80"/>
              <w:left w:type="dxa" w:w="120"/>
              <w:bottom w:type="dxa" w:w="80"/>
              <w:right w:type="dxa" w:w="120"/>
            </w:tcMar>
            <w:vAlign w:val="center"/>
          </w:tcPr>
          <w:p>
            <w:pPr>
              <w:pStyle w:val="MdTableCell"/>
            </w:pPr>
            <w:r>
              <w:t xml:space="preserve">_____________</w:t>
            </w:r>
          </w:p>
        </w:tc>
        <w:tc>
          <w:tcPr>
            <w:tcMar>
              <w:top w:type="dxa" w:w="80"/>
              <w:left w:type="dxa" w:w="120"/>
              <w:bottom w:type="dxa" w:w="80"/>
              <w:right w:type="dxa" w:w="120"/>
            </w:tcMar>
            <w:vAlign w:val="center"/>
          </w:tcPr>
          <w:p>
            <w:pPr>
              <w:pStyle w:val="MdTableCell"/>
            </w:pPr>
            <w:r>
              <w:t xml:space="preserve">_____________</w:t>
            </w:r>
          </w:p>
        </w:tc>
        <w:tc>
          <w:tcPr>
            <w:tcBorders>
              <w:right w:val="none"/>
            </w:tcBorders>
            <w:tcMar>
              <w:top w:type="dxa" w:w="80"/>
              <w:left w:type="dxa" w:w="120"/>
              <w:bottom w:type="dxa" w:w="80"/>
              <w:right w:type="dxa" w:w="120"/>
            </w:tcMar>
            <w:vAlign w:val="center"/>
          </w:tcPr>
          <w:p>
            <w:pPr>
              <w:pStyle w:val="MdTableCell"/>
            </w:pPr>
            <w:r>
              <w:t xml:space="preserve">_____________</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QA Lead</w:t>
            </w:r>
          </w:p>
        </w:tc>
        <w:tc>
          <w:tcPr>
            <w:tcMar>
              <w:top w:type="dxa" w:w="80"/>
              <w:left w:type="dxa" w:w="120"/>
              <w:bottom w:type="dxa" w:w="80"/>
              <w:right w:type="dxa" w:w="120"/>
            </w:tcMar>
            <w:vAlign w:val="center"/>
          </w:tcPr>
          <w:p>
            <w:pPr>
              <w:pStyle w:val="MdTableCell"/>
            </w:pPr>
            <w:r>
              <w:t xml:space="preserve">_____________</w:t>
            </w:r>
          </w:p>
        </w:tc>
        <w:tc>
          <w:tcPr>
            <w:tcMar>
              <w:top w:type="dxa" w:w="80"/>
              <w:left w:type="dxa" w:w="120"/>
              <w:bottom w:type="dxa" w:w="80"/>
              <w:right w:type="dxa" w:w="120"/>
            </w:tcMar>
            <w:vAlign w:val="center"/>
          </w:tcPr>
          <w:p>
            <w:pPr>
              <w:pStyle w:val="MdTableCell"/>
            </w:pPr>
            <w:r>
              <w:t xml:space="preserve">_____________</w:t>
            </w:r>
          </w:p>
        </w:tc>
        <w:tc>
          <w:tcPr>
            <w:tcBorders>
              <w:right w:val="none"/>
            </w:tcBorders>
            <w:tcMar>
              <w:top w:type="dxa" w:w="80"/>
              <w:left w:type="dxa" w:w="120"/>
              <w:bottom w:type="dxa" w:w="80"/>
              <w:right w:type="dxa" w:w="120"/>
            </w:tcMar>
            <w:vAlign w:val="center"/>
          </w:tcPr>
          <w:p>
            <w:pPr>
              <w:pStyle w:val="MdTableCell"/>
            </w:pPr>
            <w:r>
              <w:t xml:space="preserve">_____________</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Security Officer</w:t>
            </w:r>
          </w:p>
        </w:tc>
        <w:tc>
          <w:tcPr>
            <w:tcBorders>
              <w:bottom w:val="single" w:color="E1E4E8" w:sz="4"/>
            </w:tcBorders>
            <w:tcMar>
              <w:top w:type="dxa" w:w="80"/>
              <w:left w:type="dxa" w:w="120"/>
              <w:bottom w:type="dxa" w:w="80"/>
              <w:right w:type="dxa" w:w="120"/>
            </w:tcMar>
            <w:vAlign w:val="center"/>
          </w:tcPr>
          <w:p>
            <w:pPr>
              <w:pStyle w:val="MdTableCell"/>
            </w:pPr>
            <w:r>
              <w:t xml:space="preserve">_____________</w:t>
            </w:r>
          </w:p>
        </w:tc>
        <w:tc>
          <w:tcPr>
            <w:tcBorders>
              <w:bottom w:val="single" w:color="E1E4E8" w:sz="4"/>
            </w:tcBorders>
            <w:tcMar>
              <w:top w:type="dxa" w:w="80"/>
              <w:left w:type="dxa" w:w="120"/>
              <w:bottom w:type="dxa" w:w="80"/>
              <w:right w:type="dxa" w:w="120"/>
            </w:tcMar>
            <w:vAlign w:val="center"/>
          </w:tcPr>
          <w:p>
            <w:pPr>
              <w:pStyle w:val="MdTableCell"/>
            </w:pPr>
            <w:r>
              <w:t xml:space="preserve">_____________</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_____________</w:t>
            </w:r>
          </w:p>
        </w:tc>
      </w:tr>
    </w:tbl>
    <w:p>
      <w:pPr>
        <w:pStyle w:val="MdHr"/>
        <w:pBdr>
          <w:bottom w:val="single" w:color="auto" w:sz="6" w:space="1"/>
        </w:pBdr>
      </w:pPr>
    </w:p>
    <w:p>
      <w:pPr>
        <w:pStyle w:val="MdSpace"/>
        <w:spacing w:before="0" w:after="60"/>
      </w:pPr>
    </w:p>
    <w:p>
      <w:pPr>
        <w:pStyle w:val="MdParagraph"/>
      </w:pPr>
      <w:r>
        <w:rPr>
          <w:rStyle w:val="MdStrong"/>
          <w:b/>
          <w:bCs/>
        </w:rP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1jxqvj0-uddmoiklcl7o" Type="http://schemas.openxmlformats.org/officeDocument/2006/relationships/hyperlink" Target="#1-introduction" TargetMode="External"/><Relationship Id="rIdyh-mmeuuqa9pjolejrn8-" Type="http://schemas.openxmlformats.org/officeDocument/2006/relationships/hyperlink" Target="#2-overall-description" TargetMode="External"/><Relationship Id="rIduet_nigvtyvzoyg4kyaip" Type="http://schemas.openxmlformats.org/officeDocument/2006/relationships/hyperlink" Target="#3-system-architecture" TargetMode="External"/><Relationship Id="rIdn4ngqnjfdz2jfimxajuhy" Type="http://schemas.openxmlformats.org/officeDocument/2006/relationships/hyperlink" Target="#4-functional-requirements" TargetMode="External"/><Relationship Id="rIdmpbmnglajjqcxx13v62b_" Type="http://schemas.openxmlformats.org/officeDocument/2006/relationships/hyperlink" Target="#5-non-functional-requirements" TargetMode="External"/><Relationship Id="rIdusapwqekscbe5zaj3w_z9" Type="http://schemas.openxmlformats.org/officeDocument/2006/relationships/hyperlink" Target="#6-external-interface-requirements" TargetMode="External"/><Relationship Id="rIdrvb3nprx4lduzsj-lvsyl" Type="http://schemas.openxmlformats.org/officeDocument/2006/relationships/hyperlink" Target="#7-data-requirements" TargetMode="External"/><Relationship Id="rIdrbdsz8rest2uonbdwen1g" Type="http://schemas.openxmlformats.org/officeDocument/2006/relationships/hyperlink" Target="#8-use-cases" TargetMode="External"/><Relationship Id="rIdrisgabo9tryxgqrmr0ell" Type="http://schemas.openxmlformats.org/officeDocument/2006/relationships/hyperlink" Target="#9-system-constraints" TargetMode="External"/><Relationship Id="rIdkuxshzukzywiozjpcomo6" Type="http://schemas.openxmlformats.org/officeDocument/2006/relationships/hyperlink" Target="#10-appendices" TargetMode="External"/><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2026-06-08T09:34:09.419Z</dcterms:created>
  <dcterms:modified xsi:type="dcterms:W3CDTF">2026-06-08T09:34:09.420Z</dcterms:modified>
</cp:coreProperties>
</file>

<file path=docProps/custom.xml><?xml version="1.0" encoding="utf-8"?>
<Properties xmlns="http://schemas.openxmlformats.org/officeDocument/2006/custom-properties" xmlns:vt="http://schemas.openxmlformats.org/officeDocument/2006/docPropsVTypes"/>
</file>