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3366"/>
          <w:sz w:val="48"/>
        </w:rPr>
        <w:t>Todo List</w:t>
      </w:r>
    </w:p>
    <w:p>
      <w:pPr>
        <w:pStyle w:val="Heading2"/>
      </w:pPr>
      <w:r>
        <w:t>Introduction &amp; Goals</w:t>
      </w:r>
    </w:p>
    <w:p>
      <w:pPr>
        <w:pStyle w:val="Heading2"/>
      </w:pPr>
      <w:r>
        <w:t>Priority To‑Do List</w:t>
      </w:r>
    </w:p>
    <w:tbl>
      <w:tblPr>
        <w:tblStyle w:val="LightGrid-Accent1"/>
        <w:tblW w:type="auto" w:w="0"/>
        <w:tblLook w:firstColumn="1" w:firstRow="1" w:lastColumn="0" w:lastRow="0" w:noHBand="0" w:noVBand="1" w:val="04A0"/>
      </w:tblPr>
      <w:tblGrid>
        <w:gridCol w:w="4320"/>
        <w:gridCol w:w="4320"/>
      </w:tblGrid>
      <w:tr>
        <w:tc>
          <w:tcPr>
            <w:tcW w:type="dxa" w:w="4320"/>
          </w:tcPr>
          <w:p>
            <w:r>
              <w:t>Task</w:t>
            </w:r>
          </w:p>
        </w:tc>
        <w:tc>
          <w:tcPr>
            <w:tcW w:type="dxa" w:w="4320"/>
          </w:tcPr>
          <w:p>
            <w:r>
              <w:t>Hours</w:t>
            </w:r>
          </w:p>
        </w:tc>
      </w:tr>
      <w:tr>
        <w:tc>
          <w:tcPr>
            <w:tcW w:type="dxa" w:w="4320"/>
          </w:tcPr>
          <w:p>
            <w:r>
              <w:t>Review Lecture Slides on Electric Field</w:t>
            </w:r>
          </w:p>
        </w:tc>
        <w:tc>
          <w:tcPr>
            <w:tcW w:type="dxa" w:w="4320"/>
          </w:tcPr>
          <w:p>
            <w:r>
              <w:t>1.5</w:t>
            </w:r>
          </w:p>
        </w:tc>
      </w:tr>
      <w:tr>
        <w:tc>
          <w:tcPr>
            <w:tcW w:type="dxa" w:w="4320"/>
          </w:tcPr>
          <w:p>
            <w:r>
              <w:t>Read Textbook Section on Electric Field</w:t>
            </w:r>
          </w:p>
        </w:tc>
        <w:tc>
          <w:tcPr>
            <w:tcW w:type="dxa" w:w="4320"/>
          </w:tcPr>
          <w:p>
            <w:r>
              <w:t>1.0</w:t>
            </w:r>
          </w:p>
        </w:tc>
      </w:tr>
      <w:tr>
        <w:tc>
          <w:tcPr>
            <w:tcW w:type="dxa" w:w="4320"/>
          </w:tcPr>
          <w:p>
            <w:r>
              <w:t>Watch Video Tutorial on Field Lines</w:t>
            </w:r>
          </w:p>
        </w:tc>
        <w:tc>
          <w:tcPr>
            <w:tcW w:type="dxa" w:w="4320"/>
          </w:tcPr>
          <w:p>
            <w:r>
              <w:t>1.0</w:t>
            </w:r>
          </w:p>
        </w:tc>
      </w:tr>
      <w:tr>
        <w:tc>
          <w:tcPr>
            <w:tcW w:type="dxa" w:w="4320"/>
          </w:tcPr>
          <w:p>
            <w:r>
              <w:t>Solve Example Problems on Uniform Field</w:t>
            </w:r>
          </w:p>
        </w:tc>
        <w:tc>
          <w:tcPr>
            <w:tcW w:type="dxa" w:w="4320"/>
          </w:tcPr>
          <w:p>
            <w:r>
              <w:t>1.5</w:t>
            </w:r>
          </w:p>
        </w:tc>
      </w:tr>
      <w:tr>
        <w:tc>
          <w:tcPr>
            <w:tcW w:type="dxa" w:w="4320"/>
          </w:tcPr>
          <w:p>
            <w:r>
              <w:t>Practice Vector Addition for Field Calculations</w:t>
            </w:r>
          </w:p>
        </w:tc>
        <w:tc>
          <w:tcPr>
            <w:tcW w:type="dxa" w:w="4320"/>
          </w:tcPr>
          <w:p>
            <w:r>
              <w:t>1.0</w:t>
            </w:r>
          </w:p>
        </w:tc>
      </w:tr>
      <w:tr>
        <w:tc>
          <w:tcPr>
            <w:tcW w:type="dxa" w:w="4320"/>
          </w:tcPr>
          <w:p>
            <w:r>
              <w:t>Take Short Quiz on Electric Field Concepts</w:t>
            </w:r>
          </w:p>
        </w:tc>
        <w:tc>
          <w:tcPr>
            <w:tcW w:type="dxa" w:w="4320"/>
          </w:tcPr>
          <w:p>
            <w:r>
              <w:t>0.5</w:t>
            </w:r>
          </w:p>
        </w:tc>
      </w:tr>
      <w:tr>
        <w:tc>
          <w:tcPr>
            <w:tcW w:type="dxa" w:w="4320"/>
          </w:tcPr>
          <w:p>
            <w:r>
              <w:t>Summarize Key Formulas and Definitions</w:t>
            </w:r>
          </w:p>
        </w:tc>
        <w:tc>
          <w:tcPr>
            <w:tcW w:type="dxa" w:w="4320"/>
          </w:tcPr>
          <w:p>
            <w:r>
              <w:t>0.5</w:t>
            </w:r>
          </w:p>
        </w:tc>
      </w:tr>
      <w:tr>
        <w:tc>
          <w:tcPr>
            <w:tcW w:type="dxa" w:w="4320"/>
          </w:tcPr>
          <w:p>
            <w:r>
              <w:t>Review Lecture Slides on Coulomb's Law</w:t>
            </w:r>
          </w:p>
        </w:tc>
        <w:tc>
          <w:tcPr>
            <w:tcW w:type="dxa" w:w="4320"/>
          </w:tcPr>
          <w:p>
            <w:r>
              <w:t>1.5</w:t>
            </w:r>
          </w:p>
        </w:tc>
      </w:tr>
      <w:tr>
        <w:tc>
          <w:tcPr>
            <w:tcW w:type="dxa" w:w="4320"/>
          </w:tcPr>
          <w:p>
            <w:r>
              <w:t>Read Textbook Section on Point Charges</w:t>
            </w:r>
          </w:p>
        </w:tc>
        <w:tc>
          <w:tcPr>
            <w:tcW w:type="dxa" w:w="4320"/>
          </w:tcPr>
          <w:p>
            <w:r>
              <w:t>1.0</w:t>
            </w:r>
          </w:p>
        </w:tc>
      </w:tr>
      <w:tr>
        <w:tc>
          <w:tcPr>
            <w:tcW w:type="dxa" w:w="4320"/>
          </w:tcPr>
          <w:p>
            <w:r>
              <w:t>Watch Simulation of Charge Interactions</w:t>
            </w:r>
          </w:p>
        </w:tc>
        <w:tc>
          <w:tcPr>
            <w:tcW w:type="dxa" w:w="4320"/>
          </w:tcPr>
          <w:p>
            <w:r>
              <w:t>1.0</w:t>
            </w:r>
          </w:p>
        </w:tc>
      </w:tr>
      <w:tr>
        <w:tc>
          <w:tcPr>
            <w:tcW w:type="dxa" w:w="4320"/>
          </w:tcPr>
          <w:p>
            <w:r>
              <w:t>Solve Sample Problems on Coulomb's Law</w:t>
            </w:r>
          </w:p>
        </w:tc>
        <w:tc>
          <w:tcPr>
            <w:tcW w:type="dxa" w:w="4320"/>
          </w:tcPr>
          <w:p>
            <w:r>
              <w:t>1.5</w:t>
            </w:r>
          </w:p>
        </w:tc>
      </w:tr>
      <w:tr>
        <w:tc>
          <w:tcPr>
            <w:tcW w:type="dxa" w:w="4320"/>
          </w:tcPr>
          <w:p>
            <w:r>
              <w:t>Conduct Practice Set on Multiple Charge Systems</w:t>
            </w:r>
          </w:p>
        </w:tc>
        <w:tc>
          <w:tcPr>
            <w:tcW w:type="dxa" w:w="4320"/>
          </w:tcPr>
          <w:p>
            <w:r>
              <w:t>1.5</w:t>
            </w:r>
          </w:p>
        </w:tc>
      </w:tr>
      <w:tr>
        <w:tc>
          <w:tcPr>
            <w:tcW w:type="dxa" w:w="4320"/>
          </w:tcPr>
          <w:p>
            <w:r>
              <w:t>Complete Comprehensive Quiz covering Electric Field and Coulomb's Law</w:t>
            </w:r>
          </w:p>
        </w:tc>
        <w:tc>
          <w:tcPr>
            <w:tcW w:type="dxa" w:w="4320"/>
          </w:tcPr>
          <w:p>
            <w:r>
              <w:t>1.0</w:t>
            </w:r>
          </w:p>
        </w:tc>
      </w:tr>
      <w:tr>
        <w:tc>
          <w:tcPr>
            <w:tcW w:type="dxa" w:w="4320"/>
          </w:tcPr>
          <w:p>
            <w:r>
              <w:t>Reflect on Learning and Plan Next Steps</w:t>
            </w:r>
          </w:p>
        </w:tc>
        <w:tc>
          <w:tcPr>
            <w:tcW w:type="dxa" w:w="4320"/>
          </w:tcPr>
          <w:p>
            <w:r>
              <w:t>0.5</w:t>
            </w:r>
          </w:p>
        </w:tc>
      </w:tr>
    </w:tbl>
    <w:p>
      <w:r>
        <w:rPr>
          <w:b w:val="0"/>
          <w:i w:val="0"/>
        </w:rPr>
        <w:t>The two‑day study plan is designed to build a solid understanding of electrostatic concepts. Day 1 focuses on the electric field—its definition, representation, and calculation—while Day 2 transitions to Coulomb’s law and the interaction between point charges. Each activity is timed to balance depth of coverage with manageable study sessions, ensuring steady progress toward mastering the core material.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