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[High] Define clear JEE Physics study objectives,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[Medium] List all JEE Physics topics and identify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[Medium] Gather recommended study resources (books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[High] Create a reusable weekly template showing 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[High] Allocate time per week: 70 % to core physic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[Medium] Draft a detailed 14‑day (2‑week) day‑by‑d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[Low] Review the drafted schedule for balance, adj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[High] Finalize the study schedule document, forma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[Low] Save the schedule as PDF/Doc and place it in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