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543C" w14:textId="77777777" w:rsidR="00834B47" w:rsidRDefault="00834B47">
      <w:pPr>
        <w:spacing w:before="400"/>
      </w:pPr>
    </w:p>
    <w:p w14:paraId="6E9B543D" w14:textId="77777777" w:rsidR="00834B47" w:rsidRDefault="000B68B2">
      <w:pPr>
        <w:spacing w:after="80"/>
        <w:jc w:val="center"/>
      </w:pPr>
      <w:r>
        <w:rPr>
          <w:b/>
          <w:bCs/>
          <w:color w:val="1F2937"/>
          <w:sz w:val="36"/>
          <w:szCs w:val="36"/>
        </w:rPr>
        <w:t>ENGINEERING DESIGN DOCUMENT</w:t>
      </w:r>
    </w:p>
    <w:p w14:paraId="6E9B543E" w14:textId="77777777" w:rsidR="00834B47" w:rsidRDefault="000B68B2">
      <w:pPr>
        <w:spacing w:after="80"/>
        <w:jc w:val="center"/>
      </w:pPr>
      <w:r>
        <w:rPr>
          <w:b/>
          <w:bCs/>
          <w:color w:val="1D4ED8"/>
          <w:sz w:val="44"/>
          <w:szCs w:val="44"/>
        </w:rPr>
        <w:t>CO₂-Based Pneumatic Launcher System</w:t>
      </w:r>
    </w:p>
    <w:p w14:paraId="6E9B543F" w14:textId="77777777" w:rsidR="00834B47" w:rsidRDefault="000B68B2">
      <w:pPr>
        <w:spacing w:after="300"/>
        <w:jc w:val="center"/>
      </w:pPr>
      <w:r>
        <w:rPr>
          <w:color w:val="6B7280"/>
          <w:sz w:val="26"/>
          <w:szCs w:val="26"/>
        </w:rPr>
        <w:t>Autonomous / Semi-Manual Pneumatic Accelerator Platform</w:t>
      </w:r>
    </w:p>
    <w:p w14:paraId="6E9B5440" w14:textId="77777777" w:rsidR="00834B47" w:rsidRDefault="00834B47">
      <w:pPr>
        <w:pBdr>
          <w:bottom w:val="single" w:sz="6" w:space="0" w:color="1D4ED8"/>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34B47" w14:paraId="6E9B5443" w14:textId="77777777">
        <w:trPr>
          <w:tblHeader/>
        </w:trPr>
        <w:tc>
          <w:tcPr>
            <w:tcW w:w="3120" w:type="dxa"/>
            <w:tcBorders>
              <w:top w:val="single" w:sz="6" w:space="0" w:color="1F2937"/>
              <w:left w:val="none" w:sz="0" w:space="0" w:color="FFFFFF"/>
              <w:bottom w:val="single" w:sz="2" w:space="0" w:color="374151"/>
              <w:right w:val="none" w:sz="0" w:space="0" w:color="FFFFFF"/>
            </w:tcBorders>
            <w:shd w:val="clear" w:color="auto" w:fill="374151"/>
            <w:tcMar>
              <w:top w:w="100" w:type="dxa"/>
              <w:left w:w="140" w:type="dxa"/>
              <w:bottom w:w="100" w:type="dxa"/>
              <w:right w:w="140" w:type="dxa"/>
            </w:tcMar>
          </w:tcPr>
          <w:p w14:paraId="6E9B5441" w14:textId="77777777" w:rsidR="00834B47" w:rsidRDefault="000B68B2">
            <w:r>
              <w:rPr>
                <w:b/>
                <w:bCs/>
                <w:color w:val="F9FAFB"/>
                <w:sz w:val="20"/>
                <w:szCs w:val="20"/>
              </w:rPr>
              <w:t>Document ID</w:t>
            </w:r>
          </w:p>
        </w:tc>
        <w:tc>
          <w:tcPr>
            <w:tcW w:w="6240" w:type="dxa"/>
            <w:tcBorders>
              <w:top w:val="single" w:sz="6" w:space="0" w:color="1F2937"/>
              <w:left w:val="none" w:sz="0" w:space="0" w:color="FFFFFF"/>
              <w:bottom w:val="single" w:sz="2" w:space="0" w:color="374151"/>
              <w:right w:val="none" w:sz="0" w:space="0" w:color="FFFFFF"/>
            </w:tcBorders>
            <w:shd w:val="clear" w:color="auto" w:fill="374151"/>
            <w:tcMar>
              <w:top w:w="100" w:type="dxa"/>
              <w:left w:w="140" w:type="dxa"/>
              <w:bottom w:w="100" w:type="dxa"/>
              <w:right w:w="140" w:type="dxa"/>
            </w:tcMar>
          </w:tcPr>
          <w:p w14:paraId="6E9B5442" w14:textId="77777777" w:rsidR="00834B47" w:rsidRDefault="000B68B2">
            <w:r>
              <w:rPr>
                <w:b/>
                <w:bCs/>
                <w:color w:val="F9FAFB"/>
                <w:sz w:val="20"/>
                <w:szCs w:val="20"/>
              </w:rPr>
              <w:t>EDD-UAV-001</w:t>
            </w:r>
          </w:p>
        </w:tc>
      </w:tr>
      <w:tr w:rsidR="00834B47" w14:paraId="6E9B5446"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44" w14:textId="77777777" w:rsidR="00834B47" w:rsidRDefault="000B68B2">
            <w:r>
              <w:rPr>
                <w:color w:val="111827"/>
                <w:sz w:val="20"/>
                <w:szCs w:val="20"/>
              </w:rPr>
              <w:t>Revision</w:t>
            </w:r>
          </w:p>
        </w:tc>
        <w:tc>
          <w:tcPr>
            <w:tcW w:w="62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45" w14:textId="77777777" w:rsidR="00834B47" w:rsidRDefault="000B68B2">
            <w:r>
              <w:rPr>
                <w:color w:val="111827"/>
                <w:sz w:val="20"/>
                <w:szCs w:val="20"/>
              </w:rPr>
              <w:t>Rev 3 — Physics-Corrected (Coupled ODE Model)</w:t>
            </w:r>
          </w:p>
        </w:tc>
      </w:tr>
      <w:tr w:rsidR="00834B47" w14:paraId="6E9B5449"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47" w14:textId="77777777" w:rsidR="00834B47" w:rsidRDefault="000B68B2">
            <w:r>
              <w:rPr>
                <w:color w:val="111827"/>
                <w:sz w:val="20"/>
                <w:szCs w:val="20"/>
              </w:rPr>
              <w:t>Date</w:t>
            </w:r>
          </w:p>
        </w:tc>
        <w:tc>
          <w:tcPr>
            <w:tcW w:w="62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48" w14:textId="77777777" w:rsidR="00834B47" w:rsidRDefault="000B68B2">
            <w:r>
              <w:rPr>
                <w:color w:val="111827"/>
                <w:sz w:val="20"/>
                <w:szCs w:val="20"/>
              </w:rPr>
              <w:t>April 2026</w:t>
            </w:r>
          </w:p>
        </w:tc>
      </w:tr>
      <w:tr w:rsidR="00834B47" w14:paraId="6E9B544C"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4A" w14:textId="77777777" w:rsidR="00834B47" w:rsidRDefault="000B68B2">
            <w:r>
              <w:rPr>
                <w:color w:val="111827"/>
                <w:sz w:val="20"/>
                <w:szCs w:val="20"/>
              </w:rPr>
              <w:t>Status</w:t>
            </w:r>
          </w:p>
        </w:tc>
        <w:tc>
          <w:tcPr>
            <w:tcW w:w="62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4B" w14:textId="77777777" w:rsidR="00834B47" w:rsidRDefault="000B68B2">
            <w:r>
              <w:rPr>
                <w:color w:val="111827"/>
                <w:sz w:val="20"/>
                <w:szCs w:val="20"/>
              </w:rPr>
              <w:t>Engineering Review Draft</w:t>
            </w:r>
          </w:p>
        </w:tc>
      </w:tr>
      <w:tr w:rsidR="00834B47" w14:paraId="6E9B544F"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4D" w14:textId="77777777" w:rsidR="00834B47" w:rsidRDefault="000B68B2">
            <w:r>
              <w:rPr>
                <w:color w:val="111827"/>
                <w:sz w:val="20"/>
                <w:szCs w:val="20"/>
              </w:rPr>
              <w:t>Replaces</w:t>
            </w:r>
          </w:p>
        </w:tc>
        <w:tc>
          <w:tcPr>
            <w:tcW w:w="62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4E" w14:textId="77777777" w:rsidR="00834B47" w:rsidRDefault="000B68B2">
            <w:r>
              <w:rPr>
                <w:color w:val="111827"/>
                <w:sz w:val="20"/>
                <w:szCs w:val="20"/>
              </w:rPr>
              <w:t>Rev 2 — Updated BOM (Closed-form model)</w:t>
            </w:r>
          </w:p>
        </w:tc>
      </w:tr>
    </w:tbl>
    <w:p w14:paraId="6E9B5450" w14:textId="77777777" w:rsidR="00834B47" w:rsidRDefault="00834B47">
      <w:pPr>
        <w:spacing w:before="80" w:after="80"/>
      </w:pPr>
    </w:p>
    <w:p w14:paraId="6E9B5451" w14:textId="77777777" w:rsidR="00834B47" w:rsidRDefault="000B68B2">
      <w:pPr>
        <w:pBdr>
          <w:left w:val="single" w:sz="12" w:space="6" w:color="D97706"/>
        </w:pBdr>
        <w:shd w:val="clear" w:color="auto" w:fill="FEF3C7"/>
        <w:spacing w:before="80" w:after="80"/>
        <w:ind w:left="200"/>
      </w:pPr>
      <w:r>
        <w:rPr>
          <w:color w:val="78350F"/>
          <w:sz w:val="19"/>
          <w:szCs w:val="19"/>
        </w:rPr>
        <w:t>Rev 3 Change Summary: Section 4 (Physics &amp; Modeling) has been fully rewritten. The prior closed-form velocity formula and geometric-only pressure decay equation have been replaced with a coupled three-layer ODE model (gas supply / valve flow / projectile dynamics). The BOM has been expanded with specific sourcing notes, tolerance requirements, and sub-zero rated components. All other sections are carried forward from Rev 2 with minor editorial corrections.</w:t>
      </w:r>
    </w:p>
    <w:p w14:paraId="6E9B5452" w14:textId="77777777" w:rsidR="00834B47" w:rsidRDefault="00834B47">
      <w:pPr>
        <w:spacing w:before="80" w:after="80"/>
      </w:pPr>
    </w:p>
    <w:p w14:paraId="6E9B5453" w14:textId="77777777" w:rsidR="00834B47" w:rsidRDefault="000B68B2">
      <w:r>
        <w:br w:type="page"/>
      </w:r>
    </w:p>
    <w:p w14:paraId="6E9B5454" w14:textId="77777777" w:rsidR="00834B47" w:rsidRDefault="000B68B2">
      <w:pPr>
        <w:pStyle w:val="Heading1"/>
        <w:pBdr>
          <w:bottom w:val="single" w:sz="6" w:space="4" w:color="374151"/>
        </w:pBdr>
      </w:pPr>
      <w:bookmarkStart w:id="0" w:name="_Toc228192092"/>
      <w:r>
        <w:t>Table of Contents</w:t>
      </w:r>
      <w:bookmarkEnd w:id="0"/>
    </w:p>
    <w:p w14:paraId="2A36071A" w14:textId="702B223D" w:rsidR="00E21548" w:rsidRDefault="00E21548"/>
    <w:sdt>
      <w:sdtPr>
        <w:rPr>
          <w:rFonts w:ascii="Arial" w:eastAsia="Arial" w:hAnsi="Arial" w:cs="Arial"/>
          <w:color w:val="auto"/>
          <w:sz w:val="22"/>
          <w:szCs w:val="22"/>
        </w:rPr>
        <w:id w:val="-1319947909"/>
        <w:docPartObj>
          <w:docPartGallery w:val="Table of Contents"/>
          <w:docPartUnique/>
        </w:docPartObj>
      </w:sdtPr>
      <w:sdtEndPr>
        <w:rPr>
          <w:b/>
          <w:bCs/>
          <w:noProof/>
        </w:rPr>
      </w:sdtEndPr>
      <w:sdtContent>
        <w:p w14:paraId="22F2C69E" w14:textId="7976ABD0" w:rsidR="00E21548" w:rsidRDefault="00E21548">
          <w:pPr>
            <w:pStyle w:val="TOCHeading"/>
          </w:pPr>
          <w:r>
            <w:t>Contents</w:t>
          </w:r>
        </w:p>
        <w:p w14:paraId="5EA46D89" w14:textId="41D62E9C" w:rsidR="00E21548" w:rsidRDefault="00E21548">
          <w:pPr>
            <w:pStyle w:val="TOC1"/>
            <w:tabs>
              <w:tab w:val="right" w:leader="dot" w:pos="9350"/>
            </w:tabs>
            <w:rPr>
              <w:noProof/>
            </w:rPr>
          </w:pPr>
          <w:r>
            <w:fldChar w:fldCharType="begin"/>
          </w:r>
          <w:r>
            <w:instrText xml:space="preserve"> TOC \o "1-3" \h \z \u </w:instrText>
          </w:r>
          <w:r>
            <w:fldChar w:fldCharType="separate"/>
          </w:r>
          <w:hyperlink w:anchor="_Toc228192092" w:history="1">
            <w:r w:rsidRPr="003256CE">
              <w:rPr>
                <w:rStyle w:val="Hyperlink"/>
                <w:noProof/>
              </w:rPr>
              <w:t>Table of Contents</w:t>
            </w:r>
            <w:r>
              <w:rPr>
                <w:noProof/>
                <w:webHidden/>
              </w:rPr>
              <w:tab/>
            </w:r>
            <w:r>
              <w:rPr>
                <w:noProof/>
                <w:webHidden/>
              </w:rPr>
              <w:fldChar w:fldCharType="begin"/>
            </w:r>
            <w:r>
              <w:rPr>
                <w:noProof/>
                <w:webHidden/>
              </w:rPr>
              <w:instrText xml:space="preserve"> PAGEREF _Toc228192092 \h </w:instrText>
            </w:r>
            <w:r>
              <w:rPr>
                <w:noProof/>
                <w:webHidden/>
              </w:rPr>
            </w:r>
            <w:r>
              <w:rPr>
                <w:noProof/>
                <w:webHidden/>
              </w:rPr>
              <w:fldChar w:fldCharType="separate"/>
            </w:r>
            <w:r>
              <w:rPr>
                <w:noProof/>
                <w:webHidden/>
              </w:rPr>
              <w:t>2</w:t>
            </w:r>
            <w:r>
              <w:rPr>
                <w:noProof/>
                <w:webHidden/>
              </w:rPr>
              <w:fldChar w:fldCharType="end"/>
            </w:r>
          </w:hyperlink>
        </w:p>
        <w:p w14:paraId="650B0638" w14:textId="791A1960" w:rsidR="00E21548" w:rsidRDefault="00E21548">
          <w:pPr>
            <w:pStyle w:val="TOC1"/>
            <w:tabs>
              <w:tab w:val="right" w:leader="dot" w:pos="9350"/>
            </w:tabs>
            <w:rPr>
              <w:noProof/>
            </w:rPr>
          </w:pPr>
          <w:hyperlink w:anchor="_Toc228192093" w:history="1">
            <w:r w:rsidRPr="003256CE">
              <w:rPr>
                <w:rStyle w:val="Hyperlink"/>
                <w:noProof/>
              </w:rPr>
              <w:t>1. System Overview</w:t>
            </w:r>
            <w:r>
              <w:rPr>
                <w:noProof/>
                <w:webHidden/>
              </w:rPr>
              <w:tab/>
            </w:r>
            <w:r>
              <w:rPr>
                <w:noProof/>
                <w:webHidden/>
              </w:rPr>
              <w:fldChar w:fldCharType="begin"/>
            </w:r>
            <w:r>
              <w:rPr>
                <w:noProof/>
                <w:webHidden/>
              </w:rPr>
              <w:instrText xml:space="preserve"> PAGEREF _Toc228192093 \h </w:instrText>
            </w:r>
            <w:r>
              <w:rPr>
                <w:noProof/>
                <w:webHidden/>
              </w:rPr>
            </w:r>
            <w:r>
              <w:rPr>
                <w:noProof/>
                <w:webHidden/>
              </w:rPr>
              <w:fldChar w:fldCharType="separate"/>
            </w:r>
            <w:r>
              <w:rPr>
                <w:noProof/>
                <w:webHidden/>
              </w:rPr>
              <w:t>4</w:t>
            </w:r>
            <w:r>
              <w:rPr>
                <w:noProof/>
                <w:webHidden/>
              </w:rPr>
              <w:fldChar w:fldCharType="end"/>
            </w:r>
          </w:hyperlink>
        </w:p>
        <w:p w14:paraId="72FA904C" w14:textId="01F5B3A4" w:rsidR="00E21548" w:rsidRDefault="00E21548">
          <w:pPr>
            <w:pStyle w:val="TOC2"/>
            <w:tabs>
              <w:tab w:val="right" w:leader="dot" w:pos="9350"/>
            </w:tabs>
            <w:rPr>
              <w:noProof/>
            </w:rPr>
          </w:pPr>
          <w:hyperlink w:anchor="_Toc228192094" w:history="1">
            <w:r w:rsidRPr="003256CE">
              <w:rPr>
                <w:rStyle w:val="Hyperlink"/>
                <w:noProof/>
              </w:rPr>
              <w:t>1.1 Purpose</w:t>
            </w:r>
            <w:r>
              <w:rPr>
                <w:noProof/>
                <w:webHidden/>
              </w:rPr>
              <w:tab/>
            </w:r>
            <w:r>
              <w:rPr>
                <w:noProof/>
                <w:webHidden/>
              </w:rPr>
              <w:fldChar w:fldCharType="begin"/>
            </w:r>
            <w:r>
              <w:rPr>
                <w:noProof/>
                <w:webHidden/>
              </w:rPr>
              <w:instrText xml:space="preserve"> PAGEREF _Toc228192094 \h </w:instrText>
            </w:r>
            <w:r>
              <w:rPr>
                <w:noProof/>
                <w:webHidden/>
              </w:rPr>
            </w:r>
            <w:r>
              <w:rPr>
                <w:noProof/>
                <w:webHidden/>
              </w:rPr>
              <w:fldChar w:fldCharType="separate"/>
            </w:r>
            <w:r>
              <w:rPr>
                <w:noProof/>
                <w:webHidden/>
              </w:rPr>
              <w:t>4</w:t>
            </w:r>
            <w:r>
              <w:rPr>
                <w:noProof/>
                <w:webHidden/>
              </w:rPr>
              <w:fldChar w:fldCharType="end"/>
            </w:r>
          </w:hyperlink>
        </w:p>
        <w:p w14:paraId="117E9A6A" w14:textId="7A73D4EF" w:rsidR="00E21548" w:rsidRDefault="00E21548">
          <w:pPr>
            <w:pStyle w:val="TOC2"/>
            <w:tabs>
              <w:tab w:val="right" w:leader="dot" w:pos="9350"/>
            </w:tabs>
            <w:rPr>
              <w:noProof/>
            </w:rPr>
          </w:pPr>
          <w:hyperlink w:anchor="_Toc228192095" w:history="1">
            <w:r w:rsidRPr="003256CE">
              <w:rPr>
                <w:rStyle w:val="Hyperlink"/>
                <w:noProof/>
              </w:rPr>
              <w:t>1.2 Key Performance Requirements</w:t>
            </w:r>
            <w:r>
              <w:rPr>
                <w:noProof/>
                <w:webHidden/>
              </w:rPr>
              <w:tab/>
            </w:r>
            <w:r>
              <w:rPr>
                <w:noProof/>
                <w:webHidden/>
              </w:rPr>
              <w:fldChar w:fldCharType="begin"/>
            </w:r>
            <w:r>
              <w:rPr>
                <w:noProof/>
                <w:webHidden/>
              </w:rPr>
              <w:instrText xml:space="preserve"> PAGEREF _Toc228192095 \h </w:instrText>
            </w:r>
            <w:r>
              <w:rPr>
                <w:noProof/>
                <w:webHidden/>
              </w:rPr>
            </w:r>
            <w:r>
              <w:rPr>
                <w:noProof/>
                <w:webHidden/>
              </w:rPr>
              <w:fldChar w:fldCharType="separate"/>
            </w:r>
            <w:r>
              <w:rPr>
                <w:noProof/>
                <w:webHidden/>
              </w:rPr>
              <w:t>4</w:t>
            </w:r>
            <w:r>
              <w:rPr>
                <w:noProof/>
                <w:webHidden/>
              </w:rPr>
              <w:fldChar w:fldCharType="end"/>
            </w:r>
          </w:hyperlink>
        </w:p>
        <w:p w14:paraId="40F69013" w14:textId="0B824A8B" w:rsidR="00E21548" w:rsidRDefault="00E21548">
          <w:pPr>
            <w:pStyle w:val="TOC2"/>
            <w:tabs>
              <w:tab w:val="right" w:leader="dot" w:pos="9350"/>
            </w:tabs>
            <w:rPr>
              <w:noProof/>
            </w:rPr>
          </w:pPr>
          <w:hyperlink w:anchor="_Toc228192096" w:history="1">
            <w:r w:rsidRPr="003256CE">
              <w:rPr>
                <w:rStyle w:val="Hyperlink"/>
                <w:noProof/>
              </w:rPr>
              <w:t>1.3 Scope Limitations</w:t>
            </w:r>
            <w:r>
              <w:rPr>
                <w:noProof/>
                <w:webHidden/>
              </w:rPr>
              <w:tab/>
            </w:r>
            <w:r>
              <w:rPr>
                <w:noProof/>
                <w:webHidden/>
              </w:rPr>
              <w:fldChar w:fldCharType="begin"/>
            </w:r>
            <w:r>
              <w:rPr>
                <w:noProof/>
                <w:webHidden/>
              </w:rPr>
              <w:instrText xml:space="preserve"> PAGEREF _Toc228192096 \h </w:instrText>
            </w:r>
            <w:r>
              <w:rPr>
                <w:noProof/>
                <w:webHidden/>
              </w:rPr>
            </w:r>
            <w:r>
              <w:rPr>
                <w:noProof/>
                <w:webHidden/>
              </w:rPr>
              <w:fldChar w:fldCharType="separate"/>
            </w:r>
            <w:r>
              <w:rPr>
                <w:noProof/>
                <w:webHidden/>
              </w:rPr>
              <w:t>4</w:t>
            </w:r>
            <w:r>
              <w:rPr>
                <w:noProof/>
                <w:webHidden/>
              </w:rPr>
              <w:fldChar w:fldCharType="end"/>
            </w:r>
          </w:hyperlink>
        </w:p>
        <w:p w14:paraId="4E021240" w14:textId="6032E8CF" w:rsidR="00E21548" w:rsidRDefault="00E21548">
          <w:pPr>
            <w:pStyle w:val="TOC1"/>
            <w:tabs>
              <w:tab w:val="right" w:leader="dot" w:pos="9350"/>
            </w:tabs>
            <w:rPr>
              <w:noProof/>
            </w:rPr>
          </w:pPr>
          <w:hyperlink w:anchor="_Toc228192097" w:history="1">
            <w:r w:rsidRPr="003256CE">
              <w:rPr>
                <w:rStyle w:val="Hyperlink"/>
                <w:noProof/>
              </w:rPr>
              <w:t>2. System Architecture</w:t>
            </w:r>
            <w:r>
              <w:rPr>
                <w:noProof/>
                <w:webHidden/>
              </w:rPr>
              <w:tab/>
            </w:r>
            <w:r>
              <w:rPr>
                <w:noProof/>
                <w:webHidden/>
              </w:rPr>
              <w:fldChar w:fldCharType="begin"/>
            </w:r>
            <w:r>
              <w:rPr>
                <w:noProof/>
                <w:webHidden/>
              </w:rPr>
              <w:instrText xml:space="preserve"> PAGEREF _Toc228192097 \h </w:instrText>
            </w:r>
            <w:r>
              <w:rPr>
                <w:noProof/>
                <w:webHidden/>
              </w:rPr>
            </w:r>
            <w:r>
              <w:rPr>
                <w:noProof/>
                <w:webHidden/>
              </w:rPr>
              <w:fldChar w:fldCharType="separate"/>
            </w:r>
            <w:r>
              <w:rPr>
                <w:noProof/>
                <w:webHidden/>
              </w:rPr>
              <w:t>4</w:t>
            </w:r>
            <w:r>
              <w:rPr>
                <w:noProof/>
                <w:webHidden/>
              </w:rPr>
              <w:fldChar w:fldCharType="end"/>
            </w:r>
          </w:hyperlink>
        </w:p>
        <w:p w14:paraId="408309ED" w14:textId="348EC2D4" w:rsidR="00E21548" w:rsidRDefault="00E21548">
          <w:pPr>
            <w:pStyle w:val="TOC2"/>
            <w:tabs>
              <w:tab w:val="right" w:leader="dot" w:pos="9350"/>
            </w:tabs>
            <w:rPr>
              <w:noProof/>
            </w:rPr>
          </w:pPr>
          <w:hyperlink w:anchor="_Toc228192098" w:history="1">
            <w:r w:rsidRPr="003256CE">
              <w:rPr>
                <w:rStyle w:val="Hyperlink"/>
                <w:noProof/>
              </w:rPr>
              <w:t>2.2 Component Interaction</w:t>
            </w:r>
            <w:r>
              <w:rPr>
                <w:noProof/>
                <w:webHidden/>
              </w:rPr>
              <w:tab/>
            </w:r>
            <w:r>
              <w:rPr>
                <w:noProof/>
                <w:webHidden/>
              </w:rPr>
              <w:fldChar w:fldCharType="begin"/>
            </w:r>
            <w:r>
              <w:rPr>
                <w:noProof/>
                <w:webHidden/>
              </w:rPr>
              <w:instrText xml:space="preserve"> PAGEREF _Toc228192098 \h </w:instrText>
            </w:r>
            <w:r>
              <w:rPr>
                <w:noProof/>
                <w:webHidden/>
              </w:rPr>
            </w:r>
            <w:r>
              <w:rPr>
                <w:noProof/>
                <w:webHidden/>
              </w:rPr>
              <w:fldChar w:fldCharType="separate"/>
            </w:r>
            <w:r>
              <w:rPr>
                <w:noProof/>
                <w:webHidden/>
              </w:rPr>
              <w:t>5</w:t>
            </w:r>
            <w:r>
              <w:rPr>
                <w:noProof/>
                <w:webHidden/>
              </w:rPr>
              <w:fldChar w:fldCharType="end"/>
            </w:r>
          </w:hyperlink>
        </w:p>
        <w:p w14:paraId="7E20996B" w14:textId="002786BF" w:rsidR="00E21548" w:rsidRDefault="00E21548">
          <w:pPr>
            <w:pStyle w:val="TOC2"/>
            <w:tabs>
              <w:tab w:val="right" w:leader="dot" w:pos="9350"/>
            </w:tabs>
            <w:rPr>
              <w:noProof/>
            </w:rPr>
          </w:pPr>
          <w:hyperlink w:anchor="_Toc228192099" w:history="1">
            <w:r w:rsidRPr="003256CE">
              <w:rPr>
                <w:rStyle w:val="Hyperlink"/>
                <w:noProof/>
              </w:rPr>
              <w:t>2.3 Signal &amp; Control Flow</w:t>
            </w:r>
            <w:r>
              <w:rPr>
                <w:noProof/>
                <w:webHidden/>
              </w:rPr>
              <w:tab/>
            </w:r>
            <w:r>
              <w:rPr>
                <w:noProof/>
                <w:webHidden/>
              </w:rPr>
              <w:fldChar w:fldCharType="begin"/>
            </w:r>
            <w:r>
              <w:rPr>
                <w:noProof/>
                <w:webHidden/>
              </w:rPr>
              <w:instrText xml:space="preserve"> PAGEREF _Toc228192099 \h </w:instrText>
            </w:r>
            <w:r>
              <w:rPr>
                <w:noProof/>
                <w:webHidden/>
              </w:rPr>
            </w:r>
            <w:r>
              <w:rPr>
                <w:noProof/>
                <w:webHidden/>
              </w:rPr>
              <w:fldChar w:fldCharType="separate"/>
            </w:r>
            <w:r>
              <w:rPr>
                <w:noProof/>
                <w:webHidden/>
              </w:rPr>
              <w:t>5</w:t>
            </w:r>
            <w:r>
              <w:rPr>
                <w:noProof/>
                <w:webHidden/>
              </w:rPr>
              <w:fldChar w:fldCharType="end"/>
            </w:r>
          </w:hyperlink>
        </w:p>
        <w:p w14:paraId="43AA9349" w14:textId="5FBAEDD5" w:rsidR="00E21548" w:rsidRDefault="00E21548">
          <w:pPr>
            <w:pStyle w:val="TOC1"/>
            <w:tabs>
              <w:tab w:val="right" w:leader="dot" w:pos="9350"/>
            </w:tabs>
            <w:rPr>
              <w:noProof/>
            </w:rPr>
          </w:pPr>
          <w:hyperlink w:anchor="_Toc228192100" w:history="1">
            <w:r w:rsidRPr="003256CE">
              <w:rPr>
                <w:rStyle w:val="Hyperlink"/>
                <w:noProof/>
              </w:rPr>
              <w:t>3. Component-Level Design</w:t>
            </w:r>
            <w:r>
              <w:rPr>
                <w:noProof/>
                <w:webHidden/>
              </w:rPr>
              <w:tab/>
            </w:r>
            <w:r>
              <w:rPr>
                <w:noProof/>
                <w:webHidden/>
              </w:rPr>
              <w:fldChar w:fldCharType="begin"/>
            </w:r>
            <w:r>
              <w:rPr>
                <w:noProof/>
                <w:webHidden/>
              </w:rPr>
              <w:instrText xml:space="preserve"> PAGEREF _Toc228192100 \h </w:instrText>
            </w:r>
            <w:r>
              <w:rPr>
                <w:noProof/>
                <w:webHidden/>
              </w:rPr>
            </w:r>
            <w:r>
              <w:rPr>
                <w:noProof/>
                <w:webHidden/>
              </w:rPr>
              <w:fldChar w:fldCharType="separate"/>
            </w:r>
            <w:r>
              <w:rPr>
                <w:noProof/>
                <w:webHidden/>
              </w:rPr>
              <w:t>5</w:t>
            </w:r>
            <w:r>
              <w:rPr>
                <w:noProof/>
                <w:webHidden/>
              </w:rPr>
              <w:fldChar w:fldCharType="end"/>
            </w:r>
          </w:hyperlink>
        </w:p>
        <w:p w14:paraId="01E12347" w14:textId="1E59143D" w:rsidR="00E21548" w:rsidRDefault="00E21548">
          <w:pPr>
            <w:pStyle w:val="TOC2"/>
            <w:tabs>
              <w:tab w:val="right" w:leader="dot" w:pos="9350"/>
            </w:tabs>
            <w:rPr>
              <w:noProof/>
            </w:rPr>
          </w:pPr>
          <w:hyperlink w:anchor="_Toc228192101" w:history="1">
            <w:r w:rsidRPr="003256CE">
              <w:rPr>
                <w:rStyle w:val="Hyperlink"/>
                <w:noProof/>
              </w:rPr>
              <w:t>3.1 Gas Source</w:t>
            </w:r>
            <w:r>
              <w:rPr>
                <w:noProof/>
                <w:webHidden/>
              </w:rPr>
              <w:tab/>
            </w:r>
            <w:r>
              <w:rPr>
                <w:noProof/>
                <w:webHidden/>
              </w:rPr>
              <w:fldChar w:fldCharType="begin"/>
            </w:r>
            <w:r>
              <w:rPr>
                <w:noProof/>
                <w:webHidden/>
              </w:rPr>
              <w:instrText xml:space="preserve"> PAGEREF _Toc228192101 \h </w:instrText>
            </w:r>
            <w:r>
              <w:rPr>
                <w:noProof/>
                <w:webHidden/>
              </w:rPr>
            </w:r>
            <w:r>
              <w:rPr>
                <w:noProof/>
                <w:webHidden/>
              </w:rPr>
              <w:fldChar w:fldCharType="separate"/>
            </w:r>
            <w:r>
              <w:rPr>
                <w:noProof/>
                <w:webHidden/>
              </w:rPr>
              <w:t>5</w:t>
            </w:r>
            <w:r>
              <w:rPr>
                <w:noProof/>
                <w:webHidden/>
              </w:rPr>
              <w:fldChar w:fldCharType="end"/>
            </w:r>
          </w:hyperlink>
        </w:p>
        <w:p w14:paraId="35130068" w14:textId="349BE36A" w:rsidR="00E21548" w:rsidRDefault="00E21548">
          <w:pPr>
            <w:pStyle w:val="TOC3"/>
            <w:tabs>
              <w:tab w:val="right" w:leader="dot" w:pos="9350"/>
            </w:tabs>
            <w:rPr>
              <w:noProof/>
            </w:rPr>
          </w:pPr>
          <w:hyperlink w:anchor="_Toc228192102" w:history="1">
            <w:r w:rsidRPr="003256CE">
              <w:rPr>
                <w:rStyle w:val="Hyperlink"/>
                <w:noProof/>
              </w:rPr>
              <w:t>CO</w:t>
            </w:r>
            <w:r w:rsidRPr="003256CE">
              <w:rPr>
                <w:rStyle w:val="Hyperlink"/>
                <w:rFonts w:ascii="Cambria Math" w:hAnsi="Cambria Math" w:cs="Cambria Math"/>
                <w:noProof/>
              </w:rPr>
              <w:t>₂</w:t>
            </w:r>
            <w:r w:rsidRPr="003256CE">
              <w:rPr>
                <w:rStyle w:val="Hyperlink"/>
                <w:noProof/>
              </w:rPr>
              <w:t xml:space="preserve"> Cartridge</w:t>
            </w:r>
            <w:r>
              <w:rPr>
                <w:noProof/>
                <w:webHidden/>
              </w:rPr>
              <w:tab/>
            </w:r>
            <w:r>
              <w:rPr>
                <w:noProof/>
                <w:webHidden/>
              </w:rPr>
              <w:fldChar w:fldCharType="begin"/>
            </w:r>
            <w:r>
              <w:rPr>
                <w:noProof/>
                <w:webHidden/>
              </w:rPr>
              <w:instrText xml:space="preserve"> PAGEREF _Toc228192102 \h </w:instrText>
            </w:r>
            <w:r>
              <w:rPr>
                <w:noProof/>
                <w:webHidden/>
              </w:rPr>
            </w:r>
            <w:r>
              <w:rPr>
                <w:noProof/>
                <w:webHidden/>
              </w:rPr>
              <w:fldChar w:fldCharType="separate"/>
            </w:r>
            <w:r>
              <w:rPr>
                <w:noProof/>
                <w:webHidden/>
              </w:rPr>
              <w:t>5</w:t>
            </w:r>
            <w:r>
              <w:rPr>
                <w:noProof/>
                <w:webHidden/>
              </w:rPr>
              <w:fldChar w:fldCharType="end"/>
            </w:r>
          </w:hyperlink>
        </w:p>
        <w:p w14:paraId="350376AB" w14:textId="76557E34" w:rsidR="00E21548" w:rsidRDefault="00E21548">
          <w:pPr>
            <w:pStyle w:val="TOC3"/>
            <w:tabs>
              <w:tab w:val="right" w:leader="dot" w:pos="9350"/>
            </w:tabs>
            <w:rPr>
              <w:noProof/>
            </w:rPr>
          </w:pPr>
          <w:hyperlink w:anchor="_Toc228192103" w:history="1">
            <w:r w:rsidRPr="003256CE">
              <w:rPr>
                <w:rStyle w:val="Hyperlink"/>
                <w:noProof/>
              </w:rPr>
              <w:t>CO</w:t>
            </w:r>
            <w:r w:rsidRPr="003256CE">
              <w:rPr>
                <w:rStyle w:val="Hyperlink"/>
                <w:rFonts w:ascii="Cambria Math" w:hAnsi="Cambria Math" w:cs="Cambria Math"/>
                <w:noProof/>
              </w:rPr>
              <w:t>₂</w:t>
            </w:r>
            <w:r w:rsidRPr="003256CE">
              <w:rPr>
                <w:rStyle w:val="Hyperlink"/>
                <w:noProof/>
              </w:rPr>
              <w:t xml:space="preserve"> vs Compressed Air Trade-off</w:t>
            </w:r>
            <w:r>
              <w:rPr>
                <w:noProof/>
                <w:webHidden/>
              </w:rPr>
              <w:tab/>
            </w:r>
            <w:r>
              <w:rPr>
                <w:noProof/>
                <w:webHidden/>
              </w:rPr>
              <w:fldChar w:fldCharType="begin"/>
            </w:r>
            <w:r>
              <w:rPr>
                <w:noProof/>
                <w:webHidden/>
              </w:rPr>
              <w:instrText xml:space="preserve"> PAGEREF _Toc228192103 \h </w:instrText>
            </w:r>
            <w:r>
              <w:rPr>
                <w:noProof/>
                <w:webHidden/>
              </w:rPr>
            </w:r>
            <w:r>
              <w:rPr>
                <w:noProof/>
                <w:webHidden/>
              </w:rPr>
              <w:fldChar w:fldCharType="separate"/>
            </w:r>
            <w:r>
              <w:rPr>
                <w:noProof/>
                <w:webHidden/>
              </w:rPr>
              <w:t>5</w:t>
            </w:r>
            <w:r>
              <w:rPr>
                <w:noProof/>
                <w:webHidden/>
              </w:rPr>
              <w:fldChar w:fldCharType="end"/>
            </w:r>
          </w:hyperlink>
        </w:p>
        <w:p w14:paraId="60EC4347" w14:textId="12086A55" w:rsidR="00E21548" w:rsidRDefault="00E21548">
          <w:pPr>
            <w:pStyle w:val="TOC2"/>
            <w:tabs>
              <w:tab w:val="right" w:leader="dot" w:pos="9350"/>
            </w:tabs>
            <w:rPr>
              <w:noProof/>
            </w:rPr>
          </w:pPr>
          <w:hyperlink w:anchor="_Toc228192104" w:history="1">
            <w:r w:rsidRPr="003256CE">
              <w:rPr>
                <w:rStyle w:val="Hyperlink"/>
                <w:noProof/>
              </w:rPr>
              <w:t>3.2 Pressure Regulation</w:t>
            </w:r>
            <w:r>
              <w:rPr>
                <w:noProof/>
                <w:webHidden/>
              </w:rPr>
              <w:tab/>
            </w:r>
            <w:r>
              <w:rPr>
                <w:noProof/>
                <w:webHidden/>
              </w:rPr>
              <w:fldChar w:fldCharType="begin"/>
            </w:r>
            <w:r>
              <w:rPr>
                <w:noProof/>
                <w:webHidden/>
              </w:rPr>
              <w:instrText xml:space="preserve"> PAGEREF _Toc228192104 \h </w:instrText>
            </w:r>
            <w:r>
              <w:rPr>
                <w:noProof/>
                <w:webHidden/>
              </w:rPr>
            </w:r>
            <w:r>
              <w:rPr>
                <w:noProof/>
                <w:webHidden/>
              </w:rPr>
              <w:fldChar w:fldCharType="separate"/>
            </w:r>
            <w:r>
              <w:rPr>
                <w:noProof/>
                <w:webHidden/>
              </w:rPr>
              <w:t>6</w:t>
            </w:r>
            <w:r>
              <w:rPr>
                <w:noProof/>
                <w:webHidden/>
              </w:rPr>
              <w:fldChar w:fldCharType="end"/>
            </w:r>
          </w:hyperlink>
        </w:p>
        <w:p w14:paraId="62DDEDBB" w14:textId="2FA1758D" w:rsidR="00E21548" w:rsidRDefault="00E21548">
          <w:pPr>
            <w:pStyle w:val="TOC2"/>
            <w:tabs>
              <w:tab w:val="right" w:leader="dot" w:pos="9350"/>
            </w:tabs>
            <w:rPr>
              <w:noProof/>
            </w:rPr>
          </w:pPr>
          <w:hyperlink w:anchor="_Toc228192105" w:history="1">
            <w:r w:rsidRPr="003256CE">
              <w:rPr>
                <w:rStyle w:val="Hyperlink"/>
                <w:noProof/>
              </w:rPr>
              <w:t>3.3 Charge Chamber</w:t>
            </w:r>
            <w:r>
              <w:rPr>
                <w:noProof/>
                <w:webHidden/>
              </w:rPr>
              <w:tab/>
            </w:r>
            <w:r>
              <w:rPr>
                <w:noProof/>
                <w:webHidden/>
              </w:rPr>
              <w:fldChar w:fldCharType="begin"/>
            </w:r>
            <w:r>
              <w:rPr>
                <w:noProof/>
                <w:webHidden/>
              </w:rPr>
              <w:instrText xml:space="preserve"> PAGEREF _Toc228192105 \h </w:instrText>
            </w:r>
            <w:r>
              <w:rPr>
                <w:noProof/>
                <w:webHidden/>
              </w:rPr>
            </w:r>
            <w:r>
              <w:rPr>
                <w:noProof/>
                <w:webHidden/>
              </w:rPr>
              <w:fldChar w:fldCharType="separate"/>
            </w:r>
            <w:r>
              <w:rPr>
                <w:noProof/>
                <w:webHidden/>
              </w:rPr>
              <w:t>6</w:t>
            </w:r>
            <w:r>
              <w:rPr>
                <w:noProof/>
                <w:webHidden/>
              </w:rPr>
              <w:fldChar w:fldCharType="end"/>
            </w:r>
          </w:hyperlink>
        </w:p>
        <w:p w14:paraId="76F61132" w14:textId="62234DC6" w:rsidR="00E21548" w:rsidRDefault="00E21548">
          <w:pPr>
            <w:pStyle w:val="TOC3"/>
            <w:tabs>
              <w:tab w:val="right" w:leader="dot" w:pos="9350"/>
            </w:tabs>
            <w:rPr>
              <w:noProof/>
            </w:rPr>
          </w:pPr>
          <w:hyperlink w:anchor="_Toc228192106" w:history="1">
            <w:r w:rsidRPr="003256CE">
              <w:rPr>
                <w:rStyle w:val="Hyperlink"/>
                <w:noProof/>
              </w:rPr>
              <w:t>Volume Estimation</w:t>
            </w:r>
            <w:r>
              <w:rPr>
                <w:noProof/>
                <w:webHidden/>
              </w:rPr>
              <w:tab/>
            </w:r>
            <w:r>
              <w:rPr>
                <w:noProof/>
                <w:webHidden/>
              </w:rPr>
              <w:fldChar w:fldCharType="begin"/>
            </w:r>
            <w:r>
              <w:rPr>
                <w:noProof/>
                <w:webHidden/>
              </w:rPr>
              <w:instrText xml:space="preserve"> PAGEREF _Toc228192106 \h </w:instrText>
            </w:r>
            <w:r>
              <w:rPr>
                <w:noProof/>
                <w:webHidden/>
              </w:rPr>
            </w:r>
            <w:r>
              <w:rPr>
                <w:noProof/>
                <w:webHidden/>
              </w:rPr>
              <w:fldChar w:fldCharType="separate"/>
            </w:r>
            <w:r>
              <w:rPr>
                <w:noProof/>
                <w:webHidden/>
              </w:rPr>
              <w:t>6</w:t>
            </w:r>
            <w:r>
              <w:rPr>
                <w:noProof/>
                <w:webHidden/>
              </w:rPr>
              <w:fldChar w:fldCharType="end"/>
            </w:r>
          </w:hyperlink>
        </w:p>
        <w:p w14:paraId="58FEAB71" w14:textId="5A94B59B" w:rsidR="00E21548" w:rsidRDefault="00E21548">
          <w:pPr>
            <w:pStyle w:val="TOC3"/>
            <w:tabs>
              <w:tab w:val="right" w:leader="dot" w:pos="9350"/>
            </w:tabs>
            <w:rPr>
              <w:noProof/>
            </w:rPr>
          </w:pPr>
          <w:hyperlink w:anchor="_Toc228192107" w:history="1">
            <w:r w:rsidRPr="003256CE">
              <w:rPr>
                <w:rStyle w:val="Hyperlink"/>
                <w:noProof/>
              </w:rPr>
              <w:t>Material and Pressure Rating</w:t>
            </w:r>
            <w:r>
              <w:rPr>
                <w:noProof/>
                <w:webHidden/>
              </w:rPr>
              <w:tab/>
            </w:r>
            <w:r>
              <w:rPr>
                <w:noProof/>
                <w:webHidden/>
              </w:rPr>
              <w:fldChar w:fldCharType="begin"/>
            </w:r>
            <w:r>
              <w:rPr>
                <w:noProof/>
                <w:webHidden/>
              </w:rPr>
              <w:instrText xml:space="preserve"> PAGEREF _Toc228192107 \h </w:instrText>
            </w:r>
            <w:r>
              <w:rPr>
                <w:noProof/>
                <w:webHidden/>
              </w:rPr>
            </w:r>
            <w:r>
              <w:rPr>
                <w:noProof/>
                <w:webHidden/>
              </w:rPr>
              <w:fldChar w:fldCharType="separate"/>
            </w:r>
            <w:r>
              <w:rPr>
                <w:noProof/>
                <w:webHidden/>
              </w:rPr>
              <w:t>6</w:t>
            </w:r>
            <w:r>
              <w:rPr>
                <w:noProof/>
                <w:webHidden/>
              </w:rPr>
              <w:fldChar w:fldCharType="end"/>
            </w:r>
          </w:hyperlink>
        </w:p>
        <w:p w14:paraId="3D03E6B1" w14:textId="4948F948" w:rsidR="00E21548" w:rsidRDefault="00E21548">
          <w:pPr>
            <w:pStyle w:val="TOC2"/>
            <w:tabs>
              <w:tab w:val="right" w:leader="dot" w:pos="9350"/>
            </w:tabs>
            <w:rPr>
              <w:noProof/>
            </w:rPr>
          </w:pPr>
          <w:hyperlink w:anchor="_Toc228192108" w:history="1">
            <w:r w:rsidRPr="003256CE">
              <w:rPr>
                <w:rStyle w:val="Hyperlink"/>
                <w:noProof/>
              </w:rPr>
              <w:t>3.4 Valve System</w:t>
            </w:r>
            <w:r>
              <w:rPr>
                <w:noProof/>
                <w:webHidden/>
              </w:rPr>
              <w:tab/>
            </w:r>
            <w:r>
              <w:rPr>
                <w:noProof/>
                <w:webHidden/>
              </w:rPr>
              <w:fldChar w:fldCharType="begin"/>
            </w:r>
            <w:r>
              <w:rPr>
                <w:noProof/>
                <w:webHidden/>
              </w:rPr>
              <w:instrText xml:space="preserve"> PAGEREF _Toc228192108 \h </w:instrText>
            </w:r>
            <w:r>
              <w:rPr>
                <w:noProof/>
                <w:webHidden/>
              </w:rPr>
            </w:r>
            <w:r>
              <w:rPr>
                <w:noProof/>
                <w:webHidden/>
              </w:rPr>
              <w:fldChar w:fldCharType="separate"/>
            </w:r>
            <w:r>
              <w:rPr>
                <w:noProof/>
                <w:webHidden/>
              </w:rPr>
              <w:t>6</w:t>
            </w:r>
            <w:r>
              <w:rPr>
                <w:noProof/>
                <w:webHidden/>
              </w:rPr>
              <w:fldChar w:fldCharType="end"/>
            </w:r>
          </w:hyperlink>
        </w:p>
        <w:p w14:paraId="59B5E991" w14:textId="26BCB911" w:rsidR="00E21548" w:rsidRDefault="00E21548">
          <w:pPr>
            <w:pStyle w:val="TOC3"/>
            <w:tabs>
              <w:tab w:val="right" w:leader="dot" w:pos="9350"/>
            </w:tabs>
            <w:rPr>
              <w:noProof/>
            </w:rPr>
          </w:pPr>
          <w:hyperlink w:anchor="_Toc228192109" w:history="1">
            <w:r w:rsidRPr="003256CE">
              <w:rPr>
                <w:rStyle w:val="Hyperlink"/>
                <w:noProof/>
              </w:rPr>
              <w:t>Recommended Configuration: QEV + Pilot Solenoid</w:t>
            </w:r>
            <w:r>
              <w:rPr>
                <w:noProof/>
                <w:webHidden/>
              </w:rPr>
              <w:tab/>
            </w:r>
            <w:r>
              <w:rPr>
                <w:noProof/>
                <w:webHidden/>
              </w:rPr>
              <w:fldChar w:fldCharType="begin"/>
            </w:r>
            <w:r>
              <w:rPr>
                <w:noProof/>
                <w:webHidden/>
              </w:rPr>
              <w:instrText xml:space="preserve"> PAGEREF _Toc228192109 \h </w:instrText>
            </w:r>
            <w:r>
              <w:rPr>
                <w:noProof/>
                <w:webHidden/>
              </w:rPr>
            </w:r>
            <w:r>
              <w:rPr>
                <w:noProof/>
                <w:webHidden/>
              </w:rPr>
              <w:fldChar w:fldCharType="separate"/>
            </w:r>
            <w:r>
              <w:rPr>
                <w:noProof/>
                <w:webHidden/>
              </w:rPr>
              <w:t>7</w:t>
            </w:r>
            <w:r>
              <w:rPr>
                <w:noProof/>
                <w:webHidden/>
              </w:rPr>
              <w:fldChar w:fldCharType="end"/>
            </w:r>
          </w:hyperlink>
        </w:p>
        <w:p w14:paraId="32CE54A4" w14:textId="7E637BEF" w:rsidR="00E21548" w:rsidRDefault="00E21548">
          <w:pPr>
            <w:pStyle w:val="TOC3"/>
            <w:tabs>
              <w:tab w:val="right" w:leader="dot" w:pos="9350"/>
            </w:tabs>
            <w:rPr>
              <w:noProof/>
            </w:rPr>
          </w:pPr>
          <w:hyperlink w:anchor="_Toc228192110" w:history="1">
            <w:r w:rsidRPr="003256CE">
              <w:rPr>
                <w:rStyle w:val="Hyperlink"/>
                <w:noProof/>
              </w:rPr>
              <w:t>Cv Role in the Model (IMPORTANT CORRECTION)</w:t>
            </w:r>
            <w:r>
              <w:rPr>
                <w:noProof/>
                <w:webHidden/>
              </w:rPr>
              <w:tab/>
            </w:r>
            <w:r>
              <w:rPr>
                <w:noProof/>
                <w:webHidden/>
              </w:rPr>
              <w:fldChar w:fldCharType="begin"/>
            </w:r>
            <w:r>
              <w:rPr>
                <w:noProof/>
                <w:webHidden/>
              </w:rPr>
              <w:instrText xml:space="preserve"> PAGEREF _Toc228192110 \h </w:instrText>
            </w:r>
            <w:r>
              <w:rPr>
                <w:noProof/>
                <w:webHidden/>
              </w:rPr>
            </w:r>
            <w:r>
              <w:rPr>
                <w:noProof/>
                <w:webHidden/>
              </w:rPr>
              <w:fldChar w:fldCharType="separate"/>
            </w:r>
            <w:r>
              <w:rPr>
                <w:noProof/>
                <w:webHidden/>
              </w:rPr>
              <w:t>7</w:t>
            </w:r>
            <w:r>
              <w:rPr>
                <w:noProof/>
                <w:webHidden/>
              </w:rPr>
              <w:fldChar w:fldCharType="end"/>
            </w:r>
          </w:hyperlink>
        </w:p>
        <w:p w14:paraId="3091DFCF" w14:textId="2ACEFFEB" w:rsidR="00E21548" w:rsidRDefault="00E21548">
          <w:pPr>
            <w:pStyle w:val="TOC2"/>
            <w:tabs>
              <w:tab w:val="right" w:leader="dot" w:pos="9350"/>
            </w:tabs>
            <w:rPr>
              <w:noProof/>
            </w:rPr>
          </w:pPr>
          <w:hyperlink w:anchor="_Toc228192111" w:history="1">
            <w:r w:rsidRPr="003256CE">
              <w:rPr>
                <w:rStyle w:val="Hyperlink"/>
                <w:noProof/>
              </w:rPr>
              <w:t>3.5 Trigger System</w:t>
            </w:r>
            <w:r>
              <w:rPr>
                <w:noProof/>
                <w:webHidden/>
              </w:rPr>
              <w:tab/>
            </w:r>
            <w:r>
              <w:rPr>
                <w:noProof/>
                <w:webHidden/>
              </w:rPr>
              <w:fldChar w:fldCharType="begin"/>
            </w:r>
            <w:r>
              <w:rPr>
                <w:noProof/>
                <w:webHidden/>
              </w:rPr>
              <w:instrText xml:space="preserve"> PAGEREF _Toc228192111 \h </w:instrText>
            </w:r>
            <w:r>
              <w:rPr>
                <w:noProof/>
                <w:webHidden/>
              </w:rPr>
            </w:r>
            <w:r>
              <w:rPr>
                <w:noProof/>
                <w:webHidden/>
              </w:rPr>
              <w:fldChar w:fldCharType="separate"/>
            </w:r>
            <w:r>
              <w:rPr>
                <w:noProof/>
                <w:webHidden/>
              </w:rPr>
              <w:t>7</w:t>
            </w:r>
            <w:r>
              <w:rPr>
                <w:noProof/>
                <w:webHidden/>
              </w:rPr>
              <w:fldChar w:fldCharType="end"/>
            </w:r>
          </w:hyperlink>
        </w:p>
        <w:p w14:paraId="6743E5EF" w14:textId="48AD28E8" w:rsidR="00E21548" w:rsidRDefault="00E21548">
          <w:pPr>
            <w:pStyle w:val="TOC2"/>
            <w:tabs>
              <w:tab w:val="right" w:leader="dot" w:pos="9350"/>
            </w:tabs>
            <w:rPr>
              <w:noProof/>
            </w:rPr>
          </w:pPr>
          <w:hyperlink w:anchor="_Toc228192112" w:history="1">
            <w:r w:rsidRPr="003256CE">
              <w:rPr>
                <w:rStyle w:val="Hyperlink"/>
                <w:noProof/>
              </w:rPr>
              <w:t>3.6 Barrel Design</w:t>
            </w:r>
            <w:r>
              <w:rPr>
                <w:noProof/>
                <w:webHidden/>
              </w:rPr>
              <w:tab/>
            </w:r>
            <w:r>
              <w:rPr>
                <w:noProof/>
                <w:webHidden/>
              </w:rPr>
              <w:fldChar w:fldCharType="begin"/>
            </w:r>
            <w:r>
              <w:rPr>
                <w:noProof/>
                <w:webHidden/>
              </w:rPr>
              <w:instrText xml:space="preserve"> PAGEREF _Toc228192112 \h </w:instrText>
            </w:r>
            <w:r>
              <w:rPr>
                <w:noProof/>
                <w:webHidden/>
              </w:rPr>
            </w:r>
            <w:r>
              <w:rPr>
                <w:noProof/>
                <w:webHidden/>
              </w:rPr>
              <w:fldChar w:fldCharType="separate"/>
            </w:r>
            <w:r>
              <w:rPr>
                <w:noProof/>
                <w:webHidden/>
              </w:rPr>
              <w:t>7</w:t>
            </w:r>
            <w:r>
              <w:rPr>
                <w:noProof/>
                <w:webHidden/>
              </w:rPr>
              <w:fldChar w:fldCharType="end"/>
            </w:r>
          </w:hyperlink>
        </w:p>
        <w:p w14:paraId="32D8E495" w14:textId="4E3C832E" w:rsidR="00E21548" w:rsidRDefault="00E21548">
          <w:pPr>
            <w:pStyle w:val="TOC1"/>
            <w:tabs>
              <w:tab w:val="right" w:leader="dot" w:pos="9350"/>
            </w:tabs>
            <w:rPr>
              <w:noProof/>
            </w:rPr>
          </w:pPr>
          <w:hyperlink w:anchor="_Toc228192113" w:history="1">
            <w:r w:rsidRPr="003256CE">
              <w:rPr>
                <w:rStyle w:val="Hyperlink"/>
                <w:noProof/>
              </w:rPr>
              <w:t>4. Physics &amp; Modeling (Rev 3 — Coupled ODE Model)</w:t>
            </w:r>
            <w:r>
              <w:rPr>
                <w:noProof/>
                <w:webHidden/>
              </w:rPr>
              <w:tab/>
            </w:r>
            <w:r>
              <w:rPr>
                <w:noProof/>
                <w:webHidden/>
              </w:rPr>
              <w:fldChar w:fldCharType="begin"/>
            </w:r>
            <w:r>
              <w:rPr>
                <w:noProof/>
                <w:webHidden/>
              </w:rPr>
              <w:instrText xml:space="preserve"> PAGEREF _Toc228192113 \h </w:instrText>
            </w:r>
            <w:r>
              <w:rPr>
                <w:noProof/>
                <w:webHidden/>
              </w:rPr>
            </w:r>
            <w:r>
              <w:rPr>
                <w:noProof/>
                <w:webHidden/>
              </w:rPr>
              <w:fldChar w:fldCharType="separate"/>
            </w:r>
            <w:r>
              <w:rPr>
                <w:noProof/>
                <w:webHidden/>
              </w:rPr>
              <w:t>8</w:t>
            </w:r>
            <w:r>
              <w:rPr>
                <w:noProof/>
                <w:webHidden/>
              </w:rPr>
              <w:fldChar w:fldCharType="end"/>
            </w:r>
          </w:hyperlink>
        </w:p>
        <w:p w14:paraId="45C5EB0A" w14:textId="3673F721" w:rsidR="00E21548" w:rsidRDefault="00E21548">
          <w:pPr>
            <w:pStyle w:val="TOC2"/>
            <w:tabs>
              <w:tab w:val="right" w:leader="dot" w:pos="9350"/>
            </w:tabs>
            <w:rPr>
              <w:noProof/>
            </w:rPr>
          </w:pPr>
          <w:hyperlink w:anchor="_Toc228192114" w:history="1">
            <w:r w:rsidRPr="003256CE">
              <w:rPr>
                <w:rStyle w:val="Hyperlink"/>
                <w:noProof/>
              </w:rPr>
              <w:t>4.0 Modeling Assumptions (Explicit)</w:t>
            </w:r>
            <w:r>
              <w:rPr>
                <w:noProof/>
                <w:webHidden/>
              </w:rPr>
              <w:tab/>
            </w:r>
            <w:r>
              <w:rPr>
                <w:noProof/>
                <w:webHidden/>
              </w:rPr>
              <w:fldChar w:fldCharType="begin"/>
            </w:r>
            <w:r>
              <w:rPr>
                <w:noProof/>
                <w:webHidden/>
              </w:rPr>
              <w:instrText xml:space="preserve"> PAGEREF _Toc228192114 \h </w:instrText>
            </w:r>
            <w:r>
              <w:rPr>
                <w:noProof/>
                <w:webHidden/>
              </w:rPr>
            </w:r>
            <w:r>
              <w:rPr>
                <w:noProof/>
                <w:webHidden/>
              </w:rPr>
              <w:fldChar w:fldCharType="separate"/>
            </w:r>
            <w:r>
              <w:rPr>
                <w:noProof/>
                <w:webHidden/>
              </w:rPr>
              <w:t>8</w:t>
            </w:r>
            <w:r>
              <w:rPr>
                <w:noProof/>
                <w:webHidden/>
              </w:rPr>
              <w:fldChar w:fldCharType="end"/>
            </w:r>
          </w:hyperlink>
        </w:p>
        <w:p w14:paraId="54D6C057" w14:textId="3A4D514A" w:rsidR="00E21548" w:rsidRDefault="00E21548">
          <w:pPr>
            <w:pStyle w:val="TOC2"/>
            <w:tabs>
              <w:tab w:val="right" w:leader="dot" w:pos="9350"/>
            </w:tabs>
            <w:rPr>
              <w:noProof/>
            </w:rPr>
          </w:pPr>
          <w:hyperlink w:anchor="_Toc228192115" w:history="1">
            <w:r w:rsidRPr="003256CE">
              <w:rPr>
                <w:rStyle w:val="Hyperlink"/>
                <w:noProof/>
              </w:rPr>
              <w:t>4.1 Layer A: Gas Supply Thermodynamics</w:t>
            </w:r>
            <w:r>
              <w:rPr>
                <w:noProof/>
                <w:webHidden/>
              </w:rPr>
              <w:tab/>
            </w:r>
            <w:r>
              <w:rPr>
                <w:noProof/>
                <w:webHidden/>
              </w:rPr>
              <w:fldChar w:fldCharType="begin"/>
            </w:r>
            <w:r>
              <w:rPr>
                <w:noProof/>
                <w:webHidden/>
              </w:rPr>
              <w:instrText xml:space="preserve"> PAGEREF _Toc228192115 \h </w:instrText>
            </w:r>
            <w:r>
              <w:rPr>
                <w:noProof/>
                <w:webHidden/>
              </w:rPr>
            </w:r>
            <w:r>
              <w:rPr>
                <w:noProof/>
                <w:webHidden/>
              </w:rPr>
              <w:fldChar w:fldCharType="separate"/>
            </w:r>
            <w:r>
              <w:rPr>
                <w:noProof/>
                <w:webHidden/>
              </w:rPr>
              <w:t>8</w:t>
            </w:r>
            <w:r>
              <w:rPr>
                <w:noProof/>
                <w:webHidden/>
              </w:rPr>
              <w:fldChar w:fldCharType="end"/>
            </w:r>
          </w:hyperlink>
        </w:p>
        <w:p w14:paraId="4D9D9E0D" w14:textId="49362850" w:rsidR="00E21548" w:rsidRDefault="00E21548">
          <w:pPr>
            <w:pStyle w:val="TOC2"/>
            <w:tabs>
              <w:tab w:val="right" w:leader="dot" w:pos="9350"/>
            </w:tabs>
            <w:rPr>
              <w:noProof/>
            </w:rPr>
          </w:pPr>
          <w:hyperlink w:anchor="_Toc228192116" w:history="1">
            <w:r w:rsidRPr="003256CE">
              <w:rPr>
                <w:rStyle w:val="Hyperlink"/>
                <w:noProof/>
              </w:rPr>
              <w:t>4.2 Layer B: Valve Mass Flow Model</w:t>
            </w:r>
            <w:r>
              <w:rPr>
                <w:noProof/>
                <w:webHidden/>
              </w:rPr>
              <w:tab/>
            </w:r>
            <w:r>
              <w:rPr>
                <w:noProof/>
                <w:webHidden/>
              </w:rPr>
              <w:fldChar w:fldCharType="begin"/>
            </w:r>
            <w:r>
              <w:rPr>
                <w:noProof/>
                <w:webHidden/>
              </w:rPr>
              <w:instrText xml:space="preserve"> PAGEREF _Toc228192116 \h </w:instrText>
            </w:r>
            <w:r>
              <w:rPr>
                <w:noProof/>
                <w:webHidden/>
              </w:rPr>
            </w:r>
            <w:r>
              <w:rPr>
                <w:noProof/>
                <w:webHidden/>
              </w:rPr>
              <w:fldChar w:fldCharType="separate"/>
            </w:r>
            <w:r>
              <w:rPr>
                <w:noProof/>
                <w:webHidden/>
              </w:rPr>
              <w:t>9</w:t>
            </w:r>
            <w:r>
              <w:rPr>
                <w:noProof/>
                <w:webHidden/>
              </w:rPr>
              <w:fldChar w:fldCharType="end"/>
            </w:r>
          </w:hyperlink>
        </w:p>
        <w:p w14:paraId="32C52766" w14:textId="71CD182C" w:rsidR="00E21548" w:rsidRDefault="00E21548">
          <w:pPr>
            <w:pStyle w:val="TOC3"/>
            <w:tabs>
              <w:tab w:val="right" w:leader="dot" w:pos="9350"/>
            </w:tabs>
            <w:rPr>
              <w:noProof/>
            </w:rPr>
          </w:pPr>
          <w:hyperlink w:anchor="_Toc228192117" w:history="1">
            <w:r w:rsidRPr="003256CE">
              <w:rPr>
                <w:rStyle w:val="Hyperlink"/>
                <w:noProof/>
              </w:rPr>
              <w:t>Choked Flow Condition</w:t>
            </w:r>
            <w:r>
              <w:rPr>
                <w:noProof/>
                <w:webHidden/>
              </w:rPr>
              <w:tab/>
            </w:r>
            <w:r>
              <w:rPr>
                <w:noProof/>
                <w:webHidden/>
              </w:rPr>
              <w:fldChar w:fldCharType="begin"/>
            </w:r>
            <w:r>
              <w:rPr>
                <w:noProof/>
                <w:webHidden/>
              </w:rPr>
              <w:instrText xml:space="preserve"> PAGEREF _Toc228192117 \h </w:instrText>
            </w:r>
            <w:r>
              <w:rPr>
                <w:noProof/>
                <w:webHidden/>
              </w:rPr>
            </w:r>
            <w:r>
              <w:rPr>
                <w:noProof/>
                <w:webHidden/>
              </w:rPr>
              <w:fldChar w:fldCharType="separate"/>
            </w:r>
            <w:r>
              <w:rPr>
                <w:noProof/>
                <w:webHidden/>
              </w:rPr>
              <w:t>9</w:t>
            </w:r>
            <w:r>
              <w:rPr>
                <w:noProof/>
                <w:webHidden/>
              </w:rPr>
              <w:fldChar w:fldCharType="end"/>
            </w:r>
          </w:hyperlink>
        </w:p>
        <w:p w14:paraId="50854341" w14:textId="074B4A23" w:rsidR="00E21548" w:rsidRDefault="00E21548">
          <w:pPr>
            <w:pStyle w:val="TOC3"/>
            <w:tabs>
              <w:tab w:val="right" w:leader="dot" w:pos="9350"/>
            </w:tabs>
            <w:rPr>
              <w:noProof/>
            </w:rPr>
          </w:pPr>
          <w:hyperlink w:anchor="_Toc228192118" w:history="1">
            <w:r w:rsidRPr="003256CE">
              <w:rPr>
                <w:rStyle w:val="Hyperlink"/>
                <w:noProof/>
              </w:rPr>
              <w:t>Choked mass flow (sonic throat)</w:t>
            </w:r>
            <w:r>
              <w:rPr>
                <w:noProof/>
                <w:webHidden/>
              </w:rPr>
              <w:tab/>
            </w:r>
            <w:r>
              <w:rPr>
                <w:noProof/>
                <w:webHidden/>
              </w:rPr>
              <w:fldChar w:fldCharType="begin"/>
            </w:r>
            <w:r>
              <w:rPr>
                <w:noProof/>
                <w:webHidden/>
              </w:rPr>
              <w:instrText xml:space="preserve"> PAGEREF _Toc228192118 \h </w:instrText>
            </w:r>
            <w:r>
              <w:rPr>
                <w:noProof/>
                <w:webHidden/>
              </w:rPr>
            </w:r>
            <w:r>
              <w:rPr>
                <w:noProof/>
                <w:webHidden/>
              </w:rPr>
              <w:fldChar w:fldCharType="separate"/>
            </w:r>
            <w:r>
              <w:rPr>
                <w:noProof/>
                <w:webHidden/>
              </w:rPr>
              <w:t>9</w:t>
            </w:r>
            <w:r>
              <w:rPr>
                <w:noProof/>
                <w:webHidden/>
              </w:rPr>
              <w:fldChar w:fldCharType="end"/>
            </w:r>
          </w:hyperlink>
        </w:p>
        <w:p w14:paraId="2371EE3B" w14:textId="1E41A4A0" w:rsidR="00E21548" w:rsidRDefault="00E21548">
          <w:pPr>
            <w:pStyle w:val="TOC3"/>
            <w:tabs>
              <w:tab w:val="right" w:leader="dot" w:pos="9350"/>
            </w:tabs>
            <w:rPr>
              <w:noProof/>
            </w:rPr>
          </w:pPr>
          <w:hyperlink w:anchor="_Toc228192119" w:history="1">
            <w:r w:rsidRPr="003256CE">
              <w:rPr>
                <w:rStyle w:val="Hyperlink"/>
                <w:noProof/>
              </w:rPr>
              <w:t>Subsonic mass flow</w:t>
            </w:r>
            <w:r>
              <w:rPr>
                <w:noProof/>
                <w:webHidden/>
              </w:rPr>
              <w:tab/>
            </w:r>
            <w:r>
              <w:rPr>
                <w:noProof/>
                <w:webHidden/>
              </w:rPr>
              <w:fldChar w:fldCharType="begin"/>
            </w:r>
            <w:r>
              <w:rPr>
                <w:noProof/>
                <w:webHidden/>
              </w:rPr>
              <w:instrText xml:space="preserve"> PAGEREF _Toc228192119 \h </w:instrText>
            </w:r>
            <w:r>
              <w:rPr>
                <w:noProof/>
                <w:webHidden/>
              </w:rPr>
            </w:r>
            <w:r>
              <w:rPr>
                <w:noProof/>
                <w:webHidden/>
              </w:rPr>
              <w:fldChar w:fldCharType="separate"/>
            </w:r>
            <w:r>
              <w:rPr>
                <w:noProof/>
                <w:webHidden/>
              </w:rPr>
              <w:t>9</w:t>
            </w:r>
            <w:r>
              <w:rPr>
                <w:noProof/>
                <w:webHidden/>
              </w:rPr>
              <w:fldChar w:fldCharType="end"/>
            </w:r>
          </w:hyperlink>
        </w:p>
        <w:p w14:paraId="64CD0A33" w14:textId="7E047421" w:rsidR="00E21548" w:rsidRDefault="00E21548">
          <w:pPr>
            <w:pStyle w:val="TOC2"/>
            <w:tabs>
              <w:tab w:val="right" w:leader="dot" w:pos="9350"/>
            </w:tabs>
            <w:rPr>
              <w:noProof/>
            </w:rPr>
          </w:pPr>
          <w:hyperlink w:anchor="_Toc228192120" w:history="1">
            <w:r w:rsidRPr="003256CE">
              <w:rPr>
                <w:rStyle w:val="Hyperlink"/>
                <w:noProof/>
              </w:rPr>
              <w:t>4.3 Layer C: Projectile Dynamics (Coupled ODE)</w:t>
            </w:r>
            <w:r>
              <w:rPr>
                <w:noProof/>
                <w:webHidden/>
              </w:rPr>
              <w:tab/>
            </w:r>
            <w:r>
              <w:rPr>
                <w:noProof/>
                <w:webHidden/>
              </w:rPr>
              <w:fldChar w:fldCharType="begin"/>
            </w:r>
            <w:r>
              <w:rPr>
                <w:noProof/>
                <w:webHidden/>
              </w:rPr>
              <w:instrText xml:space="preserve"> PAGEREF _Toc228192120 \h </w:instrText>
            </w:r>
            <w:r>
              <w:rPr>
                <w:noProof/>
                <w:webHidden/>
              </w:rPr>
            </w:r>
            <w:r>
              <w:rPr>
                <w:noProof/>
                <w:webHidden/>
              </w:rPr>
              <w:fldChar w:fldCharType="separate"/>
            </w:r>
            <w:r>
              <w:rPr>
                <w:noProof/>
                <w:webHidden/>
              </w:rPr>
              <w:t>9</w:t>
            </w:r>
            <w:r>
              <w:rPr>
                <w:noProof/>
                <w:webHidden/>
              </w:rPr>
              <w:fldChar w:fldCharType="end"/>
            </w:r>
          </w:hyperlink>
        </w:p>
        <w:p w14:paraId="290D2C48" w14:textId="6168EA64" w:rsidR="00E21548" w:rsidRDefault="00E21548">
          <w:pPr>
            <w:pStyle w:val="TOC3"/>
            <w:tabs>
              <w:tab w:val="right" w:leader="dot" w:pos="9350"/>
            </w:tabs>
            <w:rPr>
              <w:noProof/>
            </w:rPr>
          </w:pPr>
          <w:hyperlink w:anchor="_Toc228192121" w:history="1">
            <w:r w:rsidRPr="003256CE">
              <w:rPr>
                <w:rStyle w:val="Hyperlink"/>
                <w:noProof/>
              </w:rPr>
              <w:t>ODE System (Correct Primary Model)</w:t>
            </w:r>
            <w:r>
              <w:rPr>
                <w:noProof/>
                <w:webHidden/>
              </w:rPr>
              <w:tab/>
            </w:r>
            <w:r>
              <w:rPr>
                <w:noProof/>
                <w:webHidden/>
              </w:rPr>
              <w:fldChar w:fldCharType="begin"/>
            </w:r>
            <w:r>
              <w:rPr>
                <w:noProof/>
                <w:webHidden/>
              </w:rPr>
              <w:instrText xml:space="preserve"> PAGEREF _Toc228192121 \h </w:instrText>
            </w:r>
            <w:r>
              <w:rPr>
                <w:noProof/>
                <w:webHidden/>
              </w:rPr>
            </w:r>
            <w:r>
              <w:rPr>
                <w:noProof/>
                <w:webHidden/>
              </w:rPr>
              <w:fldChar w:fldCharType="separate"/>
            </w:r>
            <w:r>
              <w:rPr>
                <w:noProof/>
                <w:webHidden/>
              </w:rPr>
              <w:t>10</w:t>
            </w:r>
            <w:r>
              <w:rPr>
                <w:noProof/>
                <w:webHidden/>
              </w:rPr>
              <w:fldChar w:fldCharType="end"/>
            </w:r>
          </w:hyperlink>
        </w:p>
        <w:p w14:paraId="79689341" w14:textId="1F2677FD" w:rsidR="00E21548" w:rsidRDefault="00E21548">
          <w:pPr>
            <w:pStyle w:val="TOC3"/>
            <w:tabs>
              <w:tab w:val="right" w:leader="dot" w:pos="9350"/>
            </w:tabs>
            <w:rPr>
              <w:noProof/>
            </w:rPr>
          </w:pPr>
          <w:hyperlink w:anchor="_Toc228192122" w:history="1">
            <w:r w:rsidRPr="003256CE">
              <w:rPr>
                <w:rStyle w:val="Hyperlink"/>
                <w:noProof/>
              </w:rPr>
              <w:t>Friction Model</w:t>
            </w:r>
            <w:r>
              <w:rPr>
                <w:noProof/>
                <w:webHidden/>
              </w:rPr>
              <w:tab/>
            </w:r>
            <w:r>
              <w:rPr>
                <w:noProof/>
                <w:webHidden/>
              </w:rPr>
              <w:fldChar w:fldCharType="begin"/>
            </w:r>
            <w:r>
              <w:rPr>
                <w:noProof/>
                <w:webHidden/>
              </w:rPr>
              <w:instrText xml:space="preserve"> PAGEREF _Toc228192122 \h </w:instrText>
            </w:r>
            <w:r>
              <w:rPr>
                <w:noProof/>
                <w:webHidden/>
              </w:rPr>
            </w:r>
            <w:r>
              <w:rPr>
                <w:noProof/>
                <w:webHidden/>
              </w:rPr>
              <w:fldChar w:fldCharType="separate"/>
            </w:r>
            <w:r>
              <w:rPr>
                <w:noProof/>
                <w:webHidden/>
              </w:rPr>
              <w:t>10</w:t>
            </w:r>
            <w:r>
              <w:rPr>
                <w:noProof/>
                <w:webHidden/>
              </w:rPr>
              <w:fldChar w:fldCharType="end"/>
            </w:r>
          </w:hyperlink>
        </w:p>
        <w:p w14:paraId="3BE6214B" w14:textId="27A993CC" w:rsidR="00E21548" w:rsidRDefault="00E21548">
          <w:pPr>
            <w:pStyle w:val="TOC2"/>
            <w:tabs>
              <w:tab w:val="right" w:leader="dot" w:pos="9350"/>
            </w:tabs>
            <w:rPr>
              <w:noProof/>
            </w:rPr>
          </w:pPr>
          <w:hyperlink w:anchor="_Toc228192123" w:history="1">
            <w:r w:rsidRPr="003256CE">
              <w:rPr>
                <w:rStyle w:val="Hyperlink"/>
                <w:noProof/>
              </w:rPr>
              <w:t>4.4 Parametric Results (ODE Numerical Sweeps)</w:t>
            </w:r>
            <w:r>
              <w:rPr>
                <w:noProof/>
                <w:webHidden/>
              </w:rPr>
              <w:tab/>
            </w:r>
            <w:r>
              <w:rPr>
                <w:noProof/>
                <w:webHidden/>
              </w:rPr>
              <w:fldChar w:fldCharType="begin"/>
            </w:r>
            <w:r>
              <w:rPr>
                <w:noProof/>
                <w:webHidden/>
              </w:rPr>
              <w:instrText xml:space="preserve"> PAGEREF _Toc228192123 \h </w:instrText>
            </w:r>
            <w:r>
              <w:rPr>
                <w:noProof/>
                <w:webHidden/>
              </w:rPr>
            </w:r>
            <w:r>
              <w:rPr>
                <w:noProof/>
                <w:webHidden/>
              </w:rPr>
              <w:fldChar w:fldCharType="separate"/>
            </w:r>
            <w:r>
              <w:rPr>
                <w:noProof/>
                <w:webHidden/>
              </w:rPr>
              <w:t>10</w:t>
            </w:r>
            <w:r>
              <w:rPr>
                <w:noProof/>
                <w:webHidden/>
              </w:rPr>
              <w:fldChar w:fldCharType="end"/>
            </w:r>
          </w:hyperlink>
        </w:p>
        <w:p w14:paraId="06981DAE" w14:textId="6C0F0245" w:rsidR="00E21548" w:rsidRDefault="00E21548">
          <w:pPr>
            <w:pStyle w:val="TOC2"/>
            <w:tabs>
              <w:tab w:val="right" w:leader="dot" w:pos="9350"/>
            </w:tabs>
            <w:rPr>
              <w:noProof/>
            </w:rPr>
          </w:pPr>
          <w:hyperlink w:anchor="_Toc228192124" w:history="1">
            <w:r w:rsidRPr="003256CE">
              <w:rPr>
                <w:rStyle w:val="Hyperlink"/>
                <w:noProof/>
              </w:rPr>
              <w:t>4.5 Model Limitations</w:t>
            </w:r>
            <w:r>
              <w:rPr>
                <w:noProof/>
                <w:webHidden/>
              </w:rPr>
              <w:tab/>
            </w:r>
            <w:r>
              <w:rPr>
                <w:noProof/>
                <w:webHidden/>
              </w:rPr>
              <w:fldChar w:fldCharType="begin"/>
            </w:r>
            <w:r>
              <w:rPr>
                <w:noProof/>
                <w:webHidden/>
              </w:rPr>
              <w:instrText xml:space="preserve"> PAGEREF _Toc228192124 \h </w:instrText>
            </w:r>
            <w:r>
              <w:rPr>
                <w:noProof/>
                <w:webHidden/>
              </w:rPr>
            </w:r>
            <w:r>
              <w:rPr>
                <w:noProof/>
                <w:webHidden/>
              </w:rPr>
              <w:fldChar w:fldCharType="separate"/>
            </w:r>
            <w:r>
              <w:rPr>
                <w:noProof/>
                <w:webHidden/>
              </w:rPr>
              <w:t>10</w:t>
            </w:r>
            <w:r>
              <w:rPr>
                <w:noProof/>
                <w:webHidden/>
              </w:rPr>
              <w:fldChar w:fldCharType="end"/>
            </w:r>
          </w:hyperlink>
        </w:p>
        <w:p w14:paraId="14B7511D" w14:textId="50F29617" w:rsidR="00E21548" w:rsidRDefault="00E21548">
          <w:pPr>
            <w:pStyle w:val="TOC1"/>
            <w:tabs>
              <w:tab w:val="right" w:leader="dot" w:pos="9350"/>
            </w:tabs>
            <w:rPr>
              <w:noProof/>
            </w:rPr>
          </w:pPr>
          <w:hyperlink w:anchor="_Toc228192125" w:history="1">
            <w:r w:rsidRPr="003256CE">
              <w:rPr>
                <w:rStyle w:val="Hyperlink"/>
                <w:noProof/>
              </w:rPr>
              <w:t>5. Simulation Approach</w:t>
            </w:r>
            <w:r>
              <w:rPr>
                <w:noProof/>
                <w:webHidden/>
              </w:rPr>
              <w:tab/>
            </w:r>
            <w:r>
              <w:rPr>
                <w:noProof/>
                <w:webHidden/>
              </w:rPr>
              <w:fldChar w:fldCharType="begin"/>
            </w:r>
            <w:r>
              <w:rPr>
                <w:noProof/>
                <w:webHidden/>
              </w:rPr>
              <w:instrText xml:space="preserve"> PAGEREF _Toc228192125 \h </w:instrText>
            </w:r>
            <w:r>
              <w:rPr>
                <w:noProof/>
                <w:webHidden/>
              </w:rPr>
            </w:r>
            <w:r>
              <w:rPr>
                <w:noProof/>
                <w:webHidden/>
              </w:rPr>
              <w:fldChar w:fldCharType="separate"/>
            </w:r>
            <w:r>
              <w:rPr>
                <w:noProof/>
                <w:webHidden/>
              </w:rPr>
              <w:t>11</w:t>
            </w:r>
            <w:r>
              <w:rPr>
                <w:noProof/>
                <w:webHidden/>
              </w:rPr>
              <w:fldChar w:fldCharType="end"/>
            </w:r>
          </w:hyperlink>
        </w:p>
        <w:p w14:paraId="57AF8227" w14:textId="6D104B3D" w:rsidR="00E21548" w:rsidRDefault="00E21548">
          <w:pPr>
            <w:pStyle w:val="TOC2"/>
            <w:tabs>
              <w:tab w:val="right" w:leader="dot" w:pos="9350"/>
            </w:tabs>
            <w:rPr>
              <w:noProof/>
            </w:rPr>
          </w:pPr>
          <w:hyperlink w:anchor="_Toc228192126" w:history="1">
            <w:r w:rsidRPr="003256CE">
              <w:rPr>
                <w:rStyle w:val="Hyperlink"/>
                <w:noProof/>
              </w:rPr>
              <w:t>5.1 MATLAB / Simulink (Recommended First Step)</w:t>
            </w:r>
            <w:r>
              <w:rPr>
                <w:noProof/>
                <w:webHidden/>
              </w:rPr>
              <w:tab/>
            </w:r>
            <w:r>
              <w:rPr>
                <w:noProof/>
                <w:webHidden/>
              </w:rPr>
              <w:fldChar w:fldCharType="begin"/>
            </w:r>
            <w:r>
              <w:rPr>
                <w:noProof/>
                <w:webHidden/>
              </w:rPr>
              <w:instrText xml:space="preserve"> PAGEREF _Toc228192126 \h </w:instrText>
            </w:r>
            <w:r>
              <w:rPr>
                <w:noProof/>
                <w:webHidden/>
              </w:rPr>
            </w:r>
            <w:r>
              <w:rPr>
                <w:noProof/>
                <w:webHidden/>
              </w:rPr>
              <w:fldChar w:fldCharType="separate"/>
            </w:r>
            <w:r>
              <w:rPr>
                <w:noProof/>
                <w:webHidden/>
              </w:rPr>
              <w:t>11</w:t>
            </w:r>
            <w:r>
              <w:rPr>
                <w:noProof/>
                <w:webHidden/>
              </w:rPr>
              <w:fldChar w:fldCharType="end"/>
            </w:r>
          </w:hyperlink>
        </w:p>
        <w:p w14:paraId="0320E9FD" w14:textId="56D638EB" w:rsidR="00E21548" w:rsidRDefault="00E21548">
          <w:pPr>
            <w:pStyle w:val="TOC2"/>
            <w:tabs>
              <w:tab w:val="right" w:leader="dot" w:pos="9350"/>
            </w:tabs>
            <w:rPr>
              <w:noProof/>
            </w:rPr>
          </w:pPr>
          <w:hyperlink w:anchor="_Toc228192127" w:history="1">
            <w:r w:rsidRPr="003256CE">
              <w:rPr>
                <w:rStyle w:val="Hyperlink"/>
                <w:noProof/>
              </w:rPr>
              <w:t>5.2 CFD — ANSYS Fluent / OpenFOAM (Advanced Only)</w:t>
            </w:r>
            <w:r>
              <w:rPr>
                <w:noProof/>
                <w:webHidden/>
              </w:rPr>
              <w:tab/>
            </w:r>
            <w:r>
              <w:rPr>
                <w:noProof/>
                <w:webHidden/>
              </w:rPr>
              <w:fldChar w:fldCharType="begin"/>
            </w:r>
            <w:r>
              <w:rPr>
                <w:noProof/>
                <w:webHidden/>
              </w:rPr>
              <w:instrText xml:space="preserve"> PAGEREF _Toc228192127 \h </w:instrText>
            </w:r>
            <w:r>
              <w:rPr>
                <w:noProof/>
                <w:webHidden/>
              </w:rPr>
            </w:r>
            <w:r>
              <w:rPr>
                <w:noProof/>
                <w:webHidden/>
              </w:rPr>
              <w:fldChar w:fldCharType="separate"/>
            </w:r>
            <w:r>
              <w:rPr>
                <w:noProof/>
                <w:webHidden/>
              </w:rPr>
              <w:t>11</w:t>
            </w:r>
            <w:r>
              <w:rPr>
                <w:noProof/>
                <w:webHidden/>
              </w:rPr>
              <w:fldChar w:fldCharType="end"/>
            </w:r>
          </w:hyperlink>
        </w:p>
        <w:p w14:paraId="20BD3DE4" w14:textId="3B533186" w:rsidR="00E21548" w:rsidRDefault="00E21548">
          <w:pPr>
            <w:pStyle w:val="TOC2"/>
            <w:tabs>
              <w:tab w:val="right" w:leader="dot" w:pos="9350"/>
            </w:tabs>
            <w:rPr>
              <w:noProof/>
            </w:rPr>
          </w:pPr>
          <w:hyperlink w:anchor="_Toc228192128" w:history="1">
            <w:r w:rsidRPr="003256CE">
              <w:rPr>
                <w:rStyle w:val="Hyperlink"/>
                <w:noProof/>
              </w:rPr>
              <w:t>5.3 Why Simulation Alone is Insufficient</w:t>
            </w:r>
            <w:r>
              <w:rPr>
                <w:noProof/>
                <w:webHidden/>
              </w:rPr>
              <w:tab/>
            </w:r>
            <w:r>
              <w:rPr>
                <w:noProof/>
                <w:webHidden/>
              </w:rPr>
              <w:fldChar w:fldCharType="begin"/>
            </w:r>
            <w:r>
              <w:rPr>
                <w:noProof/>
                <w:webHidden/>
              </w:rPr>
              <w:instrText xml:space="preserve"> PAGEREF _Toc228192128 \h </w:instrText>
            </w:r>
            <w:r>
              <w:rPr>
                <w:noProof/>
                <w:webHidden/>
              </w:rPr>
            </w:r>
            <w:r>
              <w:rPr>
                <w:noProof/>
                <w:webHidden/>
              </w:rPr>
              <w:fldChar w:fldCharType="separate"/>
            </w:r>
            <w:r>
              <w:rPr>
                <w:noProof/>
                <w:webHidden/>
              </w:rPr>
              <w:t>11</w:t>
            </w:r>
            <w:r>
              <w:rPr>
                <w:noProof/>
                <w:webHidden/>
              </w:rPr>
              <w:fldChar w:fldCharType="end"/>
            </w:r>
          </w:hyperlink>
        </w:p>
        <w:p w14:paraId="16FC2967" w14:textId="660C8474" w:rsidR="00E21548" w:rsidRDefault="00E21548">
          <w:pPr>
            <w:pStyle w:val="TOC1"/>
            <w:tabs>
              <w:tab w:val="right" w:leader="dot" w:pos="9350"/>
            </w:tabs>
            <w:rPr>
              <w:noProof/>
            </w:rPr>
          </w:pPr>
          <w:hyperlink w:anchor="_Toc228192129" w:history="1">
            <w:r w:rsidRPr="003256CE">
              <w:rPr>
                <w:rStyle w:val="Hyperlink"/>
                <w:noProof/>
              </w:rPr>
              <w:t>6. Testing &amp; Validation</w:t>
            </w:r>
            <w:r>
              <w:rPr>
                <w:noProof/>
                <w:webHidden/>
              </w:rPr>
              <w:tab/>
            </w:r>
            <w:r>
              <w:rPr>
                <w:noProof/>
                <w:webHidden/>
              </w:rPr>
              <w:fldChar w:fldCharType="begin"/>
            </w:r>
            <w:r>
              <w:rPr>
                <w:noProof/>
                <w:webHidden/>
              </w:rPr>
              <w:instrText xml:space="preserve"> PAGEREF _Toc228192129 \h </w:instrText>
            </w:r>
            <w:r>
              <w:rPr>
                <w:noProof/>
                <w:webHidden/>
              </w:rPr>
            </w:r>
            <w:r>
              <w:rPr>
                <w:noProof/>
                <w:webHidden/>
              </w:rPr>
              <w:fldChar w:fldCharType="separate"/>
            </w:r>
            <w:r>
              <w:rPr>
                <w:noProof/>
                <w:webHidden/>
              </w:rPr>
              <w:t>11</w:t>
            </w:r>
            <w:r>
              <w:rPr>
                <w:noProof/>
                <w:webHidden/>
              </w:rPr>
              <w:fldChar w:fldCharType="end"/>
            </w:r>
          </w:hyperlink>
        </w:p>
        <w:p w14:paraId="62CD092A" w14:textId="4FEED700" w:rsidR="00E21548" w:rsidRDefault="00E21548">
          <w:pPr>
            <w:pStyle w:val="TOC2"/>
            <w:tabs>
              <w:tab w:val="right" w:leader="dot" w:pos="9350"/>
            </w:tabs>
            <w:rPr>
              <w:noProof/>
            </w:rPr>
          </w:pPr>
          <w:hyperlink w:anchor="_Toc228192130" w:history="1">
            <w:r w:rsidRPr="003256CE">
              <w:rPr>
                <w:rStyle w:val="Hyperlink"/>
                <w:noProof/>
              </w:rPr>
              <w:t>6.1 Test Infrastructure</w:t>
            </w:r>
            <w:r>
              <w:rPr>
                <w:noProof/>
                <w:webHidden/>
              </w:rPr>
              <w:tab/>
            </w:r>
            <w:r>
              <w:rPr>
                <w:noProof/>
                <w:webHidden/>
              </w:rPr>
              <w:fldChar w:fldCharType="begin"/>
            </w:r>
            <w:r>
              <w:rPr>
                <w:noProof/>
                <w:webHidden/>
              </w:rPr>
              <w:instrText xml:space="preserve"> PAGEREF _Toc228192130 \h </w:instrText>
            </w:r>
            <w:r>
              <w:rPr>
                <w:noProof/>
                <w:webHidden/>
              </w:rPr>
            </w:r>
            <w:r>
              <w:rPr>
                <w:noProof/>
                <w:webHidden/>
              </w:rPr>
              <w:fldChar w:fldCharType="separate"/>
            </w:r>
            <w:r>
              <w:rPr>
                <w:noProof/>
                <w:webHidden/>
              </w:rPr>
              <w:t>11</w:t>
            </w:r>
            <w:r>
              <w:rPr>
                <w:noProof/>
                <w:webHidden/>
              </w:rPr>
              <w:fldChar w:fldCharType="end"/>
            </w:r>
          </w:hyperlink>
        </w:p>
        <w:p w14:paraId="6EE58BAA" w14:textId="5B1E21EF" w:rsidR="00E21548" w:rsidRDefault="00E21548">
          <w:pPr>
            <w:pStyle w:val="TOC2"/>
            <w:tabs>
              <w:tab w:val="right" w:leader="dot" w:pos="9350"/>
            </w:tabs>
            <w:rPr>
              <w:noProof/>
            </w:rPr>
          </w:pPr>
          <w:hyperlink w:anchor="_Toc228192131" w:history="1">
            <w:r w:rsidRPr="003256CE">
              <w:rPr>
                <w:rStyle w:val="Hyperlink"/>
                <w:noProof/>
              </w:rPr>
              <w:t>6.2 Test Procedures</w:t>
            </w:r>
            <w:r>
              <w:rPr>
                <w:noProof/>
                <w:webHidden/>
              </w:rPr>
              <w:tab/>
            </w:r>
            <w:r>
              <w:rPr>
                <w:noProof/>
                <w:webHidden/>
              </w:rPr>
              <w:fldChar w:fldCharType="begin"/>
            </w:r>
            <w:r>
              <w:rPr>
                <w:noProof/>
                <w:webHidden/>
              </w:rPr>
              <w:instrText xml:space="preserve"> PAGEREF _Toc228192131 \h </w:instrText>
            </w:r>
            <w:r>
              <w:rPr>
                <w:noProof/>
                <w:webHidden/>
              </w:rPr>
            </w:r>
            <w:r>
              <w:rPr>
                <w:noProof/>
                <w:webHidden/>
              </w:rPr>
              <w:fldChar w:fldCharType="separate"/>
            </w:r>
            <w:r>
              <w:rPr>
                <w:noProof/>
                <w:webHidden/>
              </w:rPr>
              <w:t>12</w:t>
            </w:r>
            <w:r>
              <w:rPr>
                <w:noProof/>
                <w:webHidden/>
              </w:rPr>
              <w:fldChar w:fldCharType="end"/>
            </w:r>
          </w:hyperlink>
        </w:p>
        <w:p w14:paraId="772BD8D0" w14:textId="205F308A" w:rsidR="00E21548" w:rsidRDefault="00E21548">
          <w:pPr>
            <w:pStyle w:val="TOC3"/>
            <w:tabs>
              <w:tab w:val="right" w:leader="dot" w:pos="9350"/>
            </w:tabs>
            <w:rPr>
              <w:noProof/>
            </w:rPr>
          </w:pPr>
          <w:hyperlink w:anchor="_Toc228192132" w:history="1">
            <w:r w:rsidRPr="003256CE">
              <w:rPr>
                <w:rStyle w:val="Hyperlink"/>
                <w:noProof/>
              </w:rPr>
              <w:t>T1: Pressure Containment Test (Hydrostatic)</w:t>
            </w:r>
            <w:r>
              <w:rPr>
                <w:noProof/>
                <w:webHidden/>
              </w:rPr>
              <w:tab/>
            </w:r>
            <w:r>
              <w:rPr>
                <w:noProof/>
                <w:webHidden/>
              </w:rPr>
              <w:fldChar w:fldCharType="begin"/>
            </w:r>
            <w:r>
              <w:rPr>
                <w:noProof/>
                <w:webHidden/>
              </w:rPr>
              <w:instrText xml:space="preserve"> PAGEREF _Toc228192132 \h </w:instrText>
            </w:r>
            <w:r>
              <w:rPr>
                <w:noProof/>
                <w:webHidden/>
              </w:rPr>
            </w:r>
            <w:r>
              <w:rPr>
                <w:noProof/>
                <w:webHidden/>
              </w:rPr>
              <w:fldChar w:fldCharType="separate"/>
            </w:r>
            <w:r>
              <w:rPr>
                <w:noProof/>
                <w:webHidden/>
              </w:rPr>
              <w:t>12</w:t>
            </w:r>
            <w:r>
              <w:rPr>
                <w:noProof/>
                <w:webHidden/>
              </w:rPr>
              <w:fldChar w:fldCharType="end"/>
            </w:r>
          </w:hyperlink>
        </w:p>
        <w:p w14:paraId="68299EAB" w14:textId="6ECB1D54" w:rsidR="00E21548" w:rsidRDefault="00E21548">
          <w:pPr>
            <w:pStyle w:val="TOC3"/>
            <w:tabs>
              <w:tab w:val="right" w:leader="dot" w:pos="9350"/>
            </w:tabs>
            <w:rPr>
              <w:noProof/>
            </w:rPr>
          </w:pPr>
          <w:hyperlink w:anchor="_Toc228192133" w:history="1">
            <w:r w:rsidRPr="003256CE">
              <w:rPr>
                <w:rStyle w:val="Hyperlink"/>
                <w:noProof/>
              </w:rPr>
              <w:t>T2: Valve Response Time Test</w:t>
            </w:r>
            <w:r>
              <w:rPr>
                <w:noProof/>
                <w:webHidden/>
              </w:rPr>
              <w:tab/>
            </w:r>
            <w:r>
              <w:rPr>
                <w:noProof/>
                <w:webHidden/>
              </w:rPr>
              <w:fldChar w:fldCharType="begin"/>
            </w:r>
            <w:r>
              <w:rPr>
                <w:noProof/>
                <w:webHidden/>
              </w:rPr>
              <w:instrText xml:space="preserve"> PAGEREF _Toc228192133 \h </w:instrText>
            </w:r>
            <w:r>
              <w:rPr>
                <w:noProof/>
                <w:webHidden/>
              </w:rPr>
            </w:r>
            <w:r>
              <w:rPr>
                <w:noProof/>
                <w:webHidden/>
              </w:rPr>
              <w:fldChar w:fldCharType="separate"/>
            </w:r>
            <w:r>
              <w:rPr>
                <w:noProof/>
                <w:webHidden/>
              </w:rPr>
              <w:t>12</w:t>
            </w:r>
            <w:r>
              <w:rPr>
                <w:noProof/>
                <w:webHidden/>
              </w:rPr>
              <w:fldChar w:fldCharType="end"/>
            </w:r>
          </w:hyperlink>
        </w:p>
        <w:p w14:paraId="1FB8F0BF" w14:textId="531978EB" w:rsidR="00E21548" w:rsidRDefault="00E21548">
          <w:pPr>
            <w:pStyle w:val="TOC3"/>
            <w:tabs>
              <w:tab w:val="right" w:leader="dot" w:pos="9350"/>
            </w:tabs>
            <w:rPr>
              <w:noProof/>
            </w:rPr>
          </w:pPr>
          <w:hyperlink w:anchor="_Toc228192134" w:history="1">
            <w:r w:rsidRPr="003256CE">
              <w:rPr>
                <w:rStyle w:val="Hyperlink"/>
                <w:noProof/>
              </w:rPr>
              <w:t>T3: Muzzle Velocity Test</w:t>
            </w:r>
            <w:r>
              <w:rPr>
                <w:noProof/>
                <w:webHidden/>
              </w:rPr>
              <w:tab/>
            </w:r>
            <w:r>
              <w:rPr>
                <w:noProof/>
                <w:webHidden/>
              </w:rPr>
              <w:fldChar w:fldCharType="begin"/>
            </w:r>
            <w:r>
              <w:rPr>
                <w:noProof/>
                <w:webHidden/>
              </w:rPr>
              <w:instrText xml:space="preserve"> PAGEREF _Toc228192134 \h </w:instrText>
            </w:r>
            <w:r>
              <w:rPr>
                <w:noProof/>
                <w:webHidden/>
              </w:rPr>
            </w:r>
            <w:r>
              <w:rPr>
                <w:noProof/>
                <w:webHidden/>
              </w:rPr>
              <w:fldChar w:fldCharType="separate"/>
            </w:r>
            <w:r>
              <w:rPr>
                <w:noProof/>
                <w:webHidden/>
              </w:rPr>
              <w:t>12</w:t>
            </w:r>
            <w:r>
              <w:rPr>
                <w:noProof/>
                <w:webHidden/>
              </w:rPr>
              <w:fldChar w:fldCharType="end"/>
            </w:r>
          </w:hyperlink>
        </w:p>
        <w:p w14:paraId="14F89513" w14:textId="35E71461" w:rsidR="00E21548" w:rsidRDefault="00E21548">
          <w:pPr>
            <w:pStyle w:val="TOC1"/>
            <w:tabs>
              <w:tab w:val="right" w:leader="dot" w:pos="9350"/>
            </w:tabs>
            <w:rPr>
              <w:noProof/>
            </w:rPr>
          </w:pPr>
          <w:hyperlink w:anchor="_Toc228192135" w:history="1">
            <w:r w:rsidRPr="003256CE">
              <w:rPr>
                <w:rStyle w:val="Hyperlink"/>
                <w:noProof/>
              </w:rPr>
              <w:t>7. Safety Considerations</w:t>
            </w:r>
            <w:r>
              <w:rPr>
                <w:noProof/>
                <w:webHidden/>
              </w:rPr>
              <w:tab/>
            </w:r>
            <w:r>
              <w:rPr>
                <w:noProof/>
                <w:webHidden/>
              </w:rPr>
              <w:fldChar w:fldCharType="begin"/>
            </w:r>
            <w:r>
              <w:rPr>
                <w:noProof/>
                <w:webHidden/>
              </w:rPr>
              <w:instrText xml:space="preserve"> PAGEREF _Toc228192135 \h </w:instrText>
            </w:r>
            <w:r>
              <w:rPr>
                <w:noProof/>
                <w:webHidden/>
              </w:rPr>
            </w:r>
            <w:r>
              <w:rPr>
                <w:noProof/>
                <w:webHidden/>
              </w:rPr>
              <w:fldChar w:fldCharType="separate"/>
            </w:r>
            <w:r>
              <w:rPr>
                <w:noProof/>
                <w:webHidden/>
              </w:rPr>
              <w:t>12</w:t>
            </w:r>
            <w:r>
              <w:rPr>
                <w:noProof/>
                <w:webHidden/>
              </w:rPr>
              <w:fldChar w:fldCharType="end"/>
            </w:r>
          </w:hyperlink>
        </w:p>
        <w:p w14:paraId="1F7BAA88" w14:textId="5B608D86" w:rsidR="00E21548" w:rsidRDefault="00E21548">
          <w:pPr>
            <w:pStyle w:val="TOC2"/>
            <w:tabs>
              <w:tab w:val="right" w:leader="dot" w:pos="9350"/>
            </w:tabs>
            <w:rPr>
              <w:noProof/>
            </w:rPr>
          </w:pPr>
          <w:hyperlink w:anchor="_Toc228192136" w:history="1">
            <w:r w:rsidRPr="003256CE">
              <w:rPr>
                <w:rStyle w:val="Hyperlink"/>
                <w:noProof/>
              </w:rPr>
              <w:t>7.1 Pressure Containment</w:t>
            </w:r>
            <w:r>
              <w:rPr>
                <w:noProof/>
                <w:webHidden/>
              </w:rPr>
              <w:tab/>
            </w:r>
            <w:r>
              <w:rPr>
                <w:noProof/>
                <w:webHidden/>
              </w:rPr>
              <w:fldChar w:fldCharType="begin"/>
            </w:r>
            <w:r>
              <w:rPr>
                <w:noProof/>
                <w:webHidden/>
              </w:rPr>
              <w:instrText xml:space="preserve"> PAGEREF _Toc228192136 \h </w:instrText>
            </w:r>
            <w:r>
              <w:rPr>
                <w:noProof/>
                <w:webHidden/>
              </w:rPr>
            </w:r>
            <w:r>
              <w:rPr>
                <w:noProof/>
                <w:webHidden/>
              </w:rPr>
              <w:fldChar w:fldCharType="separate"/>
            </w:r>
            <w:r>
              <w:rPr>
                <w:noProof/>
                <w:webHidden/>
              </w:rPr>
              <w:t>12</w:t>
            </w:r>
            <w:r>
              <w:rPr>
                <w:noProof/>
                <w:webHidden/>
              </w:rPr>
              <w:fldChar w:fldCharType="end"/>
            </w:r>
          </w:hyperlink>
        </w:p>
        <w:p w14:paraId="6649F8D3" w14:textId="16C84329" w:rsidR="00E21548" w:rsidRDefault="00E21548">
          <w:pPr>
            <w:pStyle w:val="TOC2"/>
            <w:tabs>
              <w:tab w:val="right" w:leader="dot" w:pos="9350"/>
            </w:tabs>
            <w:rPr>
              <w:noProof/>
            </w:rPr>
          </w:pPr>
          <w:hyperlink w:anchor="_Toc228192137" w:history="1">
            <w:r w:rsidRPr="003256CE">
              <w:rPr>
                <w:rStyle w:val="Hyperlink"/>
                <w:noProof/>
              </w:rPr>
              <w:t>7.2 Valve Failure Modes</w:t>
            </w:r>
            <w:r>
              <w:rPr>
                <w:noProof/>
                <w:webHidden/>
              </w:rPr>
              <w:tab/>
            </w:r>
            <w:r>
              <w:rPr>
                <w:noProof/>
                <w:webHidden/>
              </w:rPr>
              <w:fldChar w:fldCharType="begin"/>
            </w:r>
            <w:r>
              <w:rPr>
                <w:noProof/>
                <w:webHidden/>
              </w:rPr>
              <w:instrText xml:space="preserve"> PAGEREF _Toc228192137 \h </w:instrText>
            </w:r>
            <w:r>
              <w:rPr>
                <w:noProof/>
                <w:webHidden/>
              </w:rPr>
            </w:r>
            <w:r>
              <w:rPr>
                <w:noProof/>
                <w:webHidden/>
              </w:rPr>
              <w:fldChar w:fldCharType="separate"/>
            </w:r>
            <w:r>
              <w:rPr>
                <w:noProof/>
                <w:webHidden/>
              </w:rPr>
              <w:t>13</w:t>
            </w:r>
            <w:r>
              <w:rPr>
                <w:noProof/>
                <w:webHidden/>
              </w:rPr>
              <w:fldChar w:fldCharType="end"/>
            </w:r>
          </w:hyperlink>
        </w:p>
        <w:p w14:paraId="3EDB9330" w14:textId="762767A6" w:rsidR="00E21548" w:rsidRDefault="00E21548">
          <w:pPr>
            <w:pStyle w:val="TOC2"/>
            <w:tabs>
              <w:tab w:val="right" w:leader="dot" w:pos="9350"/>
            </w:tabs>
            <w:rPr>
              <w:noProof/>
            </w:rPr>
          </w:pPr>
          <w:hyperlink w:anchor="_Toc228192138" w:history="1">
            <w:r w:rsidRPr="003256CE">
              <w:rPr>
                <w:rStyle w:val="Hyperlink"/>
                <w:noProof/>
              </w:rPr>
              <w:t>7.3 CO</w:t>
            </w:r>
            <w:r w:rsidRPr="003256CE">
              <w:rPr>
                <w:rStyle w:val="Hyperlink"/>
                <w:rFonts w:ascii="Cambria Math" w:hAnsi="Cambria Math" w:cs="Cambria Math"/>
                <w:noProof/>
              </w:rPr>
              <w:t>₂</w:t>
            </w:r>
            <w:r w:rsidRPr="003256CE">
              <w:rPr>
                <w:rStyle w:val="Hyperlink"/>
                <w:noProof/>
              </w:rPr>
              <w:t xml:space="preserve"> Thermal Effects</w:t>
            </w:r>
            <w:r>
              <w:rPr>
                <w:noProof/>
                <w:webHidden/>
              </w:rPr>
              <w:tab/>
            </w:r>
            <w:r>
              <w:rPr>
                <w:noProof/>
                <w:webHidden/>
              </w:rPr>
              <w:fldChar w:fldCharType="begin"/>
            </w:r>
            <w:r>
              <w:rPr>
                <w:noProof/>
                <w:webHidden/>
              </w:rPr>
              <w:instrText xml:space="preserve"> PAGEREF _Toc228192138 \h </w:instrText>
            </w:r>
            <w:r>
              <w:rPr>
                <w:noProof/>
                <w:webHidden/>
              </w:rPr>
            </w:r>
            <w:r>
              <w:rPr>
                <w:noProof/>
                <w:webHidden/>
              </w:rPr>
              <w:fldChar w:fldCharType="separate"/>
            </w:r>
            <w:r>
              <w:rPr>
                <w:noProof/>
                <w:webHidden/>
              </w:rPr>
              <w:t>13</w:t>
            </w:r>
            <w:r>
              <w:rPr>
                <w:noProof/>
                <w:webHidden/>
              </w:rPr>
              <w:fldChar w:fldCharType="end"/>
            </w:r>
          </w:hyperlink>
        </w:p>
        <w:p w14:paraId="08AA7ECB" w14:textId="486EB664" w:rsidR="00E21548" w:rsidRDefault="00E21548">
          <w:pPr>
            <w:pStyle w:val="TOC2"/>
            <w:tabs>
              <w:tab w:val="right" w:leader="dot" w:pos="9350"/>
            </w:tabs>
            <w:rPr>
              <w:noProof/>
            </w:rPr>
          </w:pPr>
          <w:hyperlink w:anchor="_Toc228192139" w:history="1">
            <w:r w:rsidRPr="003256CE">
              <w:rPr>
                <w:rStyle w:val="Hyperlink"/>
                <w:noProof/>
              </w:rPr>
              <w:t>7.4 Structural Integrity</w:t>
            </w:r>
            <w:r>
              <w:rPr>
                <w:noProof/>
                <w:webHidden/>
              </w:rPr>
              <w:tab/>
            </w:r>
            <w:r>
              <w:rPr>
                <w:noProof/>
                <w:webHidden/>
              </w:rPr>
              <w:fldChar w:fldCharType="begin"/>
            </w:r>
            <w:r>
              <w:rPr>
                <w:noProof/>
                <w:webHidden/>
              </w:rPr>
              <w:instrText xml:space="preserve"> PAGEREF _Toc228192139 \h </w:instrText>
            </w:r>
            <w:r>
              <w:rPr>
                <w:noProof/>
                <w:webHidden/>
              </w:rPr>
            </w:r>
            <w:r>
              <w:rPr>
                <w:noProof/>
                <w:webHidden/>
              </w:rPr>
              <w:fldChar w:fldCharType="separate"/>
            </w:r>
            <w:r>
              <w:rPr>
                <w:noProof/>
                <w:webHidden/>
              </w:rPr>
              <w:t>13</w:t>
            </w:r>
            <w:r>
              <w:rPr>
                <w:noProof/>
                <w:webHidden/>
              </w:rPr>
              <w:fldChar w:fldCharType="end"/>
            </w:r>
          </w:hyperlink>
        </w:p>
        <w:p w14:paraId="0FCEE9DF" w14:textId="7D91EC85" w:rsidR="00E21548" w:rsidRDefault="00E21548">
          <w:pPr>
            <w:pStyle w:val="TOC1"/>
            <w:tabs>
              <w:tab w:val="right" w:leader="dot" w:pos="9350"/>
            </w:tabs>
            <w:rPr>
              <w:noProof/>
            </w:rPr>
          </w:pPr>
          <w:hyperlink w:anchor="_Toc228192140" w:history="1">
            <w:r w:rsidRPr="003256CE">
              <w:rPr>
                <w:rStyle w:val="Hyperlink"/>
                <w:noProof/>
              </w:rPr>
              <w:t>8. Bill of Materials (BOM) — Revised</w:t>
            </w:r>
            <w:r>
              <w:rPr>
                <w:noProof/>
                <w:webHidden/>
              </w:rPr>
              <w:tab/>
            </w:r>
            <w:r>
              <w:rPr>
                <w:noProof/>
                <w:webHidden/>
              </w:rPr>
              <w:fldChar w:fldCharType="begin"/>
            </w:r>
            <w:r>
              <w:rPr>
                <w:noProof/>
                <w:webHidden/>
              </w:rPr>
              <w:instrText xml:space="preserve"> PAGEREF _Toc228192140 \h </w:instrText>
            </w:r>
            <w:r>
              <w:rPr>
                <w:noProof/>
                <w:webHidden/>
              </w:rPr>
            </w:r>
            <w:r>
              <w:rPr>
                <w:noProof/>
                <w:webHidden/>
              </w:rPr>
              <w:fldChar w:fldCharType="separate"/>
            </w:r>
            <w:r>
              <w:rPr>
                <w:noProof/>
                <w:webHidden/>
              </w:rPr>
              <w:t>13</w:t>
            </w:r>
            <w:r>
              <w:rPr>
                <w:noProof/>
                <w:webHidden/>
              </w:rPr>
              <w:fldChar w:fldCharType="end"/>
            </w:r>
          </w:hyperlink>
        </w:p>
        <w:p w14:paraId="0FEEC55D" w14:textId="3ECC726A" w:rsidR="00E21548" w:rsidRDefault="00E21548">
          <w:pPr>
            <w:pStyle w:val="TOC2"/>
            <w:tabs>
              <w:tab w:val="right" w:leader="dot" w:pos="9350"/>
            </w:tabs>
            <w:rPr>
              <w:noProof/>
            </w:rPr>
          </w:pPr>
          <w:hyperlink w:anchor="_Toc228192141" w:history="1">
            <w:r w:rsidRPr="003256CE">
              <w:rPr>
                <w:rStyle w:val="Hyperlink"/>
                <w:noProof/>
              </w:rPr>
              <w:t>8.1 Launcher System BOM</w:t>
            </w:r>
            <w:r>
              <w:rPr>
                <w:noProof/>
                <w:webHidden/>
              </w:rPr>
              <w:tab/>
            </w:r>
            <w:r>
              <w:rPr>
                <w:noProof/>
                <w:webHidden/>
              </w:rPr>
              <w:fldChar w:fldCharType="begin"/>
            </w:r>
            <w:r>
              <w:rPr>
                <w:noProof/>
                <w:webHidden/>
              </w:rPr>
              <w:instrText xml:space="preserve"> PAGEREF _Toc228192141 \h </w:instrText>
            </w:r>
            <w:r>
              <w:rPr>
                <w:noProof/>
                <w:webHidden/>
              </w:rPr>
            </w:r>
            <w:r>
              <w:rPr>
                <w:noProof/>
                <w:webHidden/>
              </w:rPr>
              <w:fldChar w:fldCharType="separate"/>
            </w:r>
            <w:r>
              <w:rPr>
                <w:noProof/>
                <w:webHidden/>
              </w:rPr>
              <w:t>13</w:t>
            </w:r>
            <w:r>
              <w:rPr>
                <w:noProof/>
                <w:webHidden/>
              </w:rPr>
              <w:fldChar w:fldCharType="end"/>
            </w:r>
          </w:hyperlink>
        </w:p>
        <w:p w14:paraId="561640D9" w14:textId="0302AE73" w:rsidR="00E21548" w:rsidRDefault="00E21548">
          <w:pPr>
            <w:pStyle w:val="TOC2"/>
            <w:tabs>
              <w:tab w:val="right" w:leader="dot" w:pos="9350"/>
            </w:tabs>
            <w:rPr>
              <w:noProof/>
            </w:rPr>
          </w:pPr>
          <w:hyperlink w:anchor="_Toc228192142" w:history="1">
            <w:r w:rsidRPr="003256CE">
              <w:rPr>
                <w:rStyle w:val="Hyperlink"/>
                <w:noProof/>
              </w:rPr>
              <w:t>8.2 Interceptor UAV Payload BOM (Appendix B)</w:t>
            </w:r>
            <w:r>
              <w:rPr>
                <w:noProof/>
                <w:webHidden/>
              </w:rPr>
              <w:tab/>
            </w:r>
            <w:r>
              <w:rPr>
                <w:noProof/>
                <w:webHidden/>
              </w:rPr>
              <w:fldChar w:fldCharType="begin"/>
            </w:r>
            <w:r>
              <w:rPr>
                <w:noProof/>
                <w:webHidden/>
              </w:rPr>
              <w:instrText xml:space="preserve"> PAGEREF _Toc228192142 \h </w:instrText>
            </w:r>
            <w:r>
              <w:rPr>
                <w:noProof/>
                <w:webHidden/>
              </w:rPr>
            </w:r>
            <w:r>
              <w:rPr>
                <w:noProof/>
                <w:webHidden/>
              </w:rPr>
              <w:fldChar w:fldCharType="separate"/>
            </w:r>
            <w:r>
              <w:rPr>
                <w:noProof/>
                <w:webHidden/>
              </w:rPr>
              <w:t>14</w:t>
            </w:r>
            <w:r>
              <w:rPr>
                <w:noProof/>
                <w:webHidden/>
              </w:rPr>
              <w:fldChar w:fldCharType="end"/>
            </w:r>
          </w:hyperlink>
        </w:p>
        <w:p w14:paraId="2EC2AA49" w14:textId="11AD4D05" w:rsidR="00E21548" w:rsidRDefault="00E21548">
          <w:pPr>
            <w:pStyle w:val="TOC1"/>
            <w:tabs>
              <w:tab w:val="right" w:leader="dot" w:pos="9350"/>
            </w:tabs>
            <w:rPr>
              <w:noProof/>
            </w:rPr>
          </w:pPr>
          <w:hyperlink w:anchor="_Toc228192143" w:history="1">
            <w:r w:rsidRPr="003256CE">
              <w:rPr>
                <w:rStyle w:val="Hyperlink"/>
                <w:noProof/>
              </w:rPr>
              <w:t>9. Design Trade-offs</w:t>
            </w:r>
            <w:r>
              <w:rPr>
                <w:noProof/>
                <w:webHidden/>
              </w:rPr>
              <w:tab/>
            </w:r>
            <w:r>
              <w:rPr>
                <w:noProof/>
                <w:webHidden/>
              </w:rPr>
              <w:fldChar w:fldCharType="begin"/>
            </w:r>
            <w:r>
              <w:rPr>
                <w:noProof/>
                <w:webHidden/>
              </w:rPr>
              <w:instrText xml:space="preserve"> PAGEREF _Toc228192143 \h </w:instrText>
            </w:r>
            <w:r>
              <w:rPr>
                <w:noProof/>
                <w:webHidden/>
              </w:rPr>
            </w:r>
            <w:r>
              <w:rPr>
                <w:noProof/>
                <w:webHidden/>
              </w:rPr>
              <w:fldChar w:fldCharType="separate"/>
            </w:r>
            <w:r>
              <w:rPr>
                <w:noProof/>
                <w:webHidden/>
              </w:rPr>
              <w:t>14</w:t>
            </w:r>
            <w:r>
              <w:rPr>
                <w:noProof/>
                <w:webHidden/>
              </w:rPr>
              <w:fldChar w:fldCharType="end"/>
            </w:r>
          </w:hyperlink>
        </w:p>
        <w:p w14:paraId="7D0B8A1B" w14:textId="374FE461" w:rsidR="00E21548" w:rsidRDefault="00E21548">
          <w:pPr>
            <w:pStyle w:val="TOC2"/>
            <w:tabs>
              <w:tab w:val="right" w:leader="dot" w:pos="9350"/>
            </w:tabs>
            <w:rPr>
              <w:noProof/>
            </w:rPr>
          </w:pPr>
          <w:hyperlink w:anchor="_Toc228192144" w:history="1">
            <w:r w:rsidRPr="003256CE">
              <w:rPr>
                <w:rStyle w:val="Hyperlink"/>
                <w:noProof/>
              </w:rPr>
              <w:t>9.1 Cost vs Performance</w:t>
            </w:r>
            <w:r>
              <w:rPr>
                <w:noProof/>
                <w:webHidden/>
              </w:rPr>
              <w:tab/>
            </w:r>
            <w:r>
              <w:rPr>
                <w:noProof/>
                <w:webHidden/>
              </w:rPr>
              <w:fldChar w:fldCharType="begin"/>
            </w:r>
            <w:r>
              <w:rPr>
                <w:noProof/>
                <w:webHidden/>
              </w:rPr>
              <w:instrText xml:space="preserve"> PAGEREF _Toc228192144 \h </w:instrText>
            </w:r>
            <w:r>
              <w:rPr>
                <w:noProof/>
                <w:webHidden/>
              </w:rPr>
            </w:r>
            <w:r>
              <w:rPr>
                <w:noProof/>
                <w:webHidden/>
              </w:rPr>
              <w:fldChar w:fldCharType="separate"/>
            </w:r>
            <w:r>
              <w:rPr>
                <w:noProof/>
                <w:webHidden/>
              </w:rPr>
              <w:t>14</w:t>
            </w:r>
            <w:r>
              <w:rPr>
                <w:noProof/>
                <w:webHidden/>
              </w:rPr>
              <w:fldChar w:fldCharType="end"/>
            </w:r>
          </w:hyperlink>
        </w:p>
        <w:p w14:paraId="3EBE3AF9" w14:textId="09A04D7E" w:rsidR="00E21548" w:rsidRDefault="00E21548">
          <w:pPr>
            <w:pStyle w:val="TOC2"/>
            <w:tabs>
              <w:tab w:val="right" w:leader="dot" w:pos="9350"/>
            </w:tabs>
            <w:rPr>
              <w:noProof/>
            </w:rPr>
          </w:pPr>
          <w:hyperlink w:anchor="_Toc228192145" w:history="1">
            <w:r w:rsidRPr="003256CE">
              <w:rPr>
                <w:rStyle w:val="Hyperlink"/>
                <w:noProof/>
              </w:rPr>
              <w:t>9.2 CO</w:t>
            </w:r>
            <w:r w:rsidRPr="003256CE">
              <w:rPr>
                <w:rStyle w:val="Hyperlink"/>
                <w:rFonts w:ascii="Cambria Math" w:hAnsi="Cambria Math" w:cs="Cambria Math"/>
                <w:noProof/>
              </w:rPr>
              <w:t>₂</w:t>
            </w:r>
            <w:r w:rsidRPr="003256CE">
              <w:rPr>
                <w:rStyle w:val="Hyperlink"/>
                <w:noProof/>
              </w:rPr>
              <w:t xml:space="preserve"> vs Compressed Air</w:t>
            </w:r>
            <w:r>
              <w:rPr>
                <w:noProof/>
                <w:webHidden/>
              </w:rPr>
              <w:tab/>
            </w:r>
            <w:r>
              <w:rPr>
                <w:noProof/>
                <w:webHidden/>
              </w:rPr>
              <w:fldChar w:fldCharType="begin"/>
            </w:r>
            <w:r>
              <w:rPr>
                <w:noProof/>
                <w:webHidden/>
              </w:rPr>
              <w:instrText xml:space="preserve"> PAGEREF _Toc228192145 \h </w:instrText>
            </w:r>
            <w:r>
              <w:rPr>
                <w:noProof/>
                <w:webHidden/>
              </w:rPr>
            </w:r>
            <w:r>
              <w:rPr>
                <w:noProof/>
                <w:webHidden/>
              </w:rPr>
              <w:fldChar w:fldCharType="separate"/>
            </w:r>
            <w:r>
              <w:rPr>
                <w:noProof/>
                <w:webHidden/>
              </w:rPr>
              <w:t>14</w:t>
            </w:r>
            <w:r>
              <w:rPr>
                <w:noProof/>
                <w:webHidden/>
              </w:rPr>
              <w:fldChar w:fldCharType="end"/>
            </w:r>
          </w:hyperlink>
        </w:p>
        <w:p w14:paraId="22E94464" w14:textId="01FB2C90" w:rsidR="00E21548" w:rsidRDefault="00E21548">
          <w:pPr>
            <w:pStyle w:val="TOC2"/>
            <w:tabs>
              <w:tab w:val="right" w:leader="dot" w:pos="9350"/>
            </w:tabs>
            <w:rPr>
              <w:noProof/>
            </w:rPr>
          </w:pPr>
          <w:hyperlink w:anchor="_Toc228192146" w:history="1">
            <w:r w:rsidRPr="003256CE">
              <w:rPr>
                <w:rStyle w:val="Hyperlink"/>
                <w:noProof/>
              </w:rPr>
              <w:t>9.3 Manual vs Autonomous Triggering</w:t>
            </w:r>
            <w:r>
              <w:rPr>
                <w:noProof/>
                <w:webHidden/>
              </w:rPr>
              <w:tab/>
            </w:r>
            <w:r>
              <w:rPr>
                <w:noProof/>
                <w:webHidden/>
              </w:rPr>
              <w:fldChar w:fldCharType="begin"/>
            </w:r>
            <w:r>
              <w:rPr>
                <w:noProof/>
                <w:webHidden/>
              </w:rPr>
              <w:instrText xml:space="preserve"> PAGEREF _Toc228192146 \h </w:instrText>
            </w:r>
            <w:r>
              <w:rPr>
                <w:noProof/>
                <w:webHidden/>
              </w:rPr>
            </w:r>
            <w:r>
              <w:rPr>
                <w:noProof/>
                <w:webHidden/>
              </w:rPr>
              <w:fldChar w:fldCharType="separate"/>
            </w:r>
            <w:r>
              <w:rPr>
                <w:noProof/>
                <w:webHidden/>
              </w:rPr>
              <w:t>14</w:t>
            </w:r>
            <w:r>
              <w:rPr>
                <w:noProof/>
                <w:webHidden/>
              </w:rPr>
              <w:fldChar w:fldCharType="end"/>
            </w:r>
          </w:hyperlink>
        </w:p>
        <w:p w14:paraId="69F17350" w14:textId="5D537FA5" w:rsidR="00E21548" w:rsidRDefault="00E21548">
          <w:pPr>
            <w:pStyle w:val="TOC1"/>
            <w:tabs>
              <w:tab w:val="right" w:leader="dot" w:pos="9350"/>
            </w:tabs>
            <w:rPr>
              <w:noProof/>
            </w:rPr>
          </w:pPr>
          <w:hyperlink w:anchor="_Toc228192147" w:history="1">
            <w:r w:rsidRPr="003256CE">
              <w:rPr>
                <w:rStyle w:val="Hyperlink"/>
                <w:noProof/>
              </w:rPr>
              <w:t>10. Conclusion</w:t>
            </w:r>
            <w:r>
              <w:rPr>
                <w:noProof/>
                <w:webHidden/>
              </w:rPr>
              <w:tab/>
            </w:r>
            <w:r>
              <w:rPr>
                <w:noProof/>
                <w:webHidden/>
              </w:rPr>
              <w:fldChar w:fldCharType="begin"/>
            </w:r>
            <w:r>
              <w:rPr>
                <w:noProof/>
                <w:webHidden/>
              </w:rPr>
              <w:instrText xml:space="preserve"> PAGEREF _Toc228192147 \h </w:instrText>
            </w:r>
            <w:r>
              <w:rPr>
                <w:noProof/>
                <w:webHidden/>
              </w:rPr>
            </w:r>
            <w:r>
              <w:rPr>
                <w:noProof/>
                <w:webHidden/>
              </w:rPr>
              <w:fldChar w:fldCharType="separate"/>
            </w:r>
            <w:r>
              <w:rPr>
                <w:noProof/>
                <w:webHidden/>
              </w:rPr>
              <w:t>14</w:t>
            </w:r>
            <w:r>
              <w:rPr>
                <w:noProof/>
                <w:webHidden/>
              </w:rPr>
              <w:fldChar w:fldCharType="end"/>
            </w:r>
          </w:hyperlink>
        </w:p>
        <w:p w14:paraId="6EE1ACBC" w14:textId="39173B44" w:rsidR="00E21548" w:rsidRDefault="00E21548">
          <w:pPr>
            <w:pStyle w:val="TOC2"/>
            <w:tabs>
              <w:tab w:val="right" w:leader="dot" w:pos="9350"/>
            </w:tabs>
            <w:rPr>
              <w:noProof/>
            </w:rPr>
          </w:pPr>
          <w:hyperlink w:anchor="_Toc228192148" w:history="1">
            <w:r w:rsidRPr="003256CE">
              <w:rPr>
                <w:rStyle w:val="Hyperlink"/>
                <w:noProof/>
              </w:rPr>
              <w:t>10.1 Optimal Configuration Summary</w:t>
            </w:r>
            <w:r>
              <w:rPr>
                <w:noProof/>
                <w:webHidden/>
              </w:rPr>
              <w:tab/>
            </w:r>
            <w:r>
              <w:rPr>
                <w:noProof/>
                <w:webHidden/>
              </w:rPr>
              <w:fldChar w:fldCharType="begin"/>
            </w:r>
            <w:r>
              <w:rPr>
                <w:noProof/>
                <w:webHidden/>
              </w:rPr>
              <w:instrText xml:space="preserve"> PAGEREF _Toc228192148 \h </w:instrText>
            </w:r>
            <w:r>
              <w:rPr>
                <w:noProof/>
                <w:webHidden/>
              </w:rPr>
            </w:r>
            <w:r>
              <w:rPr>
                <w:noProof/>
                <w:webHidden/>
              </w:rPr>
              <w:fldChar w:fldCharType="separate"/>
            </w:r>
            <w:r>
              <w:rPr>
                <w:noProof/>
                <w:webHidden/>
              </w:rPr>
              <w:t>14</w:t>
            </w:r>
            <w:r>
              <w:rPr>
                <w:noProof/>
                <w:webHidden/>
              </w:rPr>
              <w:fldChar w:fldCharType="end"/>
            </w:r>
          </w:hyperlink>
        </w:p>
        <w:p w14:paraId="62AC9EFB" w14:textId="5D94B1FC" w:rsidR="00E21548" w:rsidRDefault="00E21548">
          <w:pPr>
            <w:pStyle w:val="TOC2"/>
            <w:tabs>
              <w:tab w:val="right" w:leader="dot" w:pos="9350"/>
            </w:tabs>
            <w:rPr>
              <w:noProof/>
            </w:rPr>
          </w:pPr>
          <w:hyperlink w:anchor="_Toc228192149" w:history="1">
            <w:r w:rsidRPr="003256CE">
              <w:rPr>
                <w:rStyle w:val="Hyperlink"/>
                <w:noProof/>
              </w:rPr>
              <w:t>10.2 Priority Design Risks</w:t>
            </w:r>
            <w:r>
              <w:rPr>
                <w:noProof/>
                <w:webHidden/>
              </w:rPr>
              <w:tab/>
            </w:r>
            <w:r>
              <w:rPr>
                <w:noProof/>
                <w:webHidden/>
              </w:rPr>
              <w:fldChar w:fldCharType="begin"/>
            </w:r>
            <w:r>
              <w:rPr>
                <w:noProof/>
                <w:webHidden/>
              </w:rPr>
              <w:instrText xml:space="preserve"> PAGEREF _Toc228192149 \h </w:instrText>
            </w:r>
            <w:r>
              <w:rPr>
                <w:noProof/>
                <w:webHidden/>
              </w:rPr>
            </w:r>
            <w:r>
              <w:rPr>
                <w:noProof/>
                <w:webHidden/>
              </w:rPr>
              <w:fldChar w:fldCharType="separate"/>
            </w:r>
            <w:r>
              <w:rPr>
                <w:noProof/>
                <w:webHidden/>
              </w:rPr>
              <w:t>15</w:t>
            </w:r>
            <w:r>
              <w:rPr>
                <w:noProof/>
                <w:webHidden/>
              </w:rPr>
              <w:fldChar w:fldCharType="end"/>
            </w:r>
          </w:hyperlink>
        </w:p>
        <w:p w14:paraId="135BF899" w14:textId="514C71B6" w:rsidR="00E21548" w:rsidRDefault="00E21548">
          <w:pPr>
            <w:pStyle w:val="TOC2"/>
            <w:tabs>
              <w:tab w:val="right" w:leader="dot" w:pos="9350"/>
            </w:tabs>
            <w:rPr>
              <w:noProof/>
            </w:rPr>
          </w:pPr>
          <w:hyperlink w:anchor="_Toc228192150" w:history="1">
            <w:r w:rsidRPr="003256CE">
              <w:rPr>
                <w:rStyle w:val="Hyperlink"/>
                <w:noProof/>
              </w:rPr>
              <w:t>10.3 Next Steps</w:t>
            </w:r>
            <w:r>
              <w:rPr>
                <w:noProof/>
                <w:webHidden/>
              </w:rPr>
              <w:tab/>
            </w:r>
            <w:r>
              <w:rPr>
                <w:noProof/>
                <w:webHidden/>
              </w:rPr>
              <w:fldChar w:fldCharType="begin"/>
            </w:r>
            <w:r>
              <w:rPr>
                <w:noProof/>
                <w:webHidden/>
              </w:rPr>
              <w:instrText xml:space="preserve"> PAGEREF _Toc228192150 \h </w:instrText>
            </w:r>
            <w:r>
              <w:rPr>
                <w:noProof/>
                <w:webHidden/>
              </w:rPr>
            </w:r>
            <w:r>
              <w:rPr>
                <w:noProof/>
                <w:webHidden/>
              </w:rPr>
              <w:fldChar w:fldCharType="separate"/>
            </w:r>
            <w:r>
              <w:rPr>
                <w:noProof/>
                <w:webHidden/>
              </w:rPr>
              <w:t>15</w:t>
            </w:r>
            <w:r>
              <w:rPr>
                <w:noProof/>
                <w:webHidden/>
              </w:rPr>
              <w:fldChar w:fldCharType="end"/>
            </w:r>
          </w:hyperlink>
        </w:p>
        <w:p w14:paraId="4A5CD142" w14:textId="017A1D0D" w:rsidR="00E21548" w:rsidRDefault="00E21548">
          <w:pPr>
            <w:pStyle w:val="TOC1"/>
            <w:tabs>
              <w:tab w:val="right" w:leader="dot" w:pos="9350"/>
            </w:tabs>
            <w:rPr>
              <w:noProof/>
            </w:rPr>
          </w:pPr>
          <w:hyperlink w:anchor="_Toc228192151" w:history="1">
            <w:r w:rsidRPr="003256CE">
              <w:rPr>
                <w:rStyle w:val="Hyperlink"/>
                <w:noProof/>
              </w:rPr>
              <w:t>11. References</w:t>
            </w:r>
            <w:r>
              <w:rPr>
                <w:noProof/>
                <w:webHidden/>
              </w:rPr>
              <w:tab/>
            </w:r>
            <w:r>
              <w:rPr>
                <w:noProof/>
                <w:webHidden/>
              </w:rPr>
              <w:fldChar w:fldCharType="begin"/>
            </w:r>
            <w:r>
              <w:rPr>
                <w:noProof/>
                <w:webHidden/>
              </w:rPr>
              <w:instrText xml:space="preserve"> PAGEREF _Toc228192151 \h </w:instrText>
            </w:r>
            <w:r>
              <w:rPr>
                <w:noProof/>
                <w:webHidden/>
              </w:rPr>
            </w:r>
            <w:r>
              <w:rPr>
                <w:noProof/>
                <w:webHidden/>
              </w:rPr>
              <w:fldChar w:fldCharType="separate"/>
            </w:r>
            <w:r>
              <w:rPr>
                <w:noProof/>
                <w:webHidden/>
              </w:rPr>
              <w:t>15</w:t>
            </w:r>
            <w:r>
              <w:rPr>
                <w:noProof/>
                <w:webHidden/>
              </w:rPr>
              <w:fldChar w:fldCharType="end"/>
            </w:r>
          </w:hyperlink>
        </w:p>
        <w:p w14:paraId="65D4BC59" w14:textId="0D54E039" w:rsidR="00E21548" w:rsidRDefault="00E21548">
          <w:pPr>
            <w:pStyle w:val="TOC2"/>
            <w:tabs>
              <w:tab w:val="right" w:leader="dot" w:pos="9350"/>
            </w:tabs>
            <w:rPr>
              <w:noProof/>
            </w:rPr>
          </w:pPr>
          <w:hyperlink w:anchor="_Toc228192152" w:history="1">
            <w:r w:rsidRPr="003256CE">
              <w:rPr>
                <w:rStyle w:val="Hyperlink"/>
                <w:noProof/>
              </w:rPr>
              <w:t>11.1 Technical Standards</w:t>
            </w:r>
            <w:r>
              <w:rPr>
                <w:noProof/>
                <w:webHidden/>
              </w:rPr>
              <w:tab/>
            </w:r>
            <w:r>
              <w:rPr>
                <w:noProof/>
                <w:webHidden/>
              </w:rPr>
              <w:fldChar w:fldCharType="begin"/>
            </w:r>
            <w:r>
              <w:rPr>
                <w:noProof/>
                <w:webHidden/>
              </w:rPr>
              <w:instrText xml:space="preserve"> PAGEREF _Toc228192152 \h </w:instrText>
            </w:r>
            <w:r>
              <w:rPr>
                <w:noProof/>
                <w:webHidden/>
              </w:rPr>
            </w:r>
            <w:r>
              <w:rPr>
                <w:noProof/>
                <w:webHidden/>
              </w:rPr>
              <w:fldChar w:fldCharType="separate"/>
            </w:r>
            <w:r>
              <w:rPr>
                <w:noProof/>
                <w:webHidden/>
              </w:rPr>
              <w:t>15</w:t>
            </w:r>
            <w:r>
              <w:rPr>
                <w:noProof/>
                <w:webHidden/>
              </w:rPr>
              <w:fldChar w:fldCharType="end"/>
            </w:r>
          </w:hyperlink>
        </w:p>
        <w:p w14:paraId="2D4A8756" w14:textId="5C5C07B7" w:rsidR="00E21548" w:rsidRDefault="00E21548">
          <w:pPr>
            <w:pStyle w:val="TOC2"/>
            <w:tabs>
              <w:tab w:val="right" w:leader="dot" w:pos="9350"/>
            </w:tabs>
            <w:rPr>
              <w:noProof/>
            </w:rPr>
          </w:pPr>
          <w:hyperlink w:anchor="_Toc228192153" w:history="1">
            <w:r w:rsidRPr="003256CE">
              <w:rPr>
                <w:rStyle w:val="Hyperlink"/>
                <w:noProof/>
              </w:rPr>
              <w:t>11.2 Pneumatic Components</w:t>
            </w:r>
            <w:r>
              <w:rPr>
                <w:noProof/>
                <w:webHidden/>
              </w:rPr>
              <w:tab/>
            </w:r>
            <w:r>
              <w:rPr>
                <w:noProof/>
                <w:webHidden/>
              </w:rPr>
              <w:fldChar w:fldCharType="begin"/>
            </w:r>
            <w:r>
              <w:rPr>
                <w:noProof/>
                <w:webHidden/>
              </w:rPr>
              <w:instrText xml:space="preserve"> PAGEREF _Toc228192153 \h </w:instrText>
            </w:r>
            <w:r>
              <w:rPr>
                <w:noProof/>
                <w:webHidden/>
              </w:rPr>
            </w:r>
            <w:r>
              <w:rPr>
                <w:noProof/>
                <w:webHidden/>
              </w:rPr>
              <w:fldChar w:fldCharType="separate"/>
            </w:r>
            <w:r>
              <w:rPr>
                <w:noProof/>
                <w:webHidden/>
              </w:rPr>
              <w:t>16</w:t>
            </w:r>
            <w:r>
              <w:rPr>
                <w:noProof/>
                <w:webHidden/>
              </w:rPr>
              <w:fldChar w:fldCharType="end"/>
            </w:r>
          </w:hyperlink>
        </w:p>
        <w:p w14:paraId="1F36C264" w14:textId="24A184E6" w:rsidR="00E21548" w:rsidRDefault="00E21548">
          <w:pPr>
            <w:pStyle w:val="TOC2"/>
            <w:tabs>
              <w:tab w:val="right" w:leader="dot" w:pos="9350"/>
            </w:tabs>
            <w:rPr>
              <w:noProof/>
            </w:rPr>
          </w:pPr>
          <w:hyperlink w:anchor="_Toc228192154" w:history="1">
            <w:r w:rsidRPr="003256CE">
              <w:rPr>
                <w:rStyle w:val="Hyperlink"/>
                <w:noProof/>
              </w:rPr>
              <w:t>11.3 Engineering &amp; Physics References</w:t>
            </w:r>
            <w:r>
              <w:rPr>
                <w:noProof/>
                <w:webHidden/>
              </w:rPr>
              <w:tab/>
            </w:r>
            <w:r>
              <w:rPr>
                <w:noProof/>
                <w:webHidden/>
              </w:rPr>
              <w:fldChar w:fldCharType="begin"/>
            </w:r>
            <w:r>
              <w:rPr>
                <w:noProof/>
                <w:webHidden/>
              </w:rPr>
              <w:instrText xml:space="preserve"> PAGEREF _Toc228192154 \h </w:instrText>
            </w:r>
            <w:r>
              <w:rPr>
                <w:noProof/>
                <w:webHidden/>
              </w:rPr>
            </w:r>
            <w:r>
              <w:rPr>
                <w:noProof/>
                <w:webHidden/>
              </w:rPr>
              <w:fldChar w:fldCharType="separate"/>
            </w:r>
            <w:r>
              <w:rPr>
                <w:noProof/>
                <w:webHidden/>
              </w:rPr>
              <w:t>16</w:t>
            </w:r>
            <w:r>
              <w:rPr>
                <w:noProof/>
                <w:webHidden/>
              </w:rPr>
              <w:fldChar w:fldCharType="end"/>
            </w:r>
          </w:hyperlink>
        </w:p>
        <w:p w14:paraId="12CC2922" w14:textId="7B6989F6" w:rsidR="00E21548" w:rsidRDefault="00E21548">
          <w:pPr>
            <w:pStyle w:val="TOC2"/>
            <w:tabs>
              <w:tab w:val="right" w:leader="dot" w:pos="9350"/>
            </w:tabs>
            <w:rPr>
              <w:noProof/>
            </w:rPr>
          </w:pPr>
          <w:hyperlink w:anchor="_Toc228192155" w:history="1">
            <w:r w:rsidRPr="003256CE">
              <w:rPr>
                <w:rStyle w:val="Hyperlink"/>
                <w:noProof/>
              </w:rPr>
              <w:t>11.4 Simulation Resources</w:t>
            </w:r>
            <w:r>
              <w:rPr>
                <w:noProof/>
                <w:webHidden/>
              </w:rPr>
              <w:tab/>
            </w:r>
            <w:r>
              <w:rPr>
                <w:noProof/>
                <w:webHidden/>
              </w:rPr>
              <w:fldChar w:fldCharType="begin"/>
            </w:r>
            <w:r>
              <w:rPr>
                <w:noProof/>
                <w:webHidden/>
              </w:rPr>
              <w:instrText xml:space="preserve"> PAGEREF _Toc228192155 \h </w:instrText>
            </w:r>
            <w:r>
              <w:rPr>
                <w:noProof/>
                <w:webHidden/>
              </w:rPr>
            </w:r>
            <w:r>
              <w:rPr>
                <w:noProof/>
                <w:webHidden/>
              </w:rPr>
              <w:fldChar w:fldCharType="separate"/>
            </w:r>
            <w:r>
              <w:rPr>
                <w:noProof/>
                <w:webHidden/>
              </w:rPr>
              <w:t>16</w:t>
            </w:r>
            <w:r>
              <w:rPr>
                <w:noProof/>
                <w:webHidden/>
              </w:rPr>
              <w:fldChar w:fldCharType="end"/>
            </w:r>
          </w:hyperlink>
        </w:p>
        <w:p w14:paraId="3D52B6AC" w14:textId="668BD556" w:rsidR="00E21548" w:rsidRDefault="00E21548">
          <w:pPr>
            <w:pStyle w:val="TOC1"/>
            <w:tabs>
              <w:tab w:val="right" w:leader="dot" w:pos="9350"/>
            </w:tabs>
            <w:rPr>
              <w:noProof/>
            </w:rPr>
          </w:pPr>
          <w:hyperlink w:anchor="_Toc228192156" w:history="1">
            <w:r w:rsidRPr="003256CE">
              <w:rPr>
                <w:rStyle w:val="Hyperlink"/>
                <w:noProof/>
              </w:rPr>
              <w:t>Appendix A — Revision History</w:t>
            </w:r>
            <w:r>
              <w:rPr>
                <w:noProof/>
                <w:webHidden/>
              </w:rPr>
              <w:tab/>
            </w:r>
            <w:r>
              <w:rPr>
                <w:noProof/>
                <w:webHidden/>
              </w:rPr>
              <w:fldChar w:fldCharType="begin"/>
            </w:r>
            <w:r>
              <w:rPr>
                <w:noProof/>
                <w:webHidden/>
              </w:rPr>
              <w:instrText xml:space="preserve"> PAGEREF _Toc228192156 \h </w:instrText>
            </w:r>
            <w:r>
              <w:rPr>
                <w:noProof/>
                <w:webHidden/>
              </w:rPr>
            </w:r>
            <w:r>
              <w:rPr>
                <w:noProof/>
                <w:webHidden/>
              </w:rPr>
              <w:fldChar w:fldCharType="separate"/>
            </w:r>
            <w:r>
              <w:rPr>
                <w:noProof/>
                <w:webHidden/>
              </w:rPr>
              <w:t>16</w:t>
            </w:r>
            <w:r>
              <w:rPr>
                <w:noProof/>
                <w:webHidden/>
              </w:rPr>
              <w:fldChar w:fldCharType="end"/>
            </w:r>
          </w:hyperlink>
        </w:p>
        <w:p w14:paraId="2936BC9A" w14:textId="761D3CC4" w:rsidR="00E21548" w:rsidRDefault="00E21548">
          <w:pPr>
            <w:pStyle w:val="TOC1"/>
            <w:tabs>
              <w:tab w:val="right" w:leader="dot" w:pos="9350"/>
            </w:tabs>
            <w:rPr>
              <w:noProof/>
            </w:rPr>
          </w:pPr>
          <w:hyperlink w:anchor="_Toc228192157" w:history="1">
            <w:r w:rsidRPr="003256CE">
              <w:rPr>
                <w:rStyle w:val="Hyperlink"/>
                <w:noProof/>
              </w:rPr>
              <w:t>Appendix B — Interceptor UAV Payload Design Review</w:t>
            </w:r>
            <w:r>
              <w:rPr>
                <w:noProof/>
                <w:webHidden/>
              </w:rPr>
              <w:tab/>
            </w:r>
            <w:r>
              <w:rPr>
                <w:noProof/>
                <w:webHidden/>
              </w:rPr>
              <w:fldChar w:fldCharType="begin"/>
            </w:r>
            <w:r>
              <w:rPr>
                <w:noProof/>
                <w:webHidden/>
              </w:rPr>
              <w:instrText xml:space="preserve"> PAGEREF _Toc228192157 \h </w:instrText>
            </w:r>
            <w:r>
              <w:rPr>
                <w:noProof/>
                <w:webHidden/>
              </w:rPr>
            </w:r>
            <w:r>
              <w:rPr>
                <w:noProof/>
                <w:webHidden/>
              </w:rPr>
              <w:fldChar w:fldCharType="separate"/>
            </w:r>
            <w:r>
              <w:rPr>
                <w:noProof/>
                <w:webHidden/>
              </w:rPr>
              <w:t>16</w:t>
            </w:r>
            <w:r>
              <w:rPr>
                <w:noProof/>
                <w:webHidden/>
              </w:rPr>
              <w:fldChar w:fldCharType="end"/>
            </w:r>
          </w:hyperlink>
        </w:p>
        <w:p w14:paraId="33EE2ACD" w14:textId="56518F31" w:rsidR="00E21548" w:rsidRDefault="00E21548">
          <w:pPr>
            <w:pStyle w:val="TOC2"/>
            <w:tabs>
              <w:tab w:val="right" w:leader="dot" w:pos="9350"/>
            </w:tabs>
            <w:rPr>
              <w:noProof/>
            </w:rPr>
          </w:pPr>
          <w:hyperlink w:anchor="_Toc228192158" w:history="1">
            <w:r w:rsidRPr="003256CE">
              <w:rPr>
                <w:rStyle w:val="Hyperlink"/>
                <w:noProof/>
              </w:rPr>
              <w:t>B.1 Proposed 3-inch Foldable Quadcopter</w:t>
            </w:r>
            <w:r>
              <w:rPr>
                <w:noProof/>
                <w:webHidden/>
              </w:rPr>
              <w:tab/>
            </w:r>
            <w:r>
              <w:rPr>
                <w:noProof/>
                <w:webHidden/>
              </w:rPr>
              <w:fldChar w:fldCharType="begin"/>
            </w:r>
            <w:r>
              <w:rPr>
                <w:noProof/>
                <w:webHidden/>
              </w:rPr>
              <w:instrText xml:space="preserve"> PAGEREF _Toc228192158 \h </w:instrText>
            </w:r>
            <w:r>
              <w:rPr>
                <w:noProof/>
                <w:webHidden/>
              </w:rPr>
            </w:r>
            <w:r>
              <w:rPr>
                <w:noProof/>
                <w:webHidden/>
              </w:rPr>
              <w:fldChar w:fldCharType="separate"/>
            </w:r>
            <w:r>
              <w:rPr>
                <w:noProof/>
                <w:webHidden/>
              </w:rPr>
              <w:t>16</w:t>
            </w:r>
            <w:r>
              <w:rPr>
                <w:noProof/>
                <w:webHidden/>
              </w:rPr>
              <w:fldChar w:fldCharType="end"/>
            </w:r>
          </w:hyperlink>
        </w:p>
        <w:p w14:paraId="52ECBF8E" w14:textId="1D5DA4C3" w:rsidR="00E21548" w:rsidRDefault="00E21548">
          <w:pPr>
            <w:pStyle w:val="TOC2"/>
            <w:tabs>
              <w:tab w:val="right" w:leader="dot" w:pos="9350"/>
            </w:tabs>
            <w:rPr>
              <w:noProof/>
            </w:rPr>
          </w:pPr>
          <w:hyperlink w:anchor="_Toc228192159" w:history="1">
            <w:r w:rsidRPr="003256CE">
              <w:rPr>
                <w:rStyle w:val="Hyperlink"/>
                <w:noProof/>
              </w:rPr>
              <w:t>B.2 Proposed Specification Summary</w:t>
            </w:r>
            <w:r>
              <w:rPr>
                <w:noProof/>
                <w:webHidden/>
              </w:rPr>
              <w:tab/>
            </w:r>
            <w:r>
              <w:rPr>
                <w:noProof/>
                <w:webHidden/>
              </w:rPr>
              <w:fldChar w:fldCharType="begin"/>
            </w:r>
            <w:r>
              <w:rPr>
                <w:noProof/>
                <w:webHidden/>
              </w:rPr>
              <w:instrText xml:space="preserve"> PAGEREF _Toc228192159 \h </w:instrText>
            </w:r>
            <w:r>
              <w:rPr>
                <w:noProof/>
                <w:webHidden/>
              </w:rPr>
            </w:r>
            <w:r>
              <w:rPr>
                <w:noProof/>
                <w:webHidden/>
              </w:rPr>
              <w:fldChar w:fldCharType="separate"/>
            </w:r>
            <w:r>
              <w:rPr>
                <w:noProof/>
                <w:webHidden/>
              </w:rPr>
              <w:t>17</w:t>
            </w:r>
            <w:r>
              <w:rPr>
                <w:noProof/>
                <w:webHidden/>
              </w:rPr>
              <w:fldChar w:fldCharType="end"/>
            </w:r>
          </w:hyperlink>
        </w:p>
        <w:p w14:paraId="5F7D968E" w14:textId="421D30C2" w:rsidR="00E21548" w:rsidRDefault="00E21548">
          <w:pPr>
            <w:pStyle w:val="TOC2"/>
            <w:tabs>
              <w:tab w:val="right" w:leader="dot" w:pos="9350"/>
            </w:tabs>
            <w:rPr>
              <w:noProof/>
            </w:rPr>
          </w:pPr>
          <w:hyperlink w:anchor="_Toc228192160" w:history="1">
            <w:r w:rsidRPr="003256CE">
              <w:rPr>
                <w:rStyle w:val="Hyperlink"/>
                <w:noProof/>
              </w:rPr>
              <w:t>B.3 Technical Assessment — Correct Choices</w:t>
            </w:r>
            <w:r>
              <w:rPr>
                <w:noProof/>
                <w:webHidden/>
              </w:rPr>
              <w:tab/>
            </w:r>
            <w:r>
              <w:rPr>
                <w:noProof/>
                <w:webHidden/>
              </w:rPr>
              <w:fldChar w:fldCharType="begin"/>
            </w:r>
            <w:r>
              <w:rPr>
                <w:noProof/>
                <w:webHidden/>
              </w:rPr>
              <w:instrText xml:space="preserve"> PAGEREF _Toc228192160 \h </w:instrText>
            </w:r>
            <w:r>
              <w:rPr>
                <w:noProof/>
                <w:webHidden/>
              </w:rPr>
            </w:r>
            <w:r>
              <w:rPr>
                <w:noProof/>
                <w:webHidden/>
              </w:rPr>
              <w:fldChar w:fldCharType="separate"/>
            </w:r>
            <w:r>
              <w:rPr>
                <w:noProof/>
                <w:webHidden/>
              </w:rPr>
              <w:t>17</w:t>
            </w:r>
            <w:r>
              <w:rPr>
                <w:noProof/>
                <w:webHidden/>
              </w:rPr>
              <w:fldChar w:fldCharType="end"/>
            </w:r>
          </w:hyperlink>
        </w:p>
        <w:p w14:paraId="7005BBF8" w14:textId="76940E28" w:rsidR="00E21548" w:rsidRDefault="00E21548">
          <w:pPr>
            <w:pStyle w:val="TOC2"/>
            <w:tabs>
              <w:tab w:val="right" w:leader="dot" w:pos="9350"/>
            </w:tabs>
            <w:rPr>
              <w:noProof/>
            </w:rPr>
          </w:pPr>
          <w:hyperlink w:anchor="_Toc228192161" w:history="1">
            <w:r w:rsidRPr="003256CE">
              <w:rPr>
                <w:rStyle w:val="Hyperlink"/>
                <w:noProof/>
              </w:rPr>
              <w:t>B.4 Technical Assessment — Issues and Corrections</w:t>
            </w:r>
            <w:r>
              <w:rPr>
                <w:noProof/>
                <w:webHidden/>
              </w:rPr>
              <w:tab/>
            </w:r>
            <w:r>
              <w:rPr>
                <w:noProof/>
                <w:webHidden/>
              </w:rPr>
              <w:fldChar w:fldCharType="begin"/>
            </w:r>
            <w:r>
              <w:rPr>
                <w:noProof/>
                <w:webHidden/>
              </w:rPr>
              <w:instrText xml:space="preserve"> PAGEREF _Toc228192161 \h </w:instrText>
            </w:r>
            <w:r>
              <w:rPr>
                <w:noProof/>
                <w:webHidden/>
              </w:rPr>
            </w:r>
            <w:r>
              <w:rPr>
                <w:noProof/>
                <w:webHidden/>
              </w:rPr>
              <w:fldChar w:fldCharType="separate"/>
            </w:r>
            <w:r>
              <w:rPr>
                <w:noProof/>
                <w:webHidden/>
              </w:rPr>
              <w:t>17</w:t>
            </w:r>
            <w:r>
              <w:rPr>
                <w:noProof/>
                <w:webHidden/>
              </w:rPr>
              <w:fldChar w:fldCharType="end"/>
            </w:r>
          </w:hyperlink>
        </w:p>
        <w:p w14:paraId="27091900" w14:textId="1C6C8CA7" w:rsidR="00E21548" w:rsidRDefault="00E21548">
          <w:pPr>
            <w:pStyle w:val="TOC2"/>
            <w:tabs>
              <w:tab w:val="right" w:leader="dot" w:pos="9350"/>
            </w:tabs>
            <w:rPr>
              <w:noProof/>
            </w:rPr>
          </w:pPr>
          <w:hyperlink w:anchor="_Toc228192162" w:history="1">
            <w:r w:rsidRPr="003256CE">
              <w:rPr>
                <w:rStyle w:val="Hyperlink"/>
                <w:noProof/>
              </w:rPr>
              <w:t>B.5 Interceptor UAV BOM</w:t>
            </w:r>
            <w:r>
              <w:rPr>
                <w:noProof/>
                <w:webHidden/>
              </w:rPr>
              <w:tab/>
            </w:r>
            <w:r>
              <w:rPr>
                <w:noProof/>
                <w:webHidden/>
              </w:rPr>
              <w:fldChar w:fldCharType="begin"/>
            </w:r>
            <w:r>
              <w:rPr>
                <w:noProof/>
                <w:webHidden/>
              </w:rPr>
              <w:instrText xml:space="preserve"> PAGEREF _Toc228192162 \h </w:instrText>
            </w:r>
            <w:r>
              <w:rPr>
                <w:noProof/>
                <w:webHidden/>
              </w:rPr>
            </w:r>
            <w:r>
              <w:rPr>
                <w:noProof/>
                <w:webHidden/>
              </w:rPr>
              <w:fldChar w:fldCharType="separate"/>
            </w:r>
            <w:r>
              <w:rPr>
                <w:noProof/>
                <w:webHidden/>
              </w:rPr>
              <w:t>17</w:t>
            </w:r>
            <w:r>
              <w:rPr>
                <w:noProof/>
                <w:webHidden/>
              </w:rPr>
              <w:fldChar w:fldCharType="end"/>
            </w:r>
          </w:hyperlink>
        </w:p>
        <w:p w14:paraId="56BA6713" w14:textId="36C688B0" w:rsidR="00E21548" w:rsidRDefault="00E21548">
          <w:r>
            <w:rPr>
              <w:b/>
              <w:bCs/>
              <w:noProof/>
            </w:rPr>
            <w:fldChar w:fldCharType="end"/>
          </w:r>
        </w:p>
      </w:sdtContent>
    </w:sdt>
    <w:p w14:paraId="6E9B5457" w14:textId="41CD8196" w:rsidR="00834B47" w:rsidRDefault="00834B47"/>
    <w:p w14:paraId="6E9B5458" w14:textId="77777777" w:rsidR="00834B47" w:rsidRDefault="000B68B2">
      <w:pPr>
        <w:pStyle w:val="Heading1"/>
        <w:pBdr>
          <w:bottom w:val="single" w:sz="6" w:space="4" w:color="374151"/>
        </w:pBdr>
      </w:pPr>
      <w:bookmarkStart w:id="1" w:name="_Toc228192093"/>
      <w:r>
        <w:t>1. System Overview</w:t>
      </w:r>
      <w:bookmarkEnd w:id="1"/>
    </w:p>
    <w:p w14:paraId="6E9B5459" w14:textId="77777777" w:rsidR="00834B47" w:rsidRDefault="000B68B2">
      <w:pPr>
        <w:spacing w:before="60" w:after="60"/>
      </w:pPr>
      <w:r>
        <w:rPr>
          <w:color w:val="111827"/>
        </w:rPr>
        <w:t>This document defines the engineering design for a CO₂-based pneumatic launcher intended to accelerate a ~1 kg payload to 15–25 m/s using stored compressed CO₂ gas released through a high-flow valve-barrel assembly. The system is designed for field-portable, rapid-recharge operation.</w:t>
      </w:r>
    </w:p>
    <w:p w14:paraId="6E9B545A" w14:textId="77777777" w:rsidR="00834B47" w:rsidRDefault="00834B47">
      <w:pPr>
        <w:spacing w:before="80" w:after="80"/>
      </w:pPr>
    </w:p>
    <w:p w14:paraId="6E9B545B" w14:textId="77777777" w:rsidR="00834B47" w:rsidRDefault="000B68B2">
      <w:pPr>
        <w:pStyle w:val="Heading2"/>
      </w:pPr>
      <w:bookmarkStart w:id="2" w:name="_Toc228192094"/>
      <w:r>
        <w:t>1.1 Purpose</w:t>
      </w:r>
      <w:bookmarkEnd w:id="2"/>
    </w:p>
    <w:p w14:paraId="6E9B545C" w14:textId="77777777" w:rsidR="00834B47" w:rsidRDefault="000B68B2">
      <w:pPr>
        <w:pStyle w:val="ListParagraph"/>
        <w:numPr>
          <w:ilvl w:val="0"/>
          <w:numId w:val="2"/>
        </w:numPr>
        <w:spacing w:before="40" w:after="40"/>
      </w:pPr>
      <w:r>
        <w:rPr>
          <w:color w:val="111827"/>
        </w:rPr>
        <w:t>Provide rapid, repeatable launch of a ~1 kg payload.</w:t>
      </w:r>
    </w:p>
    <w:p w14:paraId="6E9B545D" w14:textId="77777777" w:rsidR="00834B47" w:rsidRDefault="000B68B2">
      <w:pPr>
        <w:pStyle w:val="ListParagraph"/>
        <w:numPr>
          <w:ilvl w:val="0"/>
          <w:numId w:val="2"/>
        </w:numPr>
        <w:spacing w:before="40" w:after="40"/>
      </w:pPr>
      <w:r>
        <w:rPr>
          <w:color w:val="111827"/>
        </w:rPr>
        <w:t>Operate autonomously (solenoid trigger) or semi-manually (mechanical trigger).</w:t>
      </w:r>
    </w:p>
    <w:p w14:paraId="6E9B545E" w14:textId="77777777" w:rsidR="00834B47" w:rsidRDefault="000B68B2">
      <w:pPr>
        <w:pStyle w:val="ListParagraph"/>
        <w:numPr>
          <w:ilvl w:val="0"/>
          <w:numId w:val="2"/>
        </w:numPr>
        <w:spacing w:before="40" w:after="40"/>
      </w:pPr>
      <w:r>
        <w:rPr>
          <w:color w:val="111827"/>
        </w:rPr>
        <w:t>Deploy in field environments without external power infrastructure.</w:t>
      </w:r>
    </w:p>
    <w:p w14:paraId="6E9B545F" w14:textId="77777777" w:rsidR="00834B47" w:rsidRDefault="00834B47">
      <w:pPr>
        <w:spacing w:before="80" w:after="80"/>
      </w:pPr>
    </w:p>
    <w:p w14:paraId="6E9B5460" w14:textId="77777777" w:rsidR="00834B47" w:rsidRDefault="000B68B2">
      <w:pPr>
        <w:pStyle w:val="Heading2"/>
      </w:pPr>
      <w:bookmarkStart w:id="3" w:name="_Toc228192095"/>
      <w:r>
        <w:t>1.2 Key Performance Requirements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640"/>
        <w:gridCol w:w="3600"/>
      </w:tblGrid>
      <w:tr w:rsidR="00834B47" w14:paraId="6E9B5464" w14:textId="77777777">
        <w:trPr>
          <w:tblHeader/>
        </w:trPr>
        <w:tc>
          <w:tcPr>
            <w:tcW w:w="31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61" w14:textId="77777777" w:rsidR="00834B47" w:rsidRDefault="000B68B2">
            <w:r>
              <w:rPr>
                <w:b/>
                <w:bCs/>
                <w:color w:val="F9FAFB"/>
                <w:sz w:val="20"/>
                <w:szCs w:val="20"/>
              </w:rPr>
              <w:t>Parameter</w:t>
            </w:r>
          </w:p>
        </w:tc>
        <w:tc>
          <w:tcPr>
            <w:tcW w:w="26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62" w14:textId="77777777" w:rsidR="00834B47" w:rsidRDefault="000B68B2">
            <w:r>
              <w:rPr>
                <w:b/>
                <w:bCs/>
                <w:color w:val="F9FAFB"/>
                <w:sz w:val="20"/>
                <w:szCs w:val="20"/>
              </w:rPr>
              <w:t>Value</w:t>
            </w:r>
          </w:p>
        </w:tc>
        <w:tc>
          <w:tcPr>
            <w:tcW w:w="36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63" w14:textId="77777777" w:rsidR="00834B47" w:rsidRDefault="000B68B2">
            <w:r>
              <w:rPr>
                <w:b/>
                <w:bCs/>
                <w:color w:val="F9FAFB"/>
                <w:sz w:val="20"/>
                <w:szCs w:val="20"/>
              </w:rPr>
              <w:t>Notes</w:t>
            </w:r>
          </w:p>
        </w:tc>
      </w:tr>
      <w:tr w:rsidR="00834B47" w14:paraId="6E9B5468"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5" w14:textId="77777777" w:rsidR="00834B47" w:rsidRDefault="000B68B2">
            <w:r>
              <w:rPr>
                <w:color w:val="111827"/>
                <w:sz w:val="20"/>
                <w:szCs w:val="20"/>
              </w:rPr>
              <w:t>Launch velocity</w:t>
            </w:r>
          </w:p>
        </w:tc>
        <w:tc>
          <w:tcPr>
            <w:tcW w:w="26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6" w14:textId="77777777" w:rsidR="00834B47" w:rsidRDefault="000B68B2">
            <w:r>
              <w:rPr>
                <w:color w:val="111827"/>
                <w:sz w:val="20"/>
                <w:szCs w:val="20"/>
              </w:rPr>
              <w:t>15–25 m/s</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7" w14:textId="77777777" w:rsidR="00834B47" w:rsidRDefault="000B68B2">
            <w:r>
              <w:rPr>
                <w:color w:val="111827"/>
                <w:sz w:val="20"/>
                <w:szCs w:val="20"/>
              </w:rPr>
              <w:t>At barrel exit</w:t>
            </w:r>
          </w:p>
        </w:tc>
      </w:tr>
      <w:tr w:rsidR="00834B47" w14:paraId="6E9B546C"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69" w14:textId="77777777" w:rsidR="00834B47" w:rsidRDefault="000B68B2">
            <w:r>
              <w:rPr>
                <w:color w:val="111827"/>
                <w:sz w:val="20"/>
                <w:szCs w:val="20"/>
              </w:rPr>
              <w:t>Payload mass</w:t>
            </w:r>
          </w:p>
        </w:tc>
        <w:tc>
          <w:tcPr>
            <w:tcW w:w="26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6A" w14:textId="77777777" w:rsidR="00834B47" w:rsidRDefault="000B68B2">
            <w:r>
              <w:rPr>
                <w:color w:val="111827"/>
                <w:sz w:val="20"/>
                <w:szCs w:val="20"/>
              </w:rPr>
              <w:t>~1 kg</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6B" w14:textId="77777777" w:rsidR="00834B47" w:rsidRDefault="000B68B2">
            <w:r>
              <w:rPr>
                <w:color w:val="111827"/>
                <w:sz w:val="20"/>
                <w:szCs w:val="20"/>
              </w:rPr>
              <w:t>With sabot</w:t>
            </w:r>
          </w:p>
        </w:tc>
      </w:tr>
      <w:tr w:rsidR="00834B47" w14:paraId="6E9B5470"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D" w14:textId="77777777" w:rsidR="00834B47" w:rsidRDefault="000B68B2">
            <w:r>
              <w:rPr>
                <w:color w:val="111827"/>
                <w:sz w:val="20"/>
                <w:szCs w:val="20"/>
              </w:rPr>
              <w:t>Operational pressure</w:t>
            </w:r>
          </w:p>
        </w:tc>
        <w:tc>
          <w:tcPr>
            <w:tcW w:w="26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E" w14:textId="77777777" w:rsidR="00834B47" w:rsidRDefault="000B68B2">
            <w:r>
              <w:rPr>
                <w:color w:val="111827"/>
                <w:sz w:val="20"/>
                <w:szCs w:val="20"/>
              </w:rPr>
              <w:t>50–60 bar (source)</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6F" w14:textId="77777777" w:rsidR="00834B47" w:rsidRDefault="000B68B2">
            <w:r>
              <w:rPr>
                <w:color w:val="111827"/>
                <w:sz w:val="20"/>
                <w:szCs w:val="20"/>
              </w:rPr>
              <w:t>Regulated to 8–15 bar WP</w:t>
            </w:r>
          </w:p>
        </w:tc>
      </w:tr>
      <w:tr w:rsidR="00834B47" w14:paraId="6E9B5474"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1" w14:textId="77777777" w:rsidR="00834B47" w:rsidRDefault="000B68B2">
            <w:r>
              <w:rPr>
                <w:color w:val="111827"/>
                <w:sz w:val="20"/>
                <w:szCs w:val="20"/>
              </w:rPr>
              <w:t>System mass (launcher)</w:t>
            </w:r>
          </w:p>
        </w:tc>
        <w:tc>
          <w:tcPr>
            <w:tcW w:w="26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2" w14:textId="77777777" w:rsidR="00834B47" w:rsidRDefault="000B68B2">
            <w:r>
              <w:rPr>
                <w:color w:val="111827"/>
                <w:sz w:val="20"/>
                <w:szCs w:val="20"/>
              </w:rPr>
              <w:t>&lt; 5 kg</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3" w14:textId="77777777" w:rsidR="00834B47" w:rsidRDefault="000B68B2">
            <w:r>
              <w:rPr>
                <w:color w:val="111827"/>
                <w:sz w:val="20"/>
                <w:szCs w:val="20"/>
              </w:rPr>
              <w:t>Field portable</w:t>
            </w:r>
          </w:p>
        </w:tc>
      </w:tr>
      <w:tr w:rsidR="00834B47" w14:paraId="6E9B5478"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5" w14:textId="77777777" w:rsidR="00834B47" w:rsidRDefault="000B68B2">
            <w:r>
              <w:rPr>
                <w:color w:val="111827"/>
                <w:sz w:val="20"/>
                <w:szCs w:val="20"/>
              </w:rPr>
              <w:t>Actuation type</w:t>
            </w:r>
          </w:p>
        </w:tc>
        <w:tc>
          <w:tcPr>
            <w:tcW w:w="26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6" w14:textId="77777777" w:rsidR="00834B47" w:rsidRDefault="000B68B2">
            <w:r>
              <w:rPr>
                <w:color w:val="111827"/>
                <w:sz w:val="20"/>
                <w:szCs w:val="20"/>
              </w:rPr>
              <w:t>Manual + solenoid</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7" w14:textId="77777777" w:rsidR="00834B47" w:rsidRDefault="000B68B2">
            <w:proofErr w:type="gramStart"/>
            <w:r>
              <w:rPr>
                <w:color w:val="111827"/>
                <w:sz w:val="20"/>
                <w:szCs w:val="20"/>
              </w:rPr>
              <w:t>Dual-mode</w:t>
            </w:r>
            <w:proofErr w:type="gramEnd"/>
          </w:p>
        </w:tc>
      </w:tr>
      <w:tr w:rsidR="00834B47" w14:paraId="6E9B547C"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9" w14:textId="77777777" w:rsidR="00834B47" w:rsidRDefault="000B68B2">
            <w:r>
              <w:rPr>
                <w:color w:val="111827"/>
                <w:sz w:val="20"/>
                <w:szCs w:val="20"/>
              </w:rPr>
              <w:t>Cost target</w:t>
            </w:r>
          </w:p>
        </w:tc>
        <w:tc>
          <w:tcPr>
            <w:tcW w:w="26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A" w14:textId="77777777" w:rsidR="00834B47" w:rsidRDefault="000B68B2">
            <w:r>
              <w:rPr>
                <w:color w:val="111827"/>
                <w:sz w:val="20"/>
                <w:szCs w:val="20"/>
              </w:rPr>
              <w:t>&lt; USD 300</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7B" w14:textId="77777777" w:rsidR="00834B47" w:rsidRDefault="000B68B2">
            <w:r>
              <w:rPr>
                <w:color w:val="111827"/>
                <w:sz w:val="20"/>
                <w:szCs w:val="20"/>
              </w:rPr>
              <w:t>Prototype unit</w:t>
            </w:r>
          </w:p>
        </w:tc>
      </w:tr>
      <w:tr w:rsidR="00834B47" w14:paraId="6E9B5480"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D" w14:textId="77777777" w:rsidR="00834B47" w:rsidRDefault="000B68B2">
            <w:r>
              <w:rPr>
                <w:color w:val="111827"/>
                <w:sz w:val="20"/>
                <w:szCs w:val="20"/>
              </w:rPr>
              <w:t>Recharge time</w:t>
            </w:r>
          </w:p>
        </w:tc>
        <w:tc>
          <w:tcPr>
            <w:tcW w:w="26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E" w14:textId="77777777" w:rsidR="00834B47" w:rsidRDefault="000B68B2">
            <w:r>
              <w:rPr>
                <w:color w:val="111827"/>
                <w:sz w:val="20"/>
                <w:szCs w:val="20"/>
              </w:rPr>
              <w:t>&lt; 30 s</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7F" w14:textId="77777777" w:rsidR="00834B47" w:rsidRDefault="000B68B2">
            <w:r>
              <w:rPr>
                <w:color w:val="111827"/>
                <w:sz w:val="20"/>
                <w:szCs w:val="20"/>
              </w:rPr>
              <w:t>Cartridge swap</w:t>
            </w:r>
          </w:p>
        </w:tc>
      </w:tr>
    </w:tbl>
    <w:p w14:paraId="6E9B5481" w14:textId="77777777" w:rsidR="00834B47" w:rsidRDefault="00834B47">
      <w:pPr>
        <w:spacing w:before="80" w:after="80"/>
      </w:pPr>
    </w:p>
    <w:p w14:paraId="6E9B5482" w14:textId="77777777" w:rsidR="00834B47" w:rsidRDefault="000B68B2">
      <w:pPr>
        <w:pStyle w:val="Heading2"/>
      </w:pPr>
      <w:bookmarkStart w:id="4" w:name="_Toc228192096"/>
      <w:r>
        <w:t>1.3 Scope Limitations</w:t>
      </w:r>
      <w:bookmarkEnd w:id="4"/>
    </w:p>
    <w:p w14:paraId="6E9B5483" w14:textId="77777777" w:rsidR="00834B47" w:rsidRDefault="000B68B2">
      <w:pPr>
        <w:pStyle w:val="ListParagraph"/>
        <w:numPr>
          <w:ilvl w:val="0"/>
          <w:numId w:val="2"/>
        </w:numPr>
        <w:spacing w:before="40" w:after="40"/>
      </w:pPr>
      <w:r>
        <w:rPr>
          <w:color w:val="111827"/>
        </w:rPr>
        <w:t>This document covers the launcher only — not the interceptor UAV payload design (see Appendix B).</w:t>
      </w:r>
    </w:p>
    <w:p w14:paraId="6E9B5484" w14:textId="77777777" w:rsidR="00834B47" w:rsidRDefault="000B68B2">
      <w:pPr>
        <w:pStyle w:val="ListParagraph"/>
        <w:numPr>
          <w:ilvl w:val="0"/>
          <w:numId w:val="2"/>
        </w:numPr>
        <w:spacing w:before="40" w:after="40"/>
      </w:pPr>
      <w:r>
        <w:rPr>
          <w:color w:val="111827"/>
        </w:rPr>
        <w:t>Flight trajectory, terminal guidance, and payload integration are out of scope.</w:t>
      </w:r>
    </w:p>
    <w:p w14:paraId="6E9B5485" w14:textId="77777777" w:rsidR="00834B47" w:rsidRDefault="000B68B2">
      <w:pPr>
        <w:pStyle w:val="ListParagraph"/>
        <w:numPr>
          <w:ilvl w:val="0"/>
          <w:numId w:val="2"/>
        </w:numPr>
        <w:spacing w:before="40" w:after="40"/>
      </w:pPr>
      <w:r>
        <w:rPr>
          <w:color w:val="111827"/>
        </w:rPr>
        <w:t>Structural mounting hardware design is indicative only.</w:t>
      </w:r>
    </w:p>
    <w:p w14:paraId="6E9B5486" w14:textId="77777777" w:rsidR="00834B47" w:rsidRDefault="00834B47">
      <w:pPr>
        <w:pBdr>
          <w:bottom w:val="single" w:sz="4" w:space="1" w:color="DDDDDD"/>
        </w:pBdr>
        <w:spacing w:before="180" w:after="180"/>
      </w:pPr>
    </w:p>
    <w:p w14:paraId="6E9B5487" w14:textId="77777777" w:rsidR="00834B47" w:rsidRDefault="000B68B2">
      <w:pPr>
        <w:pStyle w:val="Heading1"/>
        <w:pBdr>
          <w:bottom w:val="single" w:sz="6" w:space="4" w:color="374151"/>
        </w:pBdr>
      </w:pPr>
      <w:bookmarkStart w:id="5" w:name="_Toc228192097"/>
      <w:r>
        <w:t>2. System Architecture</w:t>
      </w:r>
      <w:bookmarkEnd w:id="5"/>
    </w:p>
    <w:p w14:paraId="6E9B5488" w14:textId="77777777" w:rsidR="00834B47" w:rsidRDefault="000B68B2">
      <w:pPr>
        <w:spacing w:before="60" w:after="60"/>
      </w:pPr>
      <w:r>
        <w:rPr>
          <w:color w:val="111827"/>
        </w:rPr>
        <w:t>The launcher consists of six functional subsystems arranged in a linear pneumatic train:</w:t>
      </w:r>
    </w:p>
    <w:p w14:paraId="6E9B5489" w14:textId="0F0FAAFD" w:rsidR="00834B47" w:rsidRDefault="00994D35">
      <w:pPr>
        <w:shd w:val="clear" w:color="auto" w:fill="EFF6FF"/>
        <w:spacing w:before="80" w:after="80"/>
        <w:ind w:left="400"/>
      </w:pPr>
      <m:oMathPara>
        <m:oMath>
          <m:r>
            <m:rPr>
              <m:sty m:val="bi"/>
            </m:rPr>
            <w:rPr>
              <w:rFonts w:ascii="Cambria Math" w:eastAsia="Courier New" w:hAnsi="Cambria Math" w:cs="Courier New"/>
              <w:color w:val="1D4ED8"/>
              <w:sz w:val="20"/>
              <w:szCs w:val="20"/>
            </w:rPr>
            <m:t>Gas Source → Regulator → Charge Chamber → Pilot Valve → Quick Exhaust Valve (QEV) → Barrel</m:t>
          </m:r>
        </m:oMath>
      </m:oMathPara>
    </w:p>
    <w:p w14:paraId="6E9B548A" w14:textId="77777777" w:rsidR="00834B47" w:rsidRDefault="00834B47">
      <w:pPr>
        <w:spacing w:before="80" w:after="80"/>
      </w:pPr>
    </w:p>
    <w:p w14:paraId="6E9B548B" w14:textId="77777777" w:rsidR="00834B47" w:rsidRDefault="000B68B2">
      <w:pPr>
        <w:pStyle w:val="Heading2"/>
      </w:pPr>
      <w:bookmarkStart w:id="6" w:name="_Toc228192098"/>
      <w:r>
        <w:t>2.2 Component Interaction</w:t>
      </w:r>
      <w:bookmarkEnd w:id="6"/>
    </w:p>
    <w:p w14:paraId="6E9B548C" w14:textId="77777777" w:rsidR="00834B47" w:rsidRDefault="000B68B2">
      <w:pPr>
        <w:spacing w:before="60" w:after="60"/>
      </w:pPr>
      <w:r>
        <w:rPr>
          <w:color w:val="111827"/>
        </w:rPr>
        <w:t>The CO₂ cartridge supplies high-pressure gas (50–60 bar) which passes through a pressure regulator set to 8–15 bar working pressure. This charges a sealed accumulator chamber of 0.5–1.0 L. The pilot valve (solenoid or mechanical trigger) releases a small control signal that actuates the Quick Exhaust Valve. The QEV dumps chamber pressure directly into the barrel, accelerating the payload down the bore.</w:t>
      </w:r>
    </w:p>
    <w:p w14:paraId="6E9B548D" w14:textId="77777777" w:rsidR="00834B47" w:rsidRDefault="00834B47">
      <w:pPr>
        <w:spacing w:before="80" w:after="80"/>
      </w:pPr>
    </w:p>
    <w:p w14:paraId="6E9B548E" w14:textId="77777777" w:rsidR="00834B47" w:rsidRDefault="000B68B2">
      <w:pPr>
        <w:pStyle w:val="Heading2"/>
      </w:pPr>
      <w:bookmarkStart w:id="7" w:name="_Toc228192099"/>
      <w:r>
        <w:t>2.3 Signal &amp; Control Flow</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320"/>
        <w:gridCol w:w="2880"/>
      </w:tblGrid>
      <w:tr w:rsidR="00834B47" w14:paraId="6E9B5492" w14:textId="77777777">
        <w:trPr>
          <w:tblHeader/>
        </w:trPr>
        <w:tc>
          <w:tcPr>
            <w:tcW w:w="21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8F" w14:textId="77777777" w:rsidR="00834B47" w:rsidRDefault="000B68B2">
            <w:r>
              <w:rPr>
                <w:b/>
                <w:bCs/>
                <w:color w:val="F9FAFB"/>
                <w:sz w:val="20"/>
                <w:szCs w:val="20"/>
              </w:rPr>
              <w:t>Stage</w:t>
            </w:r>
          </w:p>
        </w:tc>
        <w:tc>
          <w:tcPr>
            <w:tcW w:w="43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90" w14:textId="77777777" w:rsidR="00834B47" w:rsidRDefault="000B68B2">
            <w:r>
              <w:rPr>
                <w:b/>
                <w:bCs/>
                <w:color w:val="F9FAFB"/>
                <w:sz w:val="20"/>
                <w:szCs w:val="20"/>
              </w:rPr>
              <w:t>Action</w:t>
            </w:r>
          </w:p>
        </w:tc>
        <w:tc>
          <w:tcPr>
            <w:tcW w:w="28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91" w14:textId="77777777" w:rsidR="00834B47" w:rsidRDefault="000B68B2">
            <w:r>
              <w:rPr>
                <w:b/>
                <w:bCs/>
                <w:color w:val="F9FAFB"/>
                <w:sz w:val="20"/>
                <w:szCs w:val="20"/>
              </w:rPr>
              <w:t>Component</w:t>
            </w:r>
          </w:p>
        </w:tc>
      </w:tr>
      <w:tr w:rsidR="00834B47" w14:paraId="6E9B5496" w14:textId="77777777">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3" w14:textId="77777777" w:rsidR="00834B47" w:rsidRDefault="000B68B2">
            <w:r>
              <w:rPr>
                <w:color w:val="111827"/>
                <w:sz w:val="20"/>
                <w:szCs w:val="20"/>
              </w:rPr>
              <w:t>1 — Pre-fire</w:t>
            </w:r>
          </w:p>
        </w:tc>
        <w:tc>
          <w:tcPr>
            <w:tcW w:w="43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4" w14:textId="77777777" w:rsidR="00834B47" w:rsidRDefault="000B68B2">
            <w:r>
              <w:rPr>
                <w:color w:val="111827"/>
                <w:sz w:val="20"/>
                <w:szCs w:val="20"/>
              </w:rPr>
              <w:t>Chamber charged to set pressure</w:t>
            </w:r>
          </w:p>
        </w:tc>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5" w14:textId="77777777" w:rsidR="00834B47" w:rsidRDefault="000B68B2">
            <w:r>
              <w:rPr>
                <w:color w:val="111827"/>
                <w:sz w:val="20"/>
                <w:szCs w:val="20"/>
              </w:rPr>
              <w:t>Regulator + Chamber</w:t>
            </w:r>
          </w:p>
        </w:tc>
      </w:tr>
      <w:tr w:rsidR="00834B47" w14:paraId="6E9B549A" w14:textId="77777777">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97" w14:textId="77777777" w:rsidR="00834B47" w:rsidRDefault="000B68B2">
            <w:r>
              <w:rPr>
                <w:color w:val="111827"/>
                <w:sz w:val="20"/>
                <w:szCs w:val="20"/>
              </w:rPr>
              <w:t>2 — Command</w:t>
            </w:r>
          </w:p>
        </w:tc>
        <w:tc>
          <w:tcPr>
            <w:tcW w:w="43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98" w14:textId="77777777" w:rsidR="00834B47" w:rsidRDefault="000B68B2">
            <w:r>
              <w:rPr>
                <w:color w:val="111827"/>
                <w:sz w:val="20"/>
                <w:szCs w:val="20"/>
              </w:rPr>
              <w:t>Trigger signal sent (manual or electrical)</w:t>
            </w:r>
          </w:p>
        </w:tc>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99" w14:textId="77777777" w:rsidR="00834B47" w:rsidRDefault="000B68B2">
            <w:r>
              <w:rPr>
                <w:color w:val="111827"/>
                <w:sz w:val="20"/>
                <w:szCs w:val="20"/>
              </w:rPr>
              <w:t>Pilot valve</w:t>
            </w:r>
          </w:p>
        </w:tc>
      </w:tr>
      <w:tr w:rsidR="00834B47" w14:paraId="6E9B549E" w14:textId="77777777">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B" w14:textId="77777777" w:rsidR="00834B47" w:rsidRDefault="000B68B2">
            <w:r>
              <w:rPr>
                <w:color w:val="111827"/>
                <w:sz w:val="20"/>
                <w:szCs w:val="20"/>
              </w:rPr>
              <w:t>3 — Actuation</w:t>
            </w:r>
          </w:p>
        </w:tc>
        <w:tc>
          <w:tcPr>
            <w:tcW w:w="43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C" w14:textId="77777777" w:rsidR="00834B47" w:rsidRDefault="000B68B2">
            <w:r>
              <w:rPr>
                <w:color w:val="111827"/>
                <w:sz w:val="20"/>
                <w:szCs w:val="20"/>
              </w:rPr>
              <w:t>Pilot pressure opens QEV main poppet</w:t>
            </w:r>
          </w:p>
        </w:tc>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9D" w14:textId="77777777" w:rsidR="00834B47" w:rsidRDefault="000B68B2">
            <w:r>
              <w:rPr>
                <w:color w:val="111827"/>
                <w:sz w:val="20"/>
                <w:szCs w:val="20"/>
              </w:rPr>
              <w:t>QEV</w:t>
            </w:r>
          </w:p>
        </w:tc>
      </w:tr>
      <w:tr w:rsidR="00834B47" w14:paraId="6E9B54A2" w14:textId="77777777">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9F" w14:textId="77777777" w:rsidR="00834B47" w:rsidRDefault="000B68B2">
            <w:r>
              <w:rPr>
                <w:color w:val="111827"/>
                <w:sz w:val="20"/>
                <w:szCs w:val="20"/>
              </w:rPr>
              <w:t>4 — Discharge</w:t>
            </w:r>
          </w:p>
        </w:tc>
        <w:tc>
          <w:tcPr>
            <w:tcW w:w="43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A0" w14:textId="77777777" w:rsidR="00834B47" w:rsidRDefault="000B68B2">
            <w:r>
              <w:rPr>
                <w:color w:val="111827"/>
                <w:sz w:val="20"/>
                <w:szCs w:val="20"/>
              </w:rPr>
              <w:t>High-flow gas released into barrel</w:t>
            </w:r>
          </w:p>
        </w:tc>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A1" w14:textId="77777777" w:rsidR="00834B47" w:rsidRDefault="000B68B2">
            <w:r>
              <w:rPr>
                <w:color w:val="111827"/>
                <w:sz w:val="20"/>
                <w:szCs w:val="20"/>
              </w:rPr>
              <w:t>Barrel</w:t>
            </w:r>
          </w:p>
        </w:tc>
      </w:tr>
      <w:tr w:rsidR="00834B47" w14:paraId="6E9B54A6" w14:textId="77777777">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A3" w14:textId="77777777" w:rsidR="00834B47" w:rsidRDefault="000B68B2">
            <w:r>
              <w:rPr>
                <w:color w:val="111827"/>
                <w:sz w:val="20"/>
                <w:szCs w:val="20"/>
              </w:rPr>
              <w:t>5 — Launch</w:t>
            </w:r>
          </w:p>
        </w:tc>
        <w:tc>
          <w:tcPr>
            <w:tcW w:w="43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A4" w14:textId="77777777" w:rsidR="00834B47" w:rsidRDefault="000B68B2">
            <w:r>
              <w:rPr>
                <w:color w:val="111827"/>
                <w:sz w:val="20"/>
                <w:szCs w:val="20"/>
              </w:rPr>
              <w:t>Payload exits barrel at 15–25 m/s</w:t>
            </w:r>
          </w:p>
        </w:tc>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A5" w14:textId="77777777" w:rsidR="00834B47" w:rsidRDefault="000B68B2">
            <w:r>
              <w:rPr>
                <w:color w:val="111827"/>
                <w:sz w:val="20"/>
                <w:szCs w:val="20"/>
              </w:rPr>
              <w:t>—</w:t>
            </w:r>
          </w:p>
        </w:tc>
      </w:tr>
      <w:tr w:rsidR="00834B47" w14:paraId="6E9B54AA" w14:textId="77777777">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A7" w14:textId="77777777" w:rsidR="00834B47" w:rsidRDefault="000B68B2">
            <w:r>
              <w:rPr>
                <w:color w:val="111827"/>
                <w:sz w:val="20"/>
                <w:szCs w:val="20"/>
              </w:rPr>
              <w:t>6 — Reset</w:t>
            </w:r>
          </w:p>
        </w:tc>
        <w:tc>
          <w:tcPr>
            <w:tcW w:w="43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A8" w14:textId="77777777" w:rsidR="00834B47" w:rsidRDefault="000B68B2">
            <w:r>
              <w:rPr>
                <w:color w:val="111827"/>
                <w:sz w:val="20"/>
                <w:szCs w:val="20"/>
              </w:rPr>
              <w:t>CO₂ cartridge recharges chamber</w:t>
            </w:r>
          </w:p>
        </w:tc>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A9" w14:textId="77777777" w:rsidR="00834B47" w:rsidRDefault="000B68B2">
            <w:r>
              <w:rPr>
                <w:color w:val="111827"/>
                <w:sz w:val="20"/>
                <w:szCs w:val="20"/>
              </w:rPr>
              <w:t>Regulator</w:t>
            </w:r>
          </w:p>
        </w:tc>
      </w:tr>
    </w:tbl>
    <w:p w14:paraId="6E9B54AB" w14:textId="77777777" w:rsidR="00834B47" w:rsidRDefault="00834B47">
      <w:pPr>
        <w:pBdr>
          <w:bottom w:val="single" w:sz="4" w:space="1" w:color="DDDDDD"/>
        </w:pBdr>
        <w:spacing w:before="180" w:after="180"/>
      </w:pPr>
    </w:p>
    <w:p w14:paraId="6E9B54AC" w14:textId="77777777" w:rsidR="00834B47" w:rsidRDefault="000B68B2">
      <w:pPr>
        <w:pStyle w:val="Heading1"/>
        <w:pBdr>
          <w:bottom w:val="single" w:sz="6" w:space="4" w:color="374151"/>
        </w:pBdr>
      </w:pPr>
      <w:bookmarkStart w:id="8" w:name="_Toc228192100"/>
      <w:r>
        <w:t>3. Component-Level Design</w:t>
      </w:r>
      <w:bookmarkEnd w:id="8"/>
    </w:p>
    <w:p w14:paraId="6E9B54AD" w14:textId="77777777" w:rsidR="00834B47" w:rsidRDefault="000B68B2">
      <w:pPr>
        <w:pStyle w:val="Heading2"/>
      </w:pPr>
      <w:bookmarkStart w:id="9" w:name="_Toc228192101"/>
      <w:r>
        <w:t>3.1 Gas Source</w:t>
      </w:r>
      <w:bookmarkEnd w:id="9"/>
    </w:p>
    <w:p w14:paraId="6E9B54AE" w14:textId="77777777" w:rsidR="00834B47" w:rsidRDefault="000B68B2">
      <w:pPr>
        <w:pStyle w:val="Heading3"/>
      </w:pPr>
      <w:bookmarkStart w:id="10" w:name="_Toc228192102"/>
      <w:r>
        <w:t>CO₂ Cartridge</w:t>
      </w:r>
      <w:bookmarkEnd w:id="10"/>
    </w:p>
    <w:p w14:paraId="6E9B54AF" w14:textId="77777777" w:rsidR="00834B47" w:rsidRDefault="000B68B2">
      <w:pPr>
        <w:pStyle w:val="ListParagraph"/>
        <w:numPr>
          <w:ilvl w:val="0"/>
          <w:numId w:val="2"/>
        </w:numPr>
        <w:spacing w:before="40" w:after="40"/>
      </w:pPr>
      <w:r>
        <w:rPr>
          <w:color w:val="111827"/>
        </w:rPr>
        <w:t>Standard 12 g or 88 g CO₂ cylinders (paintball/SodaStream format).</w:t>
      </w:r>
    </w:p>
    <w:p w14:paraId="6E9B54B0" w14:textId="77777777" w:rsidR="00834B47" w:rsidRDefault="000B68B2">
      <w:pPr>
        <w:pStyle w:val="ListParagraph"/>
        <w:numPr>
          <w:ilvl w:val="0"/>
          <w:numId w:val="2"/>
        </w:numPr>
        <w:spacing w:before="40" w:after="40"/>
      </w:pPr>
      <w:r>
        <w:rPr>
          <w:color w:val="111827"/>
        </w:rPr>
        <w:t>Storage pressure: 50–60 bar at 20°C (saturated liquid/</w:t>
      </w:r>
      <w:proofErr w:type="spellStart"/>
      <w:r>
        <w:rPr>
          <w:color w:val="111827"/>
        </w:rPr>
        <w:t>vapour</w:t>
      </w:r>
      <w:proofErr w:type="spellEnd"/>
      <w:r>
        <w:rPr>
          <w:color w:val="111827"/>
        </w:rPr>
        <w:t xml:space="preserve"> phase).</w:t>
      </w:r>
    </w:p>
    <w:p w14:paraId="6E9B54B1" w14:textId="77777777" w:rsidR="00834B47" w:rsidRDefault="000B68B2">
      <w:pPr>
        <w:pStyle w:val="ListParagraph"/>
        <w:numPr>
          <w:ilvl w:val="0"/>
          <w:numId w:val="2"/>
        </w:numPr>
        <w:spacing w:before="40" w:after="40"/>
      </w:pPr>
      <w:r>
        <w:rPr>
          <w:color w:val="111827"/>
        </w:rPr>
        <w:t>Energy density is high relative to cost — ideal for intermittent use.</w:t>
      </w:r>
    </w:p>
    <w:p w14:paraId="6E9B54B2" w14:textId="77777777" w:rsidR="00834B47" w:rsidRDefault="000B68B2">
      <w:pPr>
        <w:pStyle w:val="ListParagraph"/>
        <w:numPr>
          <w:ilvl w:val="0"/>
          <w:numId w:val="2"/>
        </w:numPr>
        <w:spacing w:before="40" w:after="40"/>
      </w:pPr>
      <w:r>
        <w:rPr>
          <w:color w:val="111827"/>
        </w:rPr>
        <w:t xml:space="preserve">88 g cylinder provides ~45 L of gas at atmospheric </w:t>
      </w:r>
      <w:proofErr w:type="gramStart"/>
      <w:r>
        <w:rPr>
          <w:color w:val="111827"/>
        </w:rPr>
        <w:t>pressure;</w:t>
      </w:r>
      <w:proofErr w:type="gramEnd"/>
      <w:r>
        <w:rPr>
          <w:color w:val="111827"/>
        </w:rPr>
        <w:t xml:space="preserve"> sufficient for multiple launches.</w:t>
      </w:r>
    </w:p>
    <w:p w14:paraId="6E9B54B3" w14:textId="77777777" w:rsidR="00834B47" w:rsidRDefault="00834B47">
      <w:pPr>
        <w:spacing w:before="80" w:after="80"/>
      </w:pPr>
    </w:p>
    <w:p w14:paraId="6E9B54B4" w14:textId="77777777" w:rsidR="00834B47" w:rsidRDefault="000B68B2">
      <w:pPr>
        <w:pStyle w:val="Heading3"/>
      </w:pPr>
      <w:bookmarkStart w:id="11" w:name="_Toc228192103"/>
      <w:r>
        <w:t>CO₂ vs Compressed Air Trade-off</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834B47" w14:paraId="6E9B54B8" w14:textId="77777777">
        <w:trPr>
          <w:tblHeader/>
        </w:trPr>
        <w:tc>
          <w:tcPr>
            <w:tcW w:w="30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B5" w14:textId="77777777" w:rsidR="00834B47" w:rsidRDefault="000B68B2">
            <w:r>
              <w:rPr>
                <w:b/>
                <w:bCs/>
                <w:color w:val="F9FAFB"/>
                <w:sz w:val="20"/>
                <w:szCs w:val="20"/>
              </w:rPr>
              <w:t>Criterion</w:t>
            </w:r>
          </w:p>
        </w:tc>
        <w:tc>
          <w:tcPr>
            <w:tcW w:w="31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B6" w14:textId="77777777" w:rsidR="00834B47" w:rsidRDefault="000B68B2">
            <w:r>
              <w:rPr>
                <w:b/>
                <w:bCs/>
                <w:color w:val="F9FAFB"/>
                <w:sz w:val="20"/>
                <w:szCs w:val="20"/>
              </w:rPr>
              <w:t>CO₂ Cartridge</w:t>
            </w:r>
          </w:p>
        </w:tc>
        <w:tc>
          <w:tcPr>
            <w:tcW w:w="31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B7" w14:textId="77777777" w:rsidR="00834B47" w:rsidRDefault="000B68B2">
            <w:r>
              <w:rPr>
                <w:b/>
                <w:bCs/>
                <w:color w:val="F9FAFB"/>
                <w:sz w:val="20"/>
                <w:szCs w:val="20"/>
              </w:rPr>
              <w:t>Compressed Air Tank</w:t>
            </w:r>
          </w:p>
        </w:tc>
      </w:tr>
      <w:tr w:rsidR="00834B47" w14:paraId="6E9B54BC"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B9" w14:textId="77777777" w:rsidR="00834B47" w:rsidRDefault="000B68B2">
            <w:r>
              <w:rPr>
                <w:color w:val="111827"/>
                <w:sz w:val="20"/>
                <w:szCs w:val="20"/>
              </w:rPr>
              <w:t>Working pressure</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BA" w14:textId="77777777" w:rsidR="00834B47" w:rsidRDefault="000B68B2">
            <w:r>
              <w:rPr>
                <w:color w:val="111827"/>
                <w:sz w:val="20"/>
                <w:szCs w:val="20"/>
              </w:rPr>
              <w:t>50–60 bar (fixed)</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BB" w14:textId="77777777" w:rsidR="00834B47" w:rsidRDefault="000B68B2">
            <w:r>
              <w:rPr>
                <w:color w:val="111827"/>
                <w:sz w:val="20"/>
                <w:szCs w:val="20"/>
              </w:rPr>
              <w:t>Adjustable, 10–300 bar</w:t>
            </w:r>
          </w:p>
        </w:tc>
      </w:tr>
      <w:tr w:rsidR="00834B47" w14:paraId="6E9B54C0" w14:textId="77777777">
        <w:tc>
          <w:tcPr>
            <w:tcW w:w="30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BD" w14:textId="77777777" w:rsidR="00834B47" w:rsidRDefault="000B68B2">
            <w:r>
              <w:rPr>
                <w:color w:val="111827"/>
                <w:sz w:val="20"/>
                <w:szCs w:val="20"/>
              </w:rPr>
              <w:t>Cost</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BE" w14:textId="77777777" w:rsidR="00834B47" w:rsidRDefault="000B68B2">
            <w:r>
              <w:rPr>
                <w:color w:val="111827"/>
                <w:sz w:val="20"/>
                <w:szCs w:val="20"/>
              </w:rPr>
              <w:t>Low (~USD 1–3/cartridge)</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BF" w14:textId="77777777" w:rsidR="00834B47" w:rsidRDefault="000B68B2">
            <w:r>
              <w:rPr>
                <w:color w:val="111827"/>
                <w:sz w:val="20"/>
                <w:szCs w:val="20"/>
              </w:rPr>
              <w:t>Moderate (~USD 50–150 tank)</w:t>
            </w:r>
          </w:p>
        </w:tc>
      </w:tr>
      <w:tr w:rsidR="00834B47" w14:paraId="6E9B54C4"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1" w14:textId="77777777" w:rsidR="00834B47" w:rsidRDefault="000B68B2">
            <w:r>
              <w:rPr>
                <w:color w:val="111827"/>
                <w:sz w:val="20"/>
                <w:szCs w:val="20"/>
              </w:rPr>
              <w:t>Recharge method</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2" w14:textId="77777777" w:rsidR="00834B47" w:rsidRDefault="000B68B2">
            <w:r>
              <w:rPr>
                <w:color w:val="111827"/>
                <w:sz w:val="20"/>
                <w:szCs w:val="20"/>
              </w:rPr>
              <w:t>Swap cartridge (&lt; 30 s)</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3" w14:textId="77777777" w:rsidR="00834B47" w:rsidRDefault="000B68B2">
            <w:r>
              <w:rPr>
                <w:color w:val="111827"/>
                <w:sz w:val="20"/>
                <w:szCs w:val="20"/>
              </w:rPr>
              <w:t>Pump/compressor required</w:t>
            </w:r>
          </w:p>
        </w:tc>
      </w:tr>
      <w:tr w:rsidR="00834B47" w14:paraId="6E9B54C8" w14:textId="77777777">
        <w:tc>
          <w:tcPr>
            <w:tcW w:w="30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5" w14:textId="77777777" w:rsidR="00834B47" w:rsidRDefault="000B68B2">
            <w:r>
              <w:rPr>
                <w:color w:val="111827"/>
                <w:sz w:val="20"/>
                <w:szCs w:val="20"/>
              </w:rPr>
              <w:t>Thermal effects</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6" w14:textId="77777777" w:rsidR="00834B47" w:rsidRDefault="000B68B2">
            <w:r>
              <w:rPr>
                <w:color w:val="111827"/>
                <w:sz w:val="20"/>
                <w:szCs w:val="20"/>
              </w:rPr>
              <w:t>Gas cools on expansion (Joule-Thomson)</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7" w14:textId="77777777" w:rsidR="00834B47" w:rsidRDefault="000B68B2">
            <w:r>
              <w:rPr>
                <w:color w:val="111827"/>
                <w:sz w:val="20"/>
                <w:szCs w:val="20"/>
              </w:rPr>
              <w:t>Minimal</w:t>
            </w:r>
          </w:p>
        </w:tc>
      </w:tr>
      <w:tr w:rsidR="00834B47" w14:paraId="6E9B54CC"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9" w14:textId="77777777" w:rsidR="00834B47" w:rsidRDefault="000B68B2">
            <w:r>
              <w:rPr>
                <w:color w:val="111827"/>
                <w:sz w:val="20"/>
                <w:szCs w:val="20"/>
              </w:rPr>
              <w:t>Field portability</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A" w14:textId="77777777" w:rsidR="00834B47" w:rsidRDefault="000B68B2">
            <w:r>
              <w:rPr>
                <w:color w:val="111827"/>
                <w:sz w:val="20"/>
                <w:szCs w:val="20"/>
              </w:rPr>
              <w:t>Excellent</w:t>
            </w:r>
          </w:p>
        </w:tc>
        <w:tc>
          <w:tcPr>
            <w:tcW w:w="31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CB" w14:textId="77777777" w:rsidR="00834B47" w:rsidRDefault="000B68B2">
            <w:r>
              <w:rPr>
                <w:color w:val="111827"/>
                <w:sz w:val="20"/>
                <w:szCs w:val="20"/>
              </w:rPr>
              <w:t>Moderate — tank bulk</w:t>
            </w:r>
          </w:p>
        </w:tc>
      </w:tr>
      <w:tr w:rsidR="00834B47" w14:paraId="6E9B54D0" w14:textId="77777777">
        <w:tc>
          <w:tcPr>
            <w:tcW w:w="30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D" w14:textId="77777777" w:rsidR="00834B47" w:rsidRDefault="000B68B2">
            <w:r>
              <w:rPr>
                <w:color w:val="111827"/>
                <w:sz w:val="20"/>
                <w:szCs w:val="20"/>
              </w:rPr>
              <w:t>Recommendation</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E" w14:textId="77777777" w:rsidR="00834B47" w:rsidRDefault="000B68B2">
            <w:r>
              <w:rPr>
                <w:color w:val="111827"/>
                <w:sz w:val="20"/>
                <w:szCs w:val="20"/>
              </w:rPr>
              <w:t>✔ Preferred for prototype</w:t>
            </w:r>
          </w:p>
        </w:tc>
        <w:tc>
          <w:tcPr>
            <w:tcW w:w="31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CF" w14:textId="77777777" w:rsidR="00834B47" w:rsidRDefault="000B68B2">
            <w:r>
              <w:rPr>
                <w:color w:val="111827"/>
                <w:sz w:val="20"/>
                <w:szCs w:val="20"/>
              </w:rPr>
              <w:t>Preferred for sustained ops</w:t>
            </w:r>
          </w:p>
        </w:tc>
      </w:tr>
    </w:tbl>
    <w:p w14:paraId="6E9B54D1" w14:textId="77777777" w:rsidR="00834B47" w:rsidRDefault="00834B47">
      <w:pPr>
        <w:spacing w:before="80" w:after="80"/>
      </w:pPr>
    </w:p>
    <w:p w14:paraId="6E9B54D2" w14:textId="77777777" w:rsidR="00834B47" w:rsidRDefault="000B68B2">
      <w:pPr>
        <w:pBdr>
          <w:left w:val="single" w:sz="12" w:space="6" w:color="3B82F6"/>
        </w:pBdr>
        <w:shd w:val="clear" w:color="auto" w:fill="EFF6FF"/>
        <w:spacing w:before="80" w:after="80"/>
        <w:ind w:left="200"/>
      </w:pPr>
      <w:r>
        <w:rPr>
          <w:color w:val="1E3A5F"/>
          <w:sz w:val="19"/>
          <w:szCs w:val="19"/>
        </w:rPr>
        <w:t>CO₂ expansion causes significant barrel cooling (~−10°C to −20°</w:t>
      </w:r>
      <w:proofErr w:type="spellStart"/>
      <w:r>
        <w:rPr>
          <w:color w:val="1E3A5F"/>
          <w:sz w:val="19"/>
          <w:szCs w:val="19"/>
        </w:rPr>
        <w:t>C at</w:t>
      </w:r>
      <w:proofErr w:type="spellEnd"/>
      <w:r>
        <w:rPr>
          <w:color w:val="1E3A5F"/>
          <w:sz w:val="19"/>
          <w:szCs w:val="19"/>
        </w:rPr>
        <w:t xml:space="preserve"> orifice). Valve seats must tolerate this. PTFE or Buna-N seals rated to −60°C are required; standard O-rings at sub-zero temperatures will fail.</w:t>
      </w:r>
    </w:p>
    <w:p w14:paraId="6E9B54D3" w14:textId="77777777" w:rsidR="00834B47" w:rsidRDefault="00834B47">
      <w:pPr>
        <w:spacing w:before="80" w:after="80"/>
      </w:pPr>
    </w:p>
    <w:p w14:paraId="33218F42" w14:textId="4CD10F45" w:rsidR="00853BCE" w:rsidRDefault="00853BCE" w:rsidP="00D90B3C">
      <w:pPr>
        <w:pStyle w:val="Heading4"/>
      </w:pPr>
      <w:r w:rsidRPr="00853BCE">
        <w:t>Verification</w:t>
      </w:r>
      <w:r w:rsidR="00051B49">
        <w:t xml:space="preserve">: </w:t>
      </w:r>
      <w:r w:rsidR="00640834" w:rsidRPr="00640834">
        <w:rPr>
          <w:b/>
          <w:bCs/>
        </w:rPr>
        <w:t>Cartridge Size Justification</w:t>
      </w:r>
    </w:p>
    <w:p w14:paraId="19406989" w14:textId="71AC8C0B" w:rsidR="00051B49" w:rsidRPr="00051B49" w:rsidRDefault="00051B49" w:rsidP="00051B49">
      <w:pPr>
        <w:rPr>
          <w:i/>
          <w:iCs/>
        </w:rPr>
      </w:pPr>
      <w:r w:rsidRPr="00051B49">
        <w:t>Each shot consumes all gas in the charge chamber (QEV dumps it to atmosphere). The CO</w:t>
      </w:r>
      <w:r w:rsidRPr="00051B49">
        <w:rPr>
          <w:rFonts w:ascii="Cambria Math" w:hAnsi="Cambria Math" w:cs="Cambria Math"/>
        </w:rPr>
        <w:t>₂</w:t>
      </w:r>
      <w:r w:rsidRPr="00051B49">
        <w:t xml:space="preserve"> mass required to fill the 1.0 L chamber to 10 bar gauge (11 bar absolute) at 20 °C is:</w:t>
      </w:r>
    </w:p>
    <w:p w14:paraId="2981B457" w14:textId="28811399" w:rsidR="00853BCE" w:rsidRPr="00853BCE" w:rsidRDefault="00853BCE" w:rsidP="00853BCE">
      <w:pPr>
        <w:spacing w:before="80" w:after="80"/>
      </w:pPr>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abs</m:t>
                  </m:r>
                </m:sub>
              </m:sSub>
              <m:r>
                <w:rPr>
                  <w:rFonts w:ascii="Cambria Math" w:hAnsi="Cambria Math"/>
                </w:rPr>
                <m:t>⋅V</m:t>
              </m:r>
            </m:num>
            <m:den>
              <m:sSub>
                <m:sSubPr>
                  <m:ctrlPr>
                    <w:rPr>
                      <w:rFonts w:ascii="Cambria Math" w:hAnsi="Cambria Math"/>
                    </w:rPr>
                  </m:ctrlPr>
                </m:sSubPr>
                <m:e>
                  <m:r>
                    <w:rPr>
                      <w:rFonts w:ascii="Cambria Math" w:hAnsi="Cambria Math"/>
                    </w:rPr>
                    <m:t>R</m:t>
                  </m:r>
                </m:e>
                <m:sub>
                  <m:r>
                    <w:rPr>
                      <w:rFonts w:ascii="Cambria Math" w:hAnsi="Cambria Math"/>
                    </w:rPr>
                    <m:t>spec</m:t>
                  </m:r>
                </m:sub>
              </m:sSub>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(11×</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)×0.001</m:t>
              </m:r>
            </m:num>
            <m:den>
              <m:r>
                <w:rPr>
                  <w:rFonts w:ascii="Cambria Math" w:hAnsi="Cambria Math"/>
                </w:rPr>
                <m:t>188.92×293.15</m:t>
              </m:r>
            </m:den>
          </m:f>
          <m:r>
            <w:rPr>
              <w:rFonts w:ascii="Cambria Math" w:hAnsi="Cambria Math"/>
            </w:rPr>
            <m:t>=</m:t>
          </m:r>
          <m:f>
            <m:fPr>
              <m:ctrlPr>
                <w:rPr>
                  <w:rFonts w:ascii="Cambria Math" w:hAnsi="Cambria Math"/>
                </w:rPr>
              </m:ctrlPr>
            </m:fPr>
            <m:num>
              <m:r>
                <w:rPr>
                  <w:rFonts w:ascii="Cambria Math" w:hAnsi="Cambria Math"/>
                </w:rPr>
                <m:t>1100</m:t>
              </m:r>
            </m:num>
            <m:den>
              <m:r>
                <m:rPr>
                  <m:sty m:val="p"/>
                </m:rPr>
                <w:rPr>
                  <w:rFonts w:ascii="Cambria Math" w:hAnsi="Cambria Math"/>
                </w:rPr>
                <m:t>55,397</m:t>
              </m:r>
            </m:den>
          </m:f>
          <m:r>
            <w:rPr>
              <w:rFonts w:ascii="Cambria Math" w:hAnsi="Cambria Math"/>
            </w:rPr>
            <m:t>≈19.9</m:t>
          </m:r>
          <m:r>
            <m:rPr>
              <m:nor/>
            </m:rPr>
            <m:t xml:space="preserve"> g</m:t>
          </m:r>
        </m:oMath>
      </m:oMathPara>
    </w:p>
    <w:p w14:paraId="6FF02D84" w14:textId="6F4FD8EE" w:rsidR="00853BCE" w:rsidRPr="00853BCE" w:rsidRDefault="00853BCE" w:rsidP="00853BCE">
      <w:pPr>
        <w:spacing w:before="80" w:after="80"/>
      </w:pPr>
      <w:r w:rsidRPr="00853BCE">
        <w:t xml:space="preserve">where </w:t>
      </w:r>
      <m:oMath>
        <m:sSub>
          <m:sSubPr>
            <m:ctrlPr>
              <w:rPr>
                <w:rFonts w:ascii="Cambria Math" w:hAnsi="Cambria Math"/>
                <w:i/>
              </w:rPr>
            </m:ctrlPr>
          </m:sSubPr>
          <m:e>
            <m:r>
              <w:rPr>
                <w:rFonts w:ascii="Cambria Math" w:hAnsi="Cambria Math"/>
              </w:rPr>
              <m:t>R</m:t>
            </m:r>
          </m:e>
          <m:sub>
            <m:r>
              <w:rPr>
                <w:rFonts w:ascii="Cambria Math" w:hAnsi="Cambria Math"/>
              </w:rPr>
              <m:t>spec</m:t>
            </m:r>
          </m:sub>
        </m:sSub>
        <m:r>
          <w:rPr>
            <w:rFonts w:ascii="Cambria Math" w:hAnsi="Cambria Math"/>
          </w:rPr>
          <m:t>=</m:t>
        </m:r>
        <m:f>
          <m:fPr>
            <m:ctrlPr>
              <w:rPr>
                <w:rFonts w:ascii="Cambria Math" w:hAnsi="Cambria Math"/>
              </w:rPr>
            </m:ctrlPr>
          </m:fPr>
          <m:num>
            <m:r>
              <w:rPr>
                <w:rFonts w:ascii="Cambria Math" w:hAnsi="Cambria Math"/>
              </w:rPr>
              <m:t>8314</m:t>
            </m:r>
            <m:ctrlPr>
              <w:rPr>
                <w:rFonts w:ascii="Cambria Math" w:hAnsi="Cambria Math"/>
                <w:i/>
              </w:rPr>
            </m:ctrlPr>
          </m:num>
          <m:den>
            <m:r>
              <w:rPr>
                <w:rFonts w:ascii="Cambria Math" w:hAnsi="Cambria Math"/>
              </w:rPr>
              <m:t>44.01</m:t>
            </m:r>
            <m:ctrlPr>
              <w:rPr>
                <w:rFonts w:ascii="Cambria Math" w:hAnsi="Cambria Math"/>
                <w:i/>
              </w:rPr>
            </m:ctrlPr>
          </m:den>
        </m:f>
        <m:r>
          <w:rPr>
            <w:rFonts w:ascii="Cambria Math" w:hAnsi="Cambria Math"/>
          </w:rPr>
          <m:t>=188.92 </m:t>
        </m:r>
        <m:r>
          <m:rPr>
            <m:nor/>
          </m:rPr>
          <w:rPr>
            <w:rFonts w:ascii="Cambria Math" w:hAnsi="Cambria Math"/>
          </w:rPr>
          <m:t>J</m:t>
        </m:r>
        <m:r>
          <m:rPr>
            <m:lit/>
            <m:nor/>
          </m:rPr>
          <w:rPr>
            <w:rFonts w:ascii="Cambria Math" w:hAnsi="Cambria Math"/>
          </w:rPr>
          <m:t>/</m:t>
        </m:r>
        <m:r>
          <m:rPr>
            <m:nor/>
          </m:rPr>
          <w:rPr>
            <w:rFonts w:ascii="Cambria Math" w:hAnsi="Cambria Math"/>
          </w:rPr>
          <m:t>(</m:t>
        </m:r>
        <w:proofErr w:type="spellStart"/>
        <m:r>
          <m:rPr>
            <m:nor/>
          </m:rPr>
          <w:rPr>
            <w:rFonts w:ascii="Cambria Math" w:hAnsi="Cambria Math"/>
          </w:rPr>
          <m:t>kg·K</m:t>
        </m:r>
        <w:proofErr w:type="spellEnd"/>
        <m:r>
          <m:rPr>
            <m:nor/>
          </m:rPr>
          <w:rPr>
            <w:rFonts w:ascii="Cambria Math" w:hAnsi="Cambria Math"/>
          </w:rPr>
          <m:t>)</m:t>
        </m:r>
      </m:oMath>
      <w:r w:rsidRPr="00853BCE">
        <w:t xml:space="preserve"> for CO</w:t>
      </w:r>
      <w:r w:rsidRPr="00853BCE">
        <w:rPr>
          <w:rFonts w:ascii="Cambria Math" w:hAnsi="Cambria Math" w:cs="Cambria Math"/>
        </w:rPr>
        <w:t>₂</w:t>
      </w:r>
      <w:r w:rsidRPr="00853BCE">
        <w:t>.</w:t>
      </w:r>
    </w:p>
    <w:p w14:paraId="6C0F1ED5" w14:textId="7E90DE35" w:rsidR="00853BCE" w:rsidRDefault="00853BCE" w:rsidP="00853BCE">
      <w:pPr>
        <w:spacing w:before="80" w:after="80"/>
      </w:pPr>
      <w:r w:rsidRPr="00853BCE">
        <w:t xml:space="preserve">Real-gas correction (Z ≈ 0.97 at Tr = 0.964, </w:t>
      </w:r>
      <w:proofErr w:type="spellStart"/>
      <w:r w:rsidRPr="00853BCE">
        <w:t>Pr</w:t>
      </w:r>
      <w:proofErr w:type="spellEnd"/>
      <w:r w:rsidRPr="00853BCE">
        <w:t xml:space="preserve"> = 0.149 from </w:t>
      </w:r>
      <w:r w:rsidR="00640834" w:rsidRPr="00640834">
        <w:t>Redlich-Kwong</w:t>
      </w:r>
      <w:r w:rsidRPr="00853BCE">
        <w:t xml:space="preserve"> EOS): actual mass ≈ </w:t>
      </w:r>
      <w:r w:rsidRPr="00853BCE">
        <w:rPr>
          <w:b/>
          <w:bCs/>
        </w:rPr>
        <w:t>20.3 g</w:t>
      </w:r>
      <w:r w:rsidRPr="00853BCE">
        <w:t xml:space="preserve">. Ideal gas is within </w:t>
      </w:r>
      <w:proofErr w:type="gramStart"/>
      <w:r w:rsidRPr="00853BCE">
        <w:t>2% —</w:t>
      </w:r>
      <w:proofErr w:type="gramEnd"/>
      <w:r w:rsidRPr="00853BCE">
        <w:t xml:space="preserve"> sufficient for cartridge sizing. </w:t>
      </w:r>
    </w:p>
    <w:p w14:paraId="50440242" w14:textId="77777777" w:rsidR="001116D7" w:rsidRDefault="001116D7" w:rsidP="00853BCE">
      <w:pPr>
        <w:spacing w:before="80" w:after="80"/>
      </w:pPr>
    </w:p>
    <w:tbl>
      <w:tblPr>
        <w:tblStyle w:val="GridTable4"/>
        <w:tblW w:w="0" w:type="auto"/>
        <w:tblLook w:val="04A0" w:firstRow="1" w:lastRow="0" w:firstColumn="1" w:lastColumn="0" w:noHBand="0" w:noVBand="1"/>
      </w:tblPr>
      <w:tblGrid>
        <w:gridCol w:w="1194"/>
        <w:gridCol w:w="1260"/>
        <w:gridCol w:w="3603"/>
        <w:gridCol w:w="2356"/>
      </w:tblGrid>
      <w:tr w:rsidR="009D1093" w:rsidRPr="001116D7" w14:paraId="315BD2A3" w14:textId="77777777" w:rsidTr="00111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93A99" w14:textId="77777777" w:rsidR="001116D7" w:rsidRPr="001116D7" w:rsidRDefault="001116D7" w:rsidP="001116D7">
            <w:pPr>
              <w:spacing w:before="80" w:after="80"/>
            </w:pPr>
            <w:r w:rsidRPr="001116D7">
              <w:t>Cartridge</w:t>
            </w:r>
          </w:p>
        </w:tc>
        <w:tc>
          <w:tcPr>
            <w:tcW w:w="0" w:type="auto"/>
            <w:hideMark/>
          </w:tcPr>
          <w:p w14:paraId="1339E244" w14:textId="77777777" w:rsidR="001116D7" w:rsidRPr="001116D7" w:rsidRDefault="001116D7" w:rsidP="001116D7">
            <w:pPr>
              <w:spacing w:before="80" w:after="80"/>
              <w:cnfStyle w:val="100000000000" w:firstRow="1" w:lastRow="0" w:firstColumn="0" w:lastColumn="0" w:oddVBand="0" w:evenVBand="0" w:oddHBand="0" w:evenHBand="0" w:firstRowFirstColumn="0" w:firstRowLastColumn="0" w:lastRowFirstColumn="0" w:lastRowLastColumn="0"/>
            </w:pPr>
            <w:r w:rsidRPr="001116D7">
              <w:t>CO</w:t>
            </w:r>
            <w:r w:rsidRPr="001116D7">
              <w:rPr>
                <w:rFonts w:ascii="Cambria Math" w:hAnsi="Cambria Math" w:cs="Cambria Math"/>
              </w:rPr>
              <w:t>₂</w:t>
            </w:r>
            <w:r w:rsidRPr="001116D7">
              <w:t xml:space="preserve"> mass</w:t>
            </w:r>
          </w:p>
        </w:tc>
        <w:tc>
          <w:tcPr>
            <w:tcW w:w="0" w:type="auto"/>
            <w:hideMark/>
          </w:tcPr>
          <w:p w14:paraId="2EAA06A6" w14:textId="77777777" w:rsidR="001116D7" w:rsidRPr="001116D7" w:rsidRDefault="001116D7" w:rsidP="001116D7">
            <w:pPr>
              <w:spacing w:before="80" w:after="80"/>
              <w:cnfStyle w:val="100000000000" w:firstRow="1" w:lastRow="0" w:firstColumn="0" w:lastColumn="0" w:oddVBand="0" w:evenVBand="0" w:oddHBand="0" w:evenHBand="0" w:firstRowFirstColumn="0" w:firstRowLastColumn="0" w:lastRowFirstColumn="0" w:lastRowLastColumn="0"/>
            </w:pPr>
            <w:proofErr w:type="gramStart"/>
            <w:r w:rsidRPr="001116D7">
              <w:t>Can fill</w:t>
            </w:r>
            <w:proofErr w:type="gramEnd"/>
            <w:r w:rsidRPr="001116D7">
              <w:t xml:space="preserve"> 1.0 L chamber to 10 </w:t>
            </w:r>
            <w:proofErr w:type="gramStart"/>
            <w:r w:rsidRPr="001116D7">
              <w:t>bar</w:t>
            </w:r>
            <w:proofErr w:type="gramEnd"/>
            <w:r w:rsidRPr="001116D7">
              <w:t>?</w:t>
            </w:r>
          </w:p>
        </w:tc>
        <w:tc>
          <w:tcPr>
            <w:tcW w:w="0" w:type="auto"/>
            <w:hideMark/>
          </w:tcPr>
          <w:p w14:paraId="4BCDCDC5" w14:textId="77777777" w:rsidR="001116D7" w:rsidRPr="001116D7" w:rsidRDefault="001116D7" w:rsidP="001116D7">
            <w:pPr>
              <w:spacing w:before="80" w:after="80"/>
              <w:cnfStyle w:val="100000000000" w:firstRow="1" w:lastRow="0" w:firstColumn="0" w:lastColumn="0" w:oddVBand="0" w:evenVBand="0" w:oddHBand="0" w:evenHBand="0" w:firstRowFirstColumn="0" w:firstRowLastColumn="0" w:lastRowFirstColumn="0" w:lastRowLastColumn="0"/>
            </w:pPr>
            <w:r w:rsidRPr="001116D7">
              <w:t>Full shots</w:t>
            </w:r>
          </w:p>
        </w:tc>
      </w:tr>
      <w:tr w:rsidR="009D1093" w:rsidRPr="001116D7" w14:paraId="3A3D8D7E" w14:textId="77777777" w:rsidTr="00111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896A" w14:textId="77777777" w:rsidR="001116D7" w:rsidRPr="001116D7" w:rsidRDefault="001116D7" w:rsidP="001116D7">
            <w:pPr>
              <w:spacing w:before="80" w:after="80"/>
            </w:pPr>
            <w:r w:rsidRPr="001116D7">
              <w:t>12 g</w:t>
            </w:r>
          </w:p>
        </w:tc>
        <w:tc>
          <w:tcPr>
            <w:tcW w:w="0" w:type="auto"/>
            <w:hideMark/>
          </w:tcPr>
          <w:p w14:paraId="382064F3" w14:textId="77777777" w:rsidR="001116D7" w:rsidRPr="001116D7" w:rsidRDefault="001116D7" w:rsidP="001116D7">
            <w:pPr>
              <w:spacing w:before="80" w:after="80"/>
              <w:cnfStyle w:val="000000100000" w:firstRow="0" w:lastRow="0" w:firstColumn="0" w:lastColumn="0" w:oddVBand="0" w:evenVBand="0" w:oddHBand="1" w:evenHBand="0" w:firstRowFirstColumn="0" w:firstRowLastColumn="0" w:lastRowFirstColumn="0" w:lastRowLastColumn="0"/>
            </w:pPr>
            <w:r w:rsidRPr="001116D7">
              <w:t>12 g</w:t>
            </w:r>
          </w:p>
        </w:tc>
        <w:tc>
          <w:tcPr>
            <w:tcW w:w="0" w:type="auto"/>
            <w:hideMark/>
          </w:tcPr>
          <w:p w14:paraId="4DCD9605" w14:textId="77777777" w:rsidR="001116D7" w:rsidRPr="001116D7" w:rsidRDefault="001116D7" w:rsidP="001116D7">
            <w:pPr>
              <w:spacing w:before="80" w:after="80"/>
              <w:cnfStyle w:val="000000100000" w:firstRow="0" w:lastRow="0" w:firstColumn="0" w:lastColumn="0" w:oddVBand="0" w:evenVBand="0" w:oddHBand="1" w:evenHBand="0" w:firstRowFirstColumn="0" w:firstRowLastColumn="0" w:lastRowFirstColumn="0" w:lastRowLastColumn="0"/>
            </w:pPr>
            <w:r w:rsidRPr="001116D7">
              <w:rPr>
                <w:b/>
                <w:bCs/>
              </w:rPr>
              <w:t>No</w:t>
            </w:r>
            <w:r w:rsidRPr="001116D7">
              <w:t> — 12 g &lt; 20 g required</w:t>
            </w:r>
          </w:p>
        </w:tc>
        <w:tc>
          <w:tcPr>
            <w:tcW w:w="0" w:type="auto"/>
            <w:hideMark/>
          </w:tcPr>
          <w:p w14:paraId="63010C31" w14:textId="77777777" w:rsidR="001116D7" w:rsidRPr="001116D7" w:rsidRDefault="001116D7" w:rsidP="001116D7">
            <w:pPr>
              <w:spacing w:before="80" w:after="80"/>
              <w:cnfStyle w:val="000000100000" w:firstRow="0" w:lastRow="0" w:firstColumn="0" w:lastColumn="0" w:oddVBand="0" w:evenVBand="0" w:oddHBand="1" w:evenHBand="0" w:firstRowFirstColumn="0" w:firstRowLastColumn="0" w:lastRowFirstColumn="0" w:lastRowLastColumn="0"/>
            </w:pPr>
            <w:r w:rsidRPr="001116D7">
              <w:t>0</w:t>
            </w:r>
          </w:p>
        </w:tc>
      </w:tr>
      <w:tr w:rsidR="00B637F5" w:rsidRPr="001116D7" w14:paraId="55080018" w14:textId="77777777" w:rsidTr="001116D7">
        <w:tc>
          <w:tcPr>
            <w:cnfStyle w:val="001000000000" w:firstRow="0" w:lastRow="0" w:firstColumn="1" w:lastColumn="0" w:oddVBand="0" w:evenVBand="0" w:oddHBand="0" w:evenHBand="0" w:firstRowFirstColumn="0" w:firstRowLastColumn="0" w:lastRowFirstColumn="0" w:lastRowLastColumn="0"/>
            <w:tcW w:w="0" w:type="auto"/>
            <w:hideMark/>
          </w:tcPr>
          <w:p w14:paraId="6669DE82" w14:textId="77777777" w:rsidR="001116D7" w:rsidRPr="001116D7" w:rsidRDefault="001116D7" w:rsidP="001116D7">
            <w:pPr>
              <w:spacing w:before="80" w:after="80"/>
            </w:pPr>
            <w:r w:rsidRPr="001116D7">
              <w:t>88 g</w:t>
            </w:r>
          </w:p>
        </w:tc>
        <w:tc>
          <w:tcPr>
            <w:tcW w:w="0" w:type="auto"/>
            <w:hideMark/>
          </w:tcPr>
          <w:p w14:paraId="068A02DD" w14:textId="77777777" w:rsidR="001116D7" w:rsidRPr="001116D7" w:rsidRDefault="001116D7" w:rsidP="001116D7">
            <w:pPr>
              <w:spacing w:before="80" w:after="80"/>
              <w:cnfStyle w:val="000000000000" w:firstRow="0" w:lastRow="0" w:firstColumn="0" w:lastColumn="0" w:oddVBand="0" w:evenVBand="0" w:oddHBand="0" w:evenHBand="0" w:firstRowFirstColumn="0" w:firstRowLastColumn="0" w:lastRowFirstColumn="0" w:lastRowLastColumn="0"/>
            </w:pPr>
            <w:r w:rsidRPr="001116D7">
              <w:t>88 g</w:t>
            </w:r>
          </w:p>
        </w:tc>
        <w:tc>
          <w:tcPr>
            <w:tcW w:w="0" w:type="auto"/>
            <w:hideMark/>
          </w:tcPr>
          <w:p w14:paraId="779C7F65" w14:textId="77777777" w:rsidR="001116D7" w:rsidRPr="001116D7" w:rsidRDefault="001116D7" w:rsidP="001116D7">
            <w:pPr>
              <w:spacing w:before="80" w:after="80"/>
              <w:cnfStyle w:val="000000000000" w:firstRow="0" w:lastRow="0" w:firstColumn="0" w:lastColumn="0" w:oddVBand="0" w:evenVBand="0" w:oddHBand="0" w:evenHBand="0" w:firstRowFirstColumn="0" w:firstRowLastColumn="0" w:lastRowFirstColumn="0" w:lastRowLastColumn="0"/>
            </w:pPr>
            <w:r w:rsidRPr="001116D7">
              <w:t>Yes</w:t>
            </w:r>
          </w:p>
        </w:tc>
        <w:tc>
          <w:tcPr>
            <w:tcW w:w="0" w:type="auto"/>
            <w:hideMark/>
          </w:tcPr>
          <w:p w14:paraId="49D03EDA" w14:textId="77777777" w:rsidR="001116D7" w:rsidRPr="001116D7" w:rsidRDefault="001116D7" w:rsidP="001116D7">
            <w:pPr>
              <w:spacing w:before="80" w:after="80"/>
              <w:cnfStyle w:val="000000000000" w:firstRow="0" w:lastRow="0" w:firstColumn="0" w:lastColumn="0" w:oddVBand="0" w:evenVBand="0" w:oddHBand="0" w:evenHBand="0" w:firstRowFirstColumn="0" w:firstRowLastColumn="0" w:lastRowFirstColumn="0" w:lastRowLastColumn="0"/>
            </w:pPr>
            <w:r w:rsidRPr="001116D7">
              <w:t>~4 (with ~8 g reserve)</w:t>
            </w:r>
          </w:p>
        </w:tc>
      </w:tr>
    </w:tbl>
    <w:p w14:paraId="0D45089E" w14:textId="77777777" w:rsidR="001116D7" w:rsidRPr="00853BCE" w:rsidRDefault="001116D7" w:rsidP="00853BCE">
      <w:pPr>
        <w:spacing w:before="80" w:after="80"/>
      </w:pPr>
    </w:p>
    <w:p w14:paraId="1B1EB137" w14:textId="187CEE9C" w:rsidR="00853BCE" w:rsidRPr="00853BCE" w:rsidRDefault="00853BCE" w:rsidP="00853BCE">
      <w:pPr>
        <w:spacing w:before="80" w:after="80"/>
      </w:pPr>
      <w:r w:rsidRPr="00853BCE">
        <w:t>Conclusion is correct: </w:t>
      </w:r>
      <w:r w:rsidRPr="00853BCE">
        <w:rPr>
          <w:b/>
          <w:bCs/>
        </w:rPr>
        <w:t>12 g &lt; 20 g → insufficient. 88 g → ~4 shots.</w:t>
      </w:r>
      <w:r w:rsidR="00A21019">
        <w:rPr>
          <w:b/>
          <w:bCs/>
        </w:rPr>
        <w:t xml:space="preserve"> </w:t>
      </w:r>
      <w:r w:rsidR="00A21019" w:rsidRPr="00A21019">
        <w:t>The 12 g cartridge cannot produce even one full charge. 88 g cartridges are required. The 12 g size is only viable for chambers ≤ 0.5 L at ≤ 6 bar.</w:t>
      </w:r>
    </w:p>
    <w:p w14:paraId="238DBA27" w14:textId="77777777" w:rsidR="00853BCE" w:rsidRDefault="00853BCE">
      <w:pPr>
        <w:spacing w:before="80" w:after="80"/>
      </w:pPr>
    </w:p>
    <w:p w14:paraId="6E9B54D4" w14:textId="77777777" w:rsidR="00834B47" w:rsidRDefault="000B68B2">
      <w:pPr>
        <w:pStyle w:val="Heading2"/>
      </w:pPr>
      <w:bookmarkStart w:id="12" w:name="_Toc228192104"/>
      <w:r>
        <w:t>3.2 Pressure Regulation</w:t>
      </w:r>
      <w:bookmarkEnd w:id="12"/>
    </w:p>
    <w:p w14:paraId="6E9B54D5" w14:textId="77777777" w:rsidR="00834B47" w:rsidRDefault="000B68B2">
      <w:pPr>
        <w:pStyle w:val="ListParagraph"/>
        <w:numPr>
          <w:ilvl w:val="0"/>
          <w:numId w:val="2"/>
        </w:numPr>
        <w:spacing w:before="40" w:after="40"/>
      </w:pPr>
      <w:r>
        <w:rPr>
          <w:color w:val="111827"/>
        </w:rPr>
        <w:t>A two-stage regulator reduces 50–60 bar source to a stable 8–15 bar working pressure.</w:t>
      </w:r>
    </w:p>
    <w:p w14:paraId="6E9B54D6" w14:textId="77777777" w:rsidR="00834B47" w:rsidRDefault="000B68B2">
      <w:pPr>
        <w:pStyle w:val="ListParagraph"/>
        <w:numPr>
          <w:ilvl w:val="0"/>
          <w:numId w:val="2"/>
        </w:numPr>
        <w:spacing w:before="40" w:after="40"/>
      </w:pPr>
      <w:r>
        <w:rPr>
          <w:color w:val="111827"/>
        </w:rPr>
        <w:t>Eliminates pressure variability between shots (cartridge depletion effect).</w:t>
      </w:r>
    </w:p>
    <w:p w14:paraId="6E9B54D7" w14:textId="77777777" w:rsidR="00834B47" w:rsidRDefault="000B68B2">
      <w:pPr>
        <w:pStyle w:val="ListParagraph"/>
        <w:numPr>
          <w:ilvl w:val="0"/>
          <w:numId w:val="2"/>
        </w:numPr>
        <w:spacing w:before="40" w:after="40"/>
      </w:pPr>
      <w:r>
        <w:rPr>
          <w:color w:val="111827"/>
        </w:rPr>
        <w:t xml:space="preserve">Recommended: Clippard R32 or Parker R12 series. Set to 10 </w:t>
      </w:r>
      <w:proofErr w:type="gramStart"/>
      <w:r>
        <w:rPr>
          <w:color w:val="111827"/>
        </w:rPr>
        <w:t>bar</w:t>
      </w:r>
      <w:proofErr w:type="gramEnd"/>
      <w:r>
        <w:rPr>
          <w:color w:val="111827"/>
        </w:rPr>
        <w:t xml:space="preserve"> for nominal operations.</w:t>
      </w:r>
    </w:p>
    <w:p w14:paraId="6E9B54D8" w14:textId="77777777" w:rsidR="00834B47" w:rsidRDefault="000B68B2">
      <w:pPr>
        <w:pStyle w:val="ListParagraph"/>
        <w:numPr>
          <w:ilvl w:val="0"/>
          <w:numId w:val="2"/>
        </w:numPr>
        <w:spacing w:before="40" w:after="40"/>
      </w:pPr>
      <w:r>
        <w:rPr>
          <w:color w:val="111827"/>
        </w:rPr>
        <w:t xml:space="preserve">Cracking pressure must be above ambient by at least 2× safety </w:t>
      </w:r>
      <w:proofErr w:type="gramStart"/>
      <w:r>
        <w:rPr>
          <w:color w:val="111827"/>
        </w:rPr>
        <w:t>margin</w:t>
      </w:r>
      <w:proofErr w:type="gramEnd"/>
      <w:r>
        <w:rPr>
          <w:color w:val="111827"/>
        </w:rPr>
        <w:t>.</w:t>
      </w:r>
    </w:p>
    <w:p w14:paraId="6E9B54D9" w14:textId="77777777" w:rsidR="00834B47" w:rsidRDefault="00834B47">
      <w:pPr>
        <w:spacing w:before="80" w:after="80"/>
      </w:pPr>
    </w:p>
    <w:p w14:paraId="6E9B54DA" w14:textId="77777777" w:rsidR="00834B47" w:rsidRDefault="000B68B2">
      <w:pPr>
        <w:pStyle w:val="Heading2"/>
      </w:pPr>
      <w:bookmarkStart w:id="13" w:name="_Toc228192105"/>
      <w:r>
        <w:t>3.3 Charge Chamber</w:t>
      </w:r>
      <w:bookmarkEnd w:id="13"/>
    </w:p>
    <w:p w14:paraId="6E9B54DB" w14:textId="77777777" w:rsidR="00834B47" w:rsidRDefault="000B68B2">
      <w:pPr>
        <w:pStyle w:val="Heading3"/>
      </w:pPr>
      <w:bookmarkStart w:id="14" w:name="_Toc228192106"/>
      <w:r>
        <w:t>Volume Estimation</w:t>
      </w:r>
      <w:bookmarkEnd w:id="14"/>
    </w:p>
    <w:p w14:paraId="6E9B54DC" w14:textId="77777777" w:rsidR="00834B47" w:rsidRDefault="000B68B2">
      <w:pPr>
        <w:spacing w:before="60" w:after="60"/>
      </w:pPr>
      <w:r>
        <w:rPr>
          <w:color w:val="111827"/>
        </w:rPr>
        <w:t>Using the ODE-based energy balance (Section 4), the minimum chamber volume required to achieve 20 m/s exit velocity at 10 bar and 40% system efficiency is 0.5 L. The recommended design point is 1.0 L to provide margin and account for mass flow losses through the valve.</w:t>
      </w:r>
    </w:p>
    <w:p w14:paraId="6E9B54DD" w14:textId="77777777" w:rsidR="00834B47" w:rsidRDefault="00834B47">
      <w:pPr>
        <w:spacing w:before="80" w:after="80"/>
      </w:pPr>
    </w:p>
    <w:p w14:paraId="6E9B54DE" w14:textId="77777777" w:rsidR="00834B47" w:rsidRDefault="000B68B2">
      <w:pPr>
        <w:pStyle w:val="Heading3"/>
      </w:pPr>
      <w:bookmarkStart w:id="15" w:name="_Toc228192107"/>
      <w:r>
        <w:t>Material and Pressure Rating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34B47" w14:paraId="6E9B54E1" w14:textId="77777777">
        <w:trPr>
          <w:tblHeader/>
        </w:trPr>
        <w:tc>
          <w:tcPr>
            <w:tcW w:w="36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DF" w14:textId="77777777" w:rsidR="00834B47" w:rsidRDefault="000B68B2">
            <w:r>
              <w:rPr>
                <w:b/>
                <w:bCs/>
                <w:color w:val="F9FAFB"/>
                <w:sz w:val="20"/>
                <w:szCs w:val="20"/>
              </w:rPr>
              <w:t>Property</w:t>
            </w:r>
          </w:p>
        </w:tc>
        <w:tc>
          <w:tcPr>
            <w:tcW w:w="57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E0" w14:textId="77777777" w:rsidR="00834B47" w:rsidRDefault="000B68B2">
            <w:r>
              <w:rPr>
                <w:b/>
                <w:bCs/>
                <w:color w:val="F9FAFB"/>
                <w:sz w:val="20"/>
                <w:szCs w:val="20"/>
              </w:rPr>
              <w:t>Specification</w:t>
            </w:r>
          </w:p>
        </w:tc>
      </w:tr>
      <w:tr w:rsidR="00834B47" w14:paraId="6E9B54E4"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2" w14:textId="77777777" w:rsidR="00834B47" w:rsidRDefault="000B68B2">
            <w:r>
              <w:rPr>
                <w:color w:val="111827"/>
                <w:sz w:val="20"/>
                <w:szCs w:val="20"/>
              </w:rPr>
              <w:t>Material</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3" w14:textId="77777777" w:rsidR="00834B47" w:rsidRDefault="000B68B2">
            <w:r>
              <w:rPr>
                <w:color w:val="111827"/>
                <w:sz w:val="20"/>
                <w:szCs w:val="20"/>
              </w:rPr>
              <w:t xml:space="preserve">6061-T6 </w:t>
            </w:r>
            <w:proofErr w:type="spellStart"/>
            <w:r>
              <w:rPr>
                <w:color w:val="111827"/>
                <w:sz w:val="20"/>
                <w:szCs w:val="20"/>
              </w:rPr>
              <w:t>Aluminium</w:t>
            </w:r>
            <w:proofErr w:type="spellEnd"/>
            <w:r>
              <w:rPr>
                <w:color w:val="111827"/>
                <w:sz w:val="20"/>
                <w:szCs w:val="20"/>
              </w:rPr>
              <w:t xml:space="preserve"> or Schedule 80 steel pipe</w:t>
            </w:r>
          </w:p>
        </w:tc>
      </w:tr>
      <w:tr w:rsidR="00834B47" w14:paraId="6E9B54E7"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E5" w14:textId="77777777" w:rsidR="00834B47" w:rsidRDefault="000B68B2">
            <w:r>
              <w:rPr>
                <w:color w:val="111827"/>
                <w:sz w:val="20"/>
                <w:szCs w:val="20"/>
              </w:rPr>
              <w:t>Working pressure</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E6" w14:textId="77777777" w:rsidR="00834B47" w:rsidRDefault="000B68B2">
            <w:r>
              <w:rPr>
                <w:color w:val="111827"/>
                <w:sz w:val="20"/>
                <w:szCs w:val="20"/>
              </w:rPr>
              <w:t xml:space="preserve">15 </w:t>
            </w:r>
            <w:proofErr w:type="gramStart"/>
            <w:r>
              <w:rPr>
                <w:color w:val="111827"/>
                <w:sz w:val="20"/>
                <w:szCs w:val="20"/>
              </w:rPr>
              <w:t>bar</w:t>
            </w:r>
            <w:proofErr w:type="gramEnd"/>
          </w:p>
        </w:tc>
      </w:tr>
      <w:tr w:rsidR="00834B47" w14:paraId="6E9B54EA"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8" w14:textId="77777777" w:rsidR="00834B47" w:rsidRDefault="000B68B2">
            <w:r>
              <w:rPr>
                <w:color w:val="111827"/>
                <w:sz w:val="20"/>
                <w:szCs w:val="20"/>
              </w:rPr>
              <w:t>Test pressure</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9" w14:textId="77777777" w:rsidR="00834B47" w:rsidRDefault="000B68B2">
            <w:r>
              <w:rPr>
                <w:color w:val="111827"/>
                <w:sz w:val="20"/>
                <w:szCs w:val="20"/>
              </w:rPr>
              <w:t>22.5 bar (1.5× safety factor, per ASME B31.3)</w:t>
            </w:r>
          </w:p>
        </w:tc>
      </w:tr>
      <w:tr w:rsidR="00834B47" w14:paraId="6E9B54ED"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EB" w14:textId="77777777" w:rsidR="00834B47" w:rsidRDefault="000B68B2">
            <w:r>
              <w:rPr>
                <w:color w:val="111827"/>
                <w:sz w:val="20"/>
                <w:szCs w:val="20"/>
              </w:rPr>
              <w:t>Burst pressure rating</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EC" w14:textId="77777777" w:rsidR="00834B47" w:rsidRDefault="000B68B2">
            <w:r>
              <w:rPr>
                <w:color w:val="111827"/>
                <w:sz w:val="20"/>
                <w:szCs w:val="20"/>
              </w:rPr>
              <w:t>45+ bar (3× WP minimum)</w:t>
            </w:r>
          </w:p>
        </w:tc>
      </w:tr>
      <w:tr w:rsidR="00834B47" w14:paraId="6E9B54F0"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E" w14:textId="77777777" w:rsidR="00834B47" w:rsidRDefault="000B68B2">
            <w:r>
              <w:rPr>
                <w:color w:val="111827"/>
                <w:sz w:val="20"/>
                <w:szCs w:val="20"/>
              </w:rPr>
              <w:t>Wall thickness</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EF" w14:textId="77777777" w:rsidR="00834B47" w:rsidRDefault="000B68B2">
            <w:r>
              <w:rPr>
                <w:color w:val="111827"/>
                <w:sz w:val="20"/>
                <w:szCs w:val="20"/>
              </w:rPr>
              <w:t xml:space="preserve">Min 5 mm for </w:t>
            </w:r>
            <w:proofErr w:type="spellStart"/>
            <w:r>
              <w:rPr>
                <w:color w:val="111827"/>
                <w:sz w:val="20"/>
                <w:szCs w:val="20"/>
              </w:rPr>
              <w:t>aluminium</w:t>
            </w:r>
            <w:proofErr w:type="spellEnd"/>
            <w:r>
              <w:rPr>
                <w:color w:val="111827"/>
                <w:sz w:val="20"/>
                <w:szCs w:val="20"/>
              </w:rPr>
              <w:t xml:space="preserve"> at this pressure</w:t>
            </w:r>
          </w:p>
        </w:tc>
      </w:tr>
      <w:tr w:rsidR="00834B47" w14:paraId="6E9B54F3"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F1" w14:textId="77777777" w:rsidR="00834B47" w:rsidRDefault="000B68B2">
            <w:r>
              <w:rPr>
                <w:color w:val="111827"/>
                <w:sz w:val="20"/>
                <w:szCs w:val="20"/>
              </w:rPr>
              <w:t>End caps</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4F2" w14:textId="77777777" w:rsidR="00834B47" w:rsidRDefault="000B68B2">
            <w:r>
              <w:rPr>
                <w:color w:val="111827"/>
                <w:sz w:val="20"/>
                <w:szCs w:val="20"/>
              </w:rPr>
              <w:t>Threaded or welded; no press-fit only</w:t>
            </w:r>
          </w:p>
        </w:tc>
      </w:tr>
    </w:tbl>
    <w:p w14:paraId="6E9B54F4" w14:textId="77777777" w:rsidR="00834B47" w:rsidRDefault="00834B47">
      <w:pPr>
        <w:spacing w:before="80" w:after="80"/>
      </w:pPr>
    </w:p>
    <w:p w14:paraId="6E9B54F5" w14:textId="77777777" w:rsidR="00834B47" w:rsidRDefault="000B68B2">
      <w:pPr>
        <w:pStyle w:val="Heading2"/>
      </w:pPr>
      <w:bookmarkStart w:id="16" w:name="_Toc228192108"/>
      <w:r>
        <w:t>3.4 Valve System</w:t>
      </w:r>
      <w:bookmarkEnd w:id="16"/>
    </w:p>
    <w:p w14:paraId="6E9B54F6" w14:textId="77777777" w:rsidR="00834B47" w:rsidRDefault="000B68B2">
      <w:pPr>
        <w:spacing w:before="60" w:after="60"/>
      </w:pPr>
      <w:r>
        <w:rPr>
          <w:color w:val="111827"/>
        </w:rPr>
        <w:t xml:space="preserve">Valve selection is the most critical design decision. The valve must pass sufficient mass flow (high </w:t>
      </w:r>
      <w:proofErr w:type="spellStart"/>
      <w:r>
        <w:rPr>
          <w:color w:val="111827"/>
        </w:rPr>
        <w:t>Cv</w:t>
      </w:r>
      <w:proofErr w:type="spellEnd"/>
      <w:r>
        <w:rPr>
          <w:color w:val="111827"/>
        </w:rPr>
        <w:t xml:space="preserve">) to sustain barrel pressure during the payload's dwell time (~20–40 </w:t>
      </w:r>
      <w:proofErr w:type="spellStart"/>
      <w:r>
        <w:rPr>
          <w:color w:val="111827"/>
        </w:rPr>
        <w:t>ms</w:t>
      </w:r>
      <w:proofErr w:type="spellEnd"/>
      <w:r>
        <w:rPr>
          <w:color w:val="111827"/>
        </w:rPr>
        <w:t xml:space="preserve">). Critically: </w:t>
      </w:r>
      <w:proofErr w:type="spellStart"/>
      <w:r>
        <w:rPr>
          <w:color w:val="111827"/>
        </w:rPr>
        <w:t>Cv</w:t>
      </w:r>
      <w:proofErr w:type="spellEnd"/>
      <w:r>
        <w:rPr>
          <w:color w:val="111827"/>
        </w:rPr>
        <w:t xml:space="preserve"> determines mass flow rate capacity, not exit velocity directly. Velocity is an emergent result of the full coupled ODE system (Section 4).</w:t>
      </w:r>
    </w:p>
    <w:p w14:paraId="6E9B54F7" w14:textId="77777777" w:rsidR="00834B47" w:rsidRDefault="0083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440"/>
        <w:gridCol w:w="1440"/>
        <w:gridCol w:w="1440"/>
        <w:gridCol w:w="2160"/>
      </w:tblGrid>
      <w:tr w:rsidR="00834B47" w14:paraId="6E9B54FD" w14:textId="77777777">
        <w:trPr>
          <w:tblHeader/>
        </w:trPr>
        <w:tc>
          <w:tcPr>
            <w:tcW w:w="28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F8" w14:textId="77777777" w:rsidR="00834B47" w:rsidRDefault="000B68B2">
            <w:r>
              <w:rPr>
                <w:b/>
                <w:bCs/>
                <w:color w:val="F9FAFB"/>
                <w:sz w:val="20"/>
                <w:szCs w:val="20"/>
              </w:rPr>
              <w:t>Valve Type</w:t>
            </w:r>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F9" w14:textId="4175D78A" w:rsidR="00834B47" w:rsidRDefault="000B68B2">
            <m:oMathPara>
              <m:oMath>
                <m:sSub>
                  <m:sSubPr>
                    <m:ctrlPr>
                      <w:rPr>
                        <w:rFonts w:ascii="Cambria Math" w:hAnsi="Cambria Math"/>
                        <w:b/>
                        <w:bCs/>
                        <w:i/>
                        <w:color w:val="F9FAFB"/>
                        <w:sz w:val="20"/>
                        <w:szCs w:val="20"/>
                      </w:rPr>
                    </m:ctrlPr>
                  </m:sSubPr>
                  <m:e>
                    <m:r>
                      <m:rPr>
                        <m:sty m:val="bi"/>
                      </m:rPr>
                      <w:rPr>
                        <w:rFonts w:ascii="Cambria Math" w:hAnsi="Cambria Math"/>
                        <w:color w:val="F9FAFB"/>
                        <w:sz w:val="20"/>
                        <w:szCs w:val="20"/>
                      </w:rPr>
                      <m:t>C</m:t>
                    </m:r>
                  </m:e>
                  <m:sub>
                    <m:r>
                      <m:rPr>
                        <m:sty m:val="bi"/>
                      </m:rPr>
                      <w:rPr>
                        <w:rFonts w:ascii="Cambria Math" w:hAnsi="Cambria Math"/>
                        <w:color w:val="F9FAFB"/>
                        <w:sz w:val="20"/>
                        <w:szCs w:val="20"/>
                      </w:rPr>
                      <m:t>v</m:t>
                    </m:r>
                  </m:sub>
                </m:sSub>
              </m:oMath>
            </m:oMathPara>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FA" w14:textId="77777777" w:rsidR="00834B47" w:rsidRDefault="000B68B2">
            <w:r>
              <w:rPr>
                <w:b/>
                <w:bCs/>
                <w:color w:val="F9FAFB"/>
                <w:sz w:val="20"/>
                <w:szCs w:val="20"/>
              </w:rPr>
              <w:t>Response Time</w:t>
            </w:r>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FB" w14:textId="77777777" w:rsidR="00834B47" w:rsidRDefault="000B68B2">
            <w:r>
              <w:rPr>
                <w:b/>
                <w:bCs/>
                <w:color w:val="F9FAFB"/>
                <w:sz w:val="20"/>
                <w:szCs w:val="20"/>
              </w:rPr>
              <w:t>Cost</w:t>
            </w:r>
          </w:p>
        </w:tc>
        <w:tc>
          <w:tcPr>
            <w:tcW w:w="21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4FC" w14:textId="77777777" w:rsidR="00834B47" w:rsidRDefault="000B68B2">
            <w:r>
              <w:rPr>
                <w:b/>
                <w:bCs/>
                <w:color w:val="F9FAFB"/>
                <w:sz w:val="20"/>
                <w:szCs w:val="20"/>
              </w:rPr>
              <w:t>Suitability</w:t>
            </w:r>
          </w:p>
        </w:tc>
      </w:tr>
      <w:tr w:rsidR="00834B47" w14:paraId="6E9B5503" w14:textId="77777777">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FE" w14:textId="77777777" w:rsidR="00834B47" w:rsidRDefault="000B68B2">
            <w:r>
              <w:rPr>
                <w:color w:val="111827"/>
                <w:sz w:val="20"/>
                <w:szCs w:val="20"/>
              </w:rPr>
              <w:t>Quick Exhaust Valve (QEV)</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4FF" w14:textId="77777777" w:rsidR="00834B47" w:rsidRDefault="000B68B2">
            <w:r>
              <w:rPr>
                <w:color w:val="111827"/>
                <w:sz w:val="20"/>
                <w:szCs w:val="20"/>
              </w:rPr>
              <w:t>1.5–4.0</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0" w14:textId="77777777" w:rsidR="00834B47" w:rsidRDefault="000B68B2">
            <w:r>
              <w:rPr>
                <w:color w:val="111827"/>
                <w:sz w:val="20"/>
                <w:szCs w:val="20"/>
              </w:rPr>
              <w:t xml:space="preserve">&lt; 5 </w:t>
            </w:r>
            <w:proofErr w:type="spellStart"/>
            <w:r>
              <w:rPr>
                <w:color w:val="111827"/>
                <w:sz w:val="20"/>
                <w:szCs w:val="20"/>
              </w:rPr>
              <w:t>ms</w:t>
            </w:r>
            <w:proofErr w:type="spellEnd"/>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1" w14:textId="77777777" w:rsidR="00834B47" w:rsidRDefault="000B68B2">
            <w:r>
              <w:rPr>
                <w:color w:val="111827"/>
                <w:sz w:val="20"/>
                <w:szCs w:val="20"/>
              </w:rPr>
              <w:t>$8–20</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2" w14:textId="77777777" w:rsidR="00834B47" w:rsidRDefault="000B68B2">
            <w:r>
              <w:rPr>
                <w:color w:val="111827"/>
                <w:sz w:val="20"/>
                <w:szCs w:val="20"/>
              </w:rPr>
              <w:t>Recommended</w:t>
            </w:r>
          </w:p>
        </w:tc>
      </w:tr>
      <w:tr w:rsidR="00834B47" w14:paraId="6E9B5509" w14:textId="77777777">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04" w14:textId="77777777" w:rsidR="00834B47" w:rsidRDefault="000B68B2">
            <w:r>
              <w:rPr>
                <w:color w:val="111827"/>
                <w:sz w:val="20"/>
                <w:szCs w:val="20"/>
              </w:rPr>
              <w:t>Poppet valve (</w:t>
            </w:r>
            <w:proofErr w:type="gramStart"/>
            <w:r>
              <w:rPr>
                <w:color w:val="111827"/>
                <w:sz w:val="20"/>
                <w:szCs w:val="20"/>
              </w:rPr>
              <w:t>direct-act</w:t>
            </w:r>
            <w:proofErr w:type="gramEnd"/>
            <w:r>
              <w:rPr>
                <w:color w:val="111827"/>
                <w:sz w:val="20"/>
                <w:szCs w:val="20"/>
              </w:rPr>
              <w:t>)</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05" w14:textId="77777777" w:rsidR="00834B47" w:rsidRDefault="000B68B2">
            <w:r>
              <w:rPr>
                <w:color w:val="111827"/>
                <w:sz w:val="20"/>
                <w:szCs w:val="20"/>
              </w:rPr>
              <w:t>0.5–1.5</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06" w14:textId="77777777" w:rsidR="00834B47" w:rsidRDefault="000B68B2">
            <w:r>
              <w:rPr>
                <w:color w:val="111827"/>
                <w:sz w:val="20"/>
                <w:szCs w:val="20"/>
              </w:rPr>
              <w:t xml:space="preserve">5–20 </w:t>
            </w:r>
            <w:proofErr w:type="spellStart"/>
            <w:r>
              <w:rPr>
                <w:color w:val="111827"/>
                <w:sz w:val="20"/>
                <w:szCs w:val="20"/>
              </w:rPr>
              <w:t>ms</w:t>
            </w:r>
            <w:proofErr w:type="spellEnd"/>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07" w14:textId="77777777" w:rsidR="00834B47" w:rsidRDefault="000B68B2">
            <w:r>
              <w:rPr>
                <w:color w:val="111827"/>
                <w:sz w:val="20"/>
                <w:szCs w:val="20"/>
              </w:rPr>
              <w:t>$15–35</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08" w14:textId="77777777" w:rsidR="00834B47" w:rsidRDefault="000B68B2">
            <w:r>
              <w:rPr>
                <w:color w:val="111827"/>
                <w:sz w:val="20"/>
                <w:szCs w:val="20"/>
              </w:rPr>
              <w:t>Acceptable</w:t>
            </w:r>
          </w:p>
        </w:tc>
      </w:tr>
      <w:tr w:rsidR="00834B47" w14:paraId="6E9B550F" w14:textId="77777777">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A" w14:textId="77777777" w:rsidR="00834B47" w:rsidRDefault="000B68B2">
            <w:r>
              <w:rPr>
                <w:color w:val="111827"/>
                <w:sz w:val="20"/>
                <w:szCs w:val="20"/>
              </w:rPr>
              <w:t>Globe solenoid valve</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B" w14:textId="77777777" w:rsidR="00834B47" w:rsidRDefault="000B68B2">
            <w:r>
              <w:rPr>
                <w:color w:val="111827"/>
                <w:sz w:val="20"/>
                <w:szCs w:val="20"/>
              </w:rPr>
              <w:t>0.1–0.5</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C" w14:textId="77777777" w:rsidR="00834B47" w:rsidRDefault="000B68B2">
            <w:r>
              <w:rPr>
                <w:color w:val="111827"/>
                <w:sz w:val="20"/>
                <w:szCs w:val="20"/>
              </w:rPr>
              <w:t xml:space="preserve">10–50 </w:t>
            </w:r>
            <w:proofErr w:type="spellStart"/>
            <w:r>
              <w:rPr>
                <w:color w:val="111827"/>
                <w:sz w:val="20"/>
                <w:szCs w:val="20"/>
              </w:rPr>
              <w:t>ms</w:t>
            </w:r>
            <w:proofErr w:type="spellEnd"/>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D" w14:textId="77777777" w:rsidR="00834B47" w:rsidRDefault="000B68B2">
            <w:r>
              <w:rPr>
                <w:color w:val="111827"/>
                <w:sz w:val="20"/>
                <w:szCs w:val="20"/>
              </w:rPr>
              <w:t>$25+</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0E" w14:textId="77777777" w:rsidR="00834B47" w:rsidRDefault="000B68B2">
            <w:r>
              <w:rPr>
                <w:color w:val="111827"/>
                <w:sz w:val="20"/>
                <w:szCs w:val="20"/>
              </w:rPr>
              <w:t>Not recommended alone</w:t>
            </w:r>
          </w:p>
        </w:tc>
      </w:tr>
      <w:tr w:rsidR="00834B47" w14:paraId="6E9B5515" w14:textId="77777777">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10" w14:textId="77777777" w:rsidR="00834B47" w:rsidRDefault="000B68B2">
            <w:r>
              <w:rPr>
                <w:color w:val="111827"/>
                <w:sz w:val="20"/>
                <w:szCs w:val="20"/>
              </w:rPr>
              <w:t>Diaphragm valve</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11" w14:textId="77777777" w:rsidR="00834B47" w:rsidRDefault="000B68B2">
            <w:r>
              <w:rPr>
                <w:color w:val="111827"/>
                <w:sz w:val="20"/>
                <w:szCs w:val="20"/>
              </w:rPr>
              <w:t>2.0–5.0</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12" w14:textId="77777777" w:rsidR="00834B47" w:rsidRDefault="000B68B2">
            <w:r>
              <w:rPr>
                <w:color w:val="111827"/>
                <w:sz w:val="20"/>
                <w:szCs w:val="20"/>
              </w:rPr>
              <w:t xml:space="preserve">&lt; 10 </w:t>
            </w:r>
            <w:proofErr w:type="spellStart"/>
            <w:r>
              <w:rPr>
                <w:color w:val="111827"/>
                <w:sz w:val="20"/>
                <w:szCs w:val="20"/>
              </w:rPr>
              <w:t>ms</w:t>
            </w:r>
            <w:proofErr w:type="spellEnd"/>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13" w14:textId="77777777" w:rsidR="00834B47" w:rsidRDefault="000B68B2">
            <w:r>
              <w:rPr>
                <w:color w:val="111827"/>
                <w:sz w:val="20"/>
                <w:szCs w:val="20"/>
              </w:rPr>
              <w:t>$30–60</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14" w14:textId="77777777" w:rsidR="00834B47" w:rsidRDefault="000B68B2">
            <w:r>
              <w:rPr>
                <w:color w:val="111827"/>
                <w:sz w:val="20"/>
                <w:szCs w:val="20"/>
              </w:rPr>
              <w:t>Alternative to QEV</w:t>
            </w:r>
          </w:p>
        </w:tc>
      </w:tr>
    </w:tbl>
    <w:p w14:paraId="6E9B5516" w14:textId="77777777" w:rsidR="00834B47" w:rsidRDefault="00834B47">
      <w:pPr>
        <w:spacing w:before="80" w:after="80"/>
      </w:pPr>
    </w:p>
    <w:p w14:paraId="6E9B5517" w14:textId="77777777" w:rsidR="00834B47" w:rsidRDefault="000B68B2">
      <w:pPr>
        <w:pStyle w:val="Heading3"/>
      </w:pPr>
      <w:bookmarkStart w:id="17" w:name="_Toc228192109"/>
      <w:r>
        <w:t>Recommended Configuration: QEV + Pilot Solenoid</w:t>
      </w:r>
      <w:bookmarkEnd w:id="17"/>
    </w:p>
    <w:p w14:paraId="6E9B5518" w14:textId="77777777" w:rsidR="00834B47" w:rsidRDefault="000B68B2">
      <w:pPr>
        <w:pStyle w:val="ListParagraph"/>
        <w:numPr>
          <w:ilvl w:val="0"/>
          <w:numId w:val="2"/>
        </w:numPr>
        <w:spacing w:before="40" w:after="40"/>
      </w:pPr>
      <w:r>
        <w:rPr>
          <w:color w:val="111827"/>
        </w:rPr>
        <w:t>QEV (e.g., SMC AQ-series, Parker, or Camozzi) is pilot-operated.</w:t>
      </w:r>
    </w:p>
    <w:p w14:paraId="6E9B5519" w14:textId="77777777" w:rsidR="00834B47" w:rsidRDefault="000B68B2">
      <w:pPr>
        <w:pStyle w:val="ListParagraph"/>
        <w:numPr>
          <w:ilvl w:val="0"/>
          <w:numId w:val="2"/>
        </w:numPr>
        <w:spacing w:before="40" w:after="40"/>
      </w:pPr>
      <w:r>
        <w:rPr>
          <w:color w:val="111827"/>
        </w:rPr>
        <w:t>A small solenoid valve (or manual pushbutton) acts as the pilot, sending a brief pressure pulse to actuate the QEV poppet.</w:t>
      </w:r>
    </w:p>
    <w:p w14:paraId="6E9B551A" w14:textId="77777777" w:rsidR="00834B47" w:rsidRDefault="000B68B2">
      <w:pPr>
        <w:pStyle w:val="ListParagraph"/>
        <w:numPr>
          <w:ilvl w:val="0"/>
          <w:numId w:val="2"/>
        </w:numPr>
        <w:spacing w:before="40" w:after="40"/>
      </w:pPr>
      <w:proofErr w:type="spellStart"/>
      <w:r>
        <w:rPr>
          <w:color w:val="111827"/>
        </w:rPr>
        <w:t>Cv</w:t>
      </w:r>
      <w:proofErr w:type="spellEnd"/>
      <w:r>
        <w:rPr>
          <w:color w:val="111827"/>
        </w:rPr>
        <w:t xml:space="preserve"> requirement: </w:t>
      </w:r>
      <w:proofErr w:type="spellStart"/>
      <w:r>
        <w:rPr>
          <w:color w:val="111827"/>
        </w:rPr>
        <w:t>Cv</w:t>
      </w:r>
      <w:proofErr w:type="spellEnd"/>
      <w:r>
        <w:rPr>
          <w:color w:val="111827"/>
        </w:rPr>
        <w:t xml:space="preserve"> ≥ 1.5 for a 52 mm bore barrel at 10 </w:t>
      </w:r>
      <w:proofErr w:type="gramStart"/>
      <w:r>
        <w:rPr>
          <w:color w:val="111827"/>
        </w:rPr>
        <w:t>bar</w:t>
      </w:r>
      <w:proofErr w:type="gramEnd"/>
      <w:r>
        <w:rPr>
          <w:color w:val="111827"/>
        </w:rPr>
        <w:t>.</w:t>
      </w:r>
    </w:p>
    <w:p w14:paraId="6E9B551B" w14:textId="77777777" w:rsidR="00834B47" w:rsidRDefault="000B68B2">
      <w:pPr>
        <w:pStyle w:val="ListParagraph"/>
        <w:numPr>
          <w:ilvl w:val="0"/>
          <w:numId w:val="2"/>
        </w:numPr>
        <w:spacing w:before="40" w:after="40"/>
      </w:pPr>
      <w:r>
        <w:rPr>
          <w:color w:val="111827"/>
        </w:rPr>
        <w:t>The QEV exhaust port faces the barrel inlet for maximum flow efficiency.</w:t>
      </w:r>
    </w:p>
    <w:p w14:paraId="6E9B551C" w14:textId="77777777" w:rsidR="00834B47" w:rsidRDefault="00834B47">
      <w:pPr>
        <w:spacing w:before="80" w:after="80"/>
      </w:pPr>
    </w:p>
    <w:p w14:paraId="6E9B551D" w14:textId="77777777" w:rsidR="00834B47" w:rsidRDefault="000B68B2">
      <w:pPr>
        <w:pStyle w:val="Heading3"/>
      </w:pPr>
      <w:bookmarkStart w:id="18" w:name="_Toc228192110"/>
      <w:proofErr w:type="spellStart"/>
      <w:r>
        <w:t>Cv</w:t>
      </w:r>
      <w:proofErr w:type="spellEnd"/>
      <w:r>
        <w:t xml:space="preserve"> Role in the Model (IMPORTANT CORRECTION)</w:t>
      </w:r>
      <w:bookmarkEnd w:id="18"/>
    </w:p>
    <w:p w14:paraId="6E9B551E" w14:textId="77777777" w:rsidR="00834B47" w:rsidRDefault="000B68B2">
      <w:pPr>
        <w:pBdr>
          <w:left w:val="single" w:sz="12" w:space="6" w:color="10B981"/>
        </w:pBdr>
        <w:shd w:val="clear" w:color="auto" w:fill="ECFDF5"/>
        <w:spacing w:before="80" w:after="80"/>
        <w:ind w:left="200"/>
      </w:pPr>
      <w:proofErr w:type="spellStart"/>
      <w:r>
        <w:rPr>
          <w:color w:val="064E3B"/>
          <w:sz w:val="19"/>
          <w:szCs w:val="19"/>
        </w:rPr>
        <w:t>Cv</w:t>
      </w:r>
      <w:proofErr w:type="spellEnd"/>
      <w:r>
        <w:rPr>
          <w:color w:val="064E3B"/>
          <w:sz w:val="19"/>
          <w:szCs w:val="19"/>
        </w:rPr>
        <w:t xml:space="preserve"> defines valve flow capacity only. It does not determine exit velocity directly. The correct causal chain is: </w:t>
      </w:r>
      <w:proofErr w:type="spellStart"/>
      <w:r>
        <w:rPr>
          <w:color w:val="064E3B"/>
          <w:sz w:val="19"/>
          <w:szCs w:val="19"/>
        </w:rPr>
        <w:t>Cv</w:t>
      </w:r>
      <w:proofErr w:type="spellEnd"/>
      <w:r>
        <w:rPr>
          <w:color w:val="064E3B"/>
          <w:sz w:val="19"/>
          <w:szCs w:val="19"/>
        </w:rPr>
        <w:t xml:space="preserve"> → mass flow rate → chamber pressure evolution → force on payload → acceleration → exit velocity. The full chain must be resolved by numerical integration (Section 4). A low </w:t>
      </w:r>
      <w:proofErr w:type="spellStart"/>
      <w:r>
        <w:rPr>
          <w:color w:val="064E3B"/>
          <w:sz w:val="19"/>
          <w:szCs w:val="19"/>
        </w:rPr>
        <w:t>Cv</w:t>
      </w:r>
      <w:proofErr w:type="spellEnd"/>
      <w:r>
        <w:rPr>
          <w:color w:val="064E3B"/>
          <w:sz w:val="19"/>
          <w:szCs w:val="19"/>
        </w:rPr>
        <w:t xml:space="preserve"> valve is flow-limiting; a high </w:t>
      </w:r>
      <w:proofErr w:type="spellStart"/>
      <w:r>
        <w:rPr>
          <w:color w:val="064E3B"/>
          <w:sz w:val="19"/>
          <w:szCs w:val="19"/>
        </w:rPr>
        <w:t>Cv</w:t>
      </w:r>
      <w:proofErr w:type="spellEnd"/>
      <w:r>
        <w:rPr>
          <w:color w:val="064E3B"/>
          <w:sz w:val="19"/>
          <w:szCs w:val="19"/>
        </w:rPr>
        <w:t xml:space="preserve"> valve shifts the bottleneck to chamber volume and barrel length.</w:t>
      </w:r>
    </w:p>
    <w:p w14:paraId="6E9B551F" w14:textId="77777777" w:rsidR="00834B47" w:rsidRDefault="00834B47">
      <w:pPr>
        <w:spacing w:before="80" w:after="80"/>
      </w:pPr>
    </w:p>
    <w:p w14:paraId="6E9B5520" w14:textId="77777777" w:rsidR="00834B47" w:rsidRDefault="000B68B2">
      <w:pPr>
        <w:pStyle w:val="Heading2"/>
      </w:pPr>
      <w:bookmarkStart w:id="19" w:name="_Toc228192111"/>
      <w:r>
        <w:t>3.5 Trigger System</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4B47" w14:paraId="6E9B5524" w14:textId="77777777">
        <w:trPr>
          <w:tblHeader/>
        </w:trPr>
        <w:tc>
          <w:tcPr>
            <w:tcW w:w="31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21" w14:textId="77777777" w:rsidR="00834B47" w:rsidRDefault="000B68B2">
            <w:r>
              <w:rPr>
                <w:b/>
                <w:bCs/>
                <w:color w:val="F9FAFB"/>
                <w:sz w:val="20"/>
                <w:szCs w:val="20"/>
              </w:rPr>
              <w:t>Parameter</w:t>
            </w:r>
          </w:p>
        </w:tc>
        <w:tc>
          <w:tcPr>
            <w:tcW w:w="31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22" w14:textId="77777777" w:rsidR="00834B47" w:rsidRDefault="000B68B2">
            <w:r>
              <w:rPr>
                <w:b/>
                <w:bCs/>
                <w:color w:val="F9FAFB"/>
                <w:sz w:val="20"/>
                <w:szCs w:val="20"/>
              </w:rPr>
              <w:t>Manual Trigger</w:t>
            </w:r>
          </w:p>
        </w:tc>
        <w:tc>
          <w:tcPr>
            <w:tcW w:w="31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23" w14:textId="77777777" w:rsidR="00834B47" w:rsidRDefault="000B68B2">
            <w:r>
              <w:rPr>
                <w:b/>
                <w:bCs/>
                <w:color w:val="F9FAFB"/>
                <w:sz w:val="20"/>
                <w:szCs w:val="20"/>
              </w:rPr>
              <w:t>Solenoid Trigger</w:t>
            </w:r>
          </w:p>
        </w:tc>
      </w:tr>
      <w:tr w:rsidR="00834B47" w14:paraId="6E9B5528"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5" w14:textId="77777777" w:rsidR="00834B47" w:rsidRDefault="000B68B2">
            <w:r>
              <w:rPr>
                <w:color w:val="111827"/>
                <w:sz w:val="20"/>
                <w:szCs w:val="20"/>
              </w:rPr>
              <w:t>Latency</w:t>
            </w:r>
          </w:p>
        </w:tc>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6" w14:textId="77777777" w:rsidR="00834B47" w:rsidRDefault="000B68B2">
            <w:r>
              <w:rPr>
                <w:color w:val="111827"/>
                <w:sz w:val="20"/>
                <w:szCs w:val="20"/>
              </w:rPr>
              <w:t xml:space="preserve">~150–300 </w:t>
            </w:r>
            <w:proofErr w:type="spellStart"/>
            <w:r>
              <w:rPr>
                <w:color w:val="111827"/>
                <w:sz w:val="20"/>
                <w:szCs w:val="20"/>
              </w:rPr>
              <w:t>ms</w:t>
            </w:r>
            <w:proofErr w:type="spellEnd"/>
            <w:r>
              <w:rPr>
                <w:color w:val="111827"/>
                <w:sz w:val="20"/>
                <w:szCs w:val="20"/>
              </w:rPr>
              <w:t xml:space="preserve"> (human RT)</w:t>
            </w:r>
          </w:p>
        </w:tc>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7" w14:textId="77777777" w:rsidR="00834B47" w:rsidRDefault="000B68B2">
            <w:r>
              <w:rPr>
                <w:color w:val="111827"/>
                <w:sz w:val="20"/>
                <w:szCs w:val="20"/>
              </w:rPr>
              <w:t xml:space="preserve">~5–15 </w:t>
            </w:r>
            <w:proofErr w:type="spellStart"/>
            <w:r>
              <w:rPr>
                <w:color w:val="111827"/>
                <w:sz w:val="20"/>
                <w:szCs w:val="20"/>
              </w:rPr>
              <w:t>ms</w:t>
            </w:r>
            <w:proofErr w:type="spellEnd"/>
            <w:r>
              <w:rPr>
                <w:color w:val="111827"/>
                <w:sz w:val="20"/>
                <w:szCs w:val="20"/>
              </w:rPr>
              <w:t xml:space="preserve"> (electrical)</w:t>
            </w:r>
          </w:p>
        </w:tc>
      </w:tr>
      <w:tr w:rsidR="00834B47" w14:paraId="6E9B552C"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29" w14:textId="77777777" w:rsidR="00834B47" w:rsidRDefault="000B68B2">
            <w:r>
              <w:rPr>
                <w:color w:val="111827"/>
                <w:sz w:val="20"/>
                <w:szCs w:val="20"/>
              </w:rPr>
              <w:t>Reliability</w:t>
            </w:r>
          </w:p>
        </w:tc>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2A" w14:textId="77777777" w:rsidR="00834B47" w:rsidRDefault="000B68B2">
            <w:r>
              <w:rPr>
                <w:color w:val="111827"/>
                <w:sz w:val="20"/>
                <w:szCs w:val="20"/>
              </w:rPr>
              <w:t>High (no electronics)</w:t>
            </w:r>
          </w:p>
        </w:tc>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2B" w14:textId="77777777" w:rsidR="00834B47" w:rsidRDefault="000B68B2">
            <w:r>
              <w:rPr>
                <w:color w:val="111827"/>
                <w:sz w:val="20"/>
                <w:szCs w:val="20"/>
              </w:rPr>
              <w:t>Moderate (requires power)</w:t>
            </w:r>
          </w:p>
        </w:tc>
      </w:tr>
      <w:tr w:rsidR="00834B47" w14:paraId="6E9B5530" w14:textId="77777777">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D" w14:textId="77777777" w:rsidR="00834B47" w:rsidRDefault="000B68B2">
            <w:r>
              <w:rPr>
                <w:color w:val="111827"/>
                <w:sz w:val="20"/>
                <w:szCs w:val="20"/>
              </w:rPr>
              <w:t>Cost</w:t>
            </w:r>
          </w:p>
        </w:tc>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E" w14:textId="77777777" w:rsidR="00834B47" w:rsidRDefault="000B68B2">
            <w:r>
              <w:rPr>
                <w:color w:val="111827"/>
                <w:sz w:val="20"/>
                <w:szCs w:val="20"/>
              </w:rPr>
              <w:t>$10–20</w:t>
            </w:r>
          </w:p>
        </w:tc>
        <w:tc>
          <w:tcPr>
            <w:tcW w:w="31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2F" w14:textId="77777777" w:rsidR="00834B47" w:rsidRDefault="000B68B2">
            <w:r>
              <w:rPr>
                <w:color w:val="111827"/>
                <w:sz w:val="20"/>
                <w:szCs w:val="20"/>
              </w:rPr>
              <w:t>$15–30</w:t>
            </w:r>
          </w:p>
        </w:tc>
      </w:tr>
      <w:tr w:rsidR="00834B47" w14:paraId="6E9B5534" w14:textId="77777777">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31" w14:textId="77777777" w:rsidR="00834B47" w:rsidRDefault="000B68B2">
            <w:r>
              <w:rPr>
                <w:color w:val="111827"/>
                <w:sz w:val="20"/>
                <w:szCs w:val="20"/>
              </w:rPr>
              <w:t>Recommended for</w:t>
            </w:r>
          </w:p>
        </w:tc>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32" w14:textId="77777777" w:rsidR="00834B47" w:rsidRDefault="000B68B2">
            <w:r>
              <w:rPr>
                <w:color w:val="111827"/>
                <w:sz w:val="20"/>
                <w:szCs w:val="20"/>
              </w:rPr>
              <w:t>Prototype / semi-auto</w:t>
            </w:r>
          </w:p>
        </w:tc>
        <w:tc>
          <w:tcPr>
            <w:tcW w:w="31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33" w14:textId="77777777" w:rsidR="00834B47" w:rsidRDefault="000B68B2">
            <w:r>
              <w:rPr>
                <w:color w:val="111827"/>
                <w:sz w:val="20"/>
                <w:szCs w:val="20"/>
              </w:rPr>
              <w:t>Autonomous / timed deployment</w:t>
            </w:r>
          </w:p>
        </w:tc>
      </w:tr>
    </w:tbl>
    <w:p w14:paraId="6E9B5535" w14:textId="77777777" w:rsidR="00834B47" w:rsidRDefault="00834B47">
      <w:pPr>
        <w:spacing w:before="80" w:after="80"/>
      </w:pPr>
    </w:p>
    <w:p w14:paraId="6E9B5536" w14:textId="77777777" w:rsidR="00834B47" w:rsidRDefault="000B68B2">
      <w:pPr>
        <w:pStyle w:val="Heading2"/>
      </w:pPr>
      <w:bookmarkStart w:id="20" w:name="_Toc228192112"/>
      <w:r>
        <w:t>3.6 Barrel Design</w:t>
      </w:r>
      <w:bookmarkEnd w:id="20"/>
    </w:p>
    <w:p w14:paraId="6E9B5537" w14:textId="77777777" w:rsidR="00834B47" w:rsidRDefault="000B68B2">
      <w:pPr>
        <w:pStyle w:val="ListParagraph"/>
        <w:numPr>
          <w:ilvl w:val="0"/>
          <w:numId w:val="2"/>
        </w:numPr>
        <w:spacing w:before="40" w:after="40"/>
      </w:pPr>
      <w:r>
        <w:rPr>
          <w:color w:val="111827"/>
        </w:rPr>
        <w:t>Bore diameter: 52 mm ID (fits 1 kg payload with 3D-printed sabot at ±0.5 mm tolerance).</w:t>
      </w:r>
    </w:p>
    <w:p w14:paraId="6E9B5538" w14:textId="47ADC3B7" w:rsidR="00834B47" w:rsidRDefault="000B68B2">
      <w:pPr>
        <w:pStyle w:val="ListParagraph"/>
        <w:numPr>
          <w:ilvl w:val="0"/>
          <w:numId w:val="2"/>
        </w:numPr>
        <w:spacing w:before="40" w:after="40"/>
      </w:pPr>
      <w:r>
        <w:rPr>
          <w:color w:val="111827"/>
        </w:rPr>
        <w:t xml:space="preserve">Length: </w:t>
      </w:r>
      <w:r w:rsidR="00214D12">
        <w:rPr>
          <w:color w:val="111827"/>
        </w:rPr>
        <w:t>700</w:t>
      </w:r>
      <w:r>
        <w:rPr>
          <w:color w:val="111827"/>
        </w:rPr>
        <w:t xml:space="preserve"> mm nominal. Longer barrel increases dwell time and final </w:t>
      </w:r>
      <w:proofErr w:type="gramStart"/>
      <w:r>
        <w:rPr>
          <w:color w:val="111827"/>
        </w:rPr>
        <w:t>velocity, but</w:t>
      </w:r>
      <w:proofErr w:type="gramEnd"/>
      <w:r>
        <w:rPr>
          <w:color w:val="111827"/>
        </w:rPr>
        <w:t xml:space="preserve"> adds mass and bulk.</w:t>
      </w:r>
    </w:p>
    <w:p w14:paraId="6E9B5539" w14:textId="77777777" w:rsidR="00834B47" w:rsidRDefault="000B68B2">
      <w:pPr>
        <w:pStyle w:val="ListParagraph"/>
        <w:numPr>
          <w:ilvl w:val="0"/>
          <w:numId w:val="2"/>
        </w:numPr>
        <w:spacing w:before="40" w:after="40"/>
      </w:pPr>
      <w:r>
        <w:rPr>
          <w:color w:val="111827"/>
        </w:rPr>
        <w:t xml:space="preserve">Material: 6061-T6 </w:t>
      </w:r>
      <w:proofErr w:type="spellStart"/>
      <w:r>
        <w:rPr>
          <w:color w:val="111827"/>
        </w:rPr>
        <w:t>aluminium</w:t>
      </w:r>
      <w:proofErr w:type="spellEnd"/>
      <w:r>
        <w:rPr>
          <w:color w:val="111827"/>
        </w:rPr>
        <w:t xml:space="preserve"> tube, 3 mm wall minimum at 15 bar WP.</w:t>
      </w:r>
    </w:p>
    <w:p w14:paraId="6E9B553A" w14:textId="77777777" w:rsidR="00834B47" w:rsidRDefault="000B68B2">
      <w:pPr>
        <w:pStyle w:val="ListParagraph"/>
        <w:numPr>
          <w:ilvl w:val="0"/>
          <w:numId w:val="2"/>
        </w:numPr>
        <w:spacing w:before="40" w:after="40"/>
      </w:pPr>
      <w:r>
        <w:rPr>
          <w:color w:val="111827"/>
        </w:rPr>
        <w:t>Barrel length vs velocity trade-off is swept numerically in the ODE model (Section 5.1).</w:t>
      </w:r>
    </w:p>
    <w:p w14:paraId="6E9B553B" w14:textId="77777777" w:rsidR="00834B47" w:rsidRDefault="00834B47">
      <w:pPr>
        <w:pBdr>
          <w:bottom w:val="single" w:sz="4" w:space="1" w:color="DDDDDD"/>
        </w:pBdr>
        <w:spacing w:before="180" w:after="180"/>
      </w:pPr>
    </w:p>
    <w:p w14:paraId="6E9B553C" w14:textId="77777777" w:rsidR="00834B47" w:rsidRDefault="000B68B2">
      <w:pPr>
        <w:pStyle w:val="Heading1"/>
        <w:pBdr>
          <w:bottom w:val="single" w:sz="6" w:space="4" w:color="374151"/>
        </w:pBdr>
      </w:pPr>
      <w:bookmarkStart w:id="21" w:name="_Toc228192113"/>
      <w:r>
        <w:t>4. Physics &amp; Modeling (Rev 3 — Coupled ODE Model)</w:t>
      </w:r>
      <w:bookmarkEnd w:id="21"/>
    </w:p>
    <w:p w14:paraId="6E9B553D" w14:textId="77777777" w:rsidR="00834B47" w:rsidRDefault="000B68B2">
      <w:pPr>
        <w:spacing w:before="60" w:after="60"/>
      </w:pPr>
      <w:r>
        <w:rPr>
          <w:color w:val="111827"/>
        </w:rPr>
        <w:t>This section has been fully rewritten for Rev 3. The previous closed-form velocity equation and purely geometric pressure decay formula have been replaced with a physically consistent three-layer coupled ODE framework. The three layers are:</w:t>
      </w:r>
    </w:p>
    <w:p w14:paraId="6E9B553E" w14:textId="77777777" w:rsidR="00834B47" w:rsidRDefault="00834B47">
      <w:pPr>
        <w:spacing w:before="80" w:after="80"/>
      </w:pPr>
    </w:p>
    <w:p w14:paraId="6E9B553F" w14:textId="77777777" w:rsidR="00834B47" w:rsidRDefault="000B68B2">
      <w:pPr>
        <w:pBdr>
          <w:left w:val="single" w:sz="12" w:space="6" w:color="10B981"/>
        </w:pBdr>
        <w:shd w:val="clear" w:color="auto" w:fill="ECFDF5"/>
        <w:spacing w:before="80" w:after="80"/>
        <w:ind w:left="200"/>
      </w:pPr>
      <w:r>
        <w:rPr>
          <w:color w:val="064E3B"/>
          <w:sz w:val="19"/>
          <w:szCs w:val="19"/>
        </w:rPr>
        <w:t>Correct causal chain: Gas thermodynamics (Layer A) → Mass flow through valve (Layer B) → Projectile dynamics (Layer C) → Exit velocity</w:t>
      </w:r>
    </w:p>
    <w:p w14:paraId="6E9B5540" w14:textId="77777777" w:rsidR="00834B47" w:rsidRDefault="00834B47">
      <w:pPr>
        <w:spacing w:before="80" w:after="80"/>
      </w:pPr>
    </w:p>
    <w:p w14:paraId="6E9B5541" w14:textId="77777777" w:rsidR="00834B47" w:rsidRDefault="000B68B2">
      <w:pPr>
        <w:pBdr>
          <w:left w:val="single" w:sz="12" w:space="6" w:color="3B82F6"/>
        </w:pBdr>
        <w:shd w:val="clear" w:color="auto" w:fill="EFF6FF"/>
        <w:spacing w:before="80" w:after="80"/>
        <w:ind w:left="200"/>
      </w:pPr>
      <w:r>
        <w:rPr>
          <w:color w:val="1E3A5F"/>
          <w:sz w:val="19"/>
          <w:szCs w:val="19"/>
        </w:rPr>
        <w:t xml:space="preserve">The closed-form formula v = </w:t>
      </w:r>
      <w:proofErr w:type="gramStart"/>
      <w:r>
        <w:rPr>
          <w:color w:val="1E3A5F"/>
          <w:sz w:val="19"/>
          <w:szCs w:val="19"/>
        </w:rPr>
        <w:t>sqrt(</w:t>
      </w:r>
      <w:proofErr w:type="gramEnd"/>
      <w:r>
        <w:rPr>
          <w:color w:val="1E3A5F"/>
          <w:sz w:val="19"/>
          <w:szCs w:val="19"/>
        </w:rPr>
        <w:t>2 P A L / m) used in Rev 1/2 is REMOVED as a primary model. It is retained only as a rough order-of-magnitude sanity check, not as a design tool. It omits valve flow constraints, pressure decay during transit, and friction coupling.</w:t>
      </w:r>
    </w:p>
    <w:p w14:paraId="6E9B5542" w14:textId="77777777" w:rsidR="00834B47" w:rsidRDefault="00834B47">
      <w:pPr>
        <w:spacing w:before="80" w:after="80"/>
      </w:pPr>
    </w:p>
    <w:p w14:paraId="6E9B5543" w14:textId="77777777" w:rsidR="00834B47" w:rsidRDefault="000B68B2">
      <w:pPr>
        <w:pStyle w:val="Heading2"/>
      </w:pPr>
      <w:bookmarkStart w:id="22" w:name="_Toc228192114"/>
      <w:r>
        <w:t>4.0 Modeling Assumptions (Explicit)</w:t>
      </w:r>
      <w:bookmarkEnd w:id="22"/>
    </w:p>
    <w:p w14:paraId="6E9B5544" w14:textId="77777777" w:rsidR="00834B47" w:rsidRDefault="000B68B2">
      <w:pPr>
        <w:spacing w:before="60" w:after="60"/>
      </w:pPr>
      <w:r>
        <w:rPr>
          <w:color w:val="111827"/>
        </w:rPr>
        <w:t>The following assumptions apply to all sub-models in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34B47" w14:paraId="6E9B5547" w14:textId="77777777">
        <w:trPr>
          <w:tblHeader/>
        </w:trPr>
        <w:tc>
          <w:tcPr>
            <w:tcW w:w="36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45" w14:textId="77777777" w:rsidR="00834B47" w:rsidRDefault="000B68B2">
            <w:r>
              <w:rPr>
                <w:b/>
                <w:bCs/>
                <w:color w:val="F9FAFB"/>
                <w:sz w:val="20"/>
                <w:szCs w:val="20"/>
              </w:rPr>
              <w:t>Assumption</w:t>
            </w:r>
          </w:p>
        </w:tc>
        <w:tc>
          <w:tcPr>
            <w:tcW w:w="57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46" w14:textId="77777777" w:rsidR="00834B47" w:rsidRDefault="000B68B2">
            <w:r>
              <w:rPr>
                <w:b/>
                <w:bCs/>
                <w:color w:val="F9FAFB"/>
                <w:sz w:val="20"/>
                <w:szCs w:val="20"/>
              </w:rPr>
              <w:t>Justification / Limitation</w:t>
            </w:r>
          </w:p>
        </w:tc>
      </w:tr>
      <w:tr w:rsidR="00834B47" w14:paraId="6E9B554A"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48" w14:textId="77777777" w:rsidR="00834B47" w:rsidRDefault="000B68B2">
            <w:r>
              <w:rPr>
                <w:color w:val="111827"/>
                <w:sz w:val="20"/>
                <w:szCs w:val="20"/>
              </w:rPr>
              <w:t>1D flow only (lumped model)</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49" w14:textId="77777777" w:rsidR="00834B47" w:rsidRDefault="000B68B2">
            <w:r>
              <w:rPr>
                <w:color w:val="111827"/>
                <w:sz w:val="20"/>
                <w:szCs w:val="20"/>
              </w:rPr>
              <w:t>Valid for barrel L/D ≥ 5; neglects radial pressure gradients</w:t>
            </w:r>
          </w:p>
        </w:tc>
      </w:tr>
      <w:tr w:rsidR="00834B47" w14:paraId="6E9B554D"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4B" w14:textId="77777777" w:rsidR="00834B47" w:rsidRDefault="000B68B2">
            <w:r>
              <w:rPr>
                <w:color w:val="111827"/>
                <w:sz w:val="20"/>
                <w:szCs w:val="20"/>
              </w:rPr>
              <w:t>Uniform pressure in chamber at each timestep</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4C" w14:textId="77777777" w:rsidR="00834B47" w:rsidRDefault="000B68B2">
            <w:r>
              <w:rPr>
                <w:color w:val="111827"/>
                <w:sz w:val="20"/>
                <w:szCs w:val="20"/>
              </w:rPr>
              <w:t>Valid when sound transit time ≪ timestep (satisfied here)</w:t>
            </w:r>
          </w:p>
        </w:tc>
      </w:tr>
      <w:tr w:rsidR="00834B47" w14:paraId="6E9B5550"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4E" w14:textId="77777777" w:rsidR="00834B47" w:rsidRDefault="000B68B2">
            <w:r>
              <w:rPr>
                <w:color w:val="111827"/>
                <w:sz w:val="20"/>
                <w:szCs w:val="20"/>
              </w:rPr>
              <w:t>No shock waves in barrel</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4F" w14:textId="77777777" w:rsidR="00834B47" w:rsidRDefault="000B68B2">
            <w:r>
              <w:rPr>
                <w:color w:val="111827"/>
                <w:sz w:val="20"/>
                <w:szCs w:val="20"/>
              </w:rPr>
              <w:t>Mach &lt; 0.3 for 20 m/s in 52 mm bore; subsonic regime holds</w:t>
            </w:r>
          </w:p>
        </w:tc>
      </w:tr>
      <w:tr w:rsidR="00834B47" w14:paraId="6E9B5553"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1" w14:textId="77777777" w:rsidR="00834B47" w:rsidRDefault="000B68B2">
            <w:r>
              <w:rPr>
                <w:color w:val="111827"/>
                <w:sz w:val="20"/>
                <w:szCs w:val="20"/>
              </w:rPr>
              <w:t>Adiabatic expansion (isentropic baseline)</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2" w14:textId="77777777" w:rsidR="00834B47" w:rsidRDefault="000B68B2">
            <w:r>
              <w:rPr>
                <w:color w:val="111827"/>
                <w:sz w:val="20"/>
                <w:szCs w:val="20"/>
              </w:rPr>
              <w:t xml:space="preserve">Valid for fast events (≤30 </w:t>
            </w:r>
            <w:proofErr w:type="spellStart"/>
            <w:r>
              <w:rPr>
                <w:color w:val="111827"/>
                <w:sz w:val="20"/>
                <w:szCs w:val="20"/>
              </w:rPr>
              <w:t>ms</w:t>
            </w:r>
            <w:proofErr w:type="spellEnd"/>
            <w:r>
              <w:rPr>
                <w:color w:val="111827"/>
                <w:sz w:val="20"/>
                <w:szCs w:val="20"/>
              </w:rPr>
              <w:t xml:space="preserve"> dwell); add 10–20% heat loss correction factor</w:t>
            </w:r>
          </w:p>
        </w:tc>
      </w:tr>
      <w:tr w:rsidR="00834B47" w14:paraId="6E9B5556"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54" w14:textId="77777777" w:rsidR="00834B47" w:rsidRDefault="000B68B2">
            <w:r>
              <w:rPr>
                <w:color w:val="111827"/>
                <w:sz w:val="20"/>
                <w:szCs w:val="20"/>
              </w:rPr>
              <w:t>Valve modelled as compressible orifice</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55" w14:textId="77777777" w:rsidR="00834B47" w:rsidRDefault="000B68B2">
            <w:proofErr w:type="spellStart"/>
            <w:r>
              <w:rPr>
                <w:color w:val="111827"/>
                <w:sz w:val="20"/>
                <w:szCs w:val="20"/>
              </w:rPr>
              <w:t>Cv</w:t>
            </w:r>
            <w:proofErr w:type="spellEnd"/>
            <w:r>
              <w:rPr>
                <w:color w:val="111827"/>
                <w:sz w:val="20"/>
                <w:szCs w:val="20"/>
              </w:rPr>
              <w:t>-based ISA flow equation; choked flow condition checked explicitly</w:t>
            </w:r>
          </w:p>
        </w:tc>
      </w:tr>
      <w:tr w:rsidR="00834B47" w14:paraId="6E9B5559"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7" w14:textId="3F090B49" w:rsidR="00834B47" w:rsidRDefault="0047770A">
            <w:r w:rsidRPr="0047770A">
              <w:rPr>
                <w:color w:val="111827"/>
                <w:sz w:val="20"/>
                <w:szCs w:val="20"/>
              </w:rPr>
              <w:t>CO</w:t>
            </w:r>
            <w:r w:rsidRPr="0047770A">
              <w:rPr>
                <w:rFonts w:ascii="Cambria Math" w:hAnsi="Cambria Math" w:cs="Cambria Math"/>
                <w:color w:val="111827"/>
                <w:sz w:val="20"/>
                <w:szCs w:val="20"/>
              </w:rPr>
              <w:t>₂</w:t>
            </w:r>
            <w:r w:rsidRPr="0047770A">
              <w:rPr>
                <w:color w:val="111827"/>
                <w:sz w:val="20"/>
                <w:szCs w:val="20"/>
              </w:rPr>
              <w:t xml:space="preserve"> modelled with Redlich-Kwong EOS (</w:t>
            </w:r>
            <m:oMath>
              <m:sSub>
                <m:sSubPr>
                  <m:ctrlPr>
                    <w:rPr>
                      <w:rFonts w:ascii="Cambria Math" w:hAnsi="Cambria Math"/>
                      <w:i/>
                      <w:color w:val="111827"/>
                      <w:sz w:val="20"/>
                      <w:szCs w:val="20"/>
                    </w:rPr>
                  </m:ctrlPr>
                </m:sSubPr>
                <m:e>
                  <m:r>
                    <w:rPr>
                      <w:rFonts w:ascii="Cambria Math" w:hAnsi="Cambria Math"/>
                      <w:color w:val="111827"/>
                      <w:sz w:val="20"/>
                      <w:szCs w:val="20"/>
                    </w:rPr>
                    <m:t>T</m:t>
                  </m:r>
                </m:e>
                <m:sub>
                  <m:r>
                    <w:rPr>
                      <w:rFonts w:ascii="Cambria Math" w:hAnsi="Cambria Math"/>
                      <w:color w:val="111827"/>
                      <w:sz w:val="20"/>
                      <w:szCs w:val="20"/>
                    </w:rPr>
                    <m:t>c</m:t>
                  </m:r>
                </m:sub>
              </m:sSub>
            </m:oMath>
            <w:r w:rsidRPr="0047770A">
              <w:rPr>
                <w:color w:val="111827"/>
                <w:sz w:val="20"/>
                <w:szCs w:val="20"/>
              </w:rPr>
              <w:t xml:space="preserve"> = 304.13 K, </w:t>
            </w:r>
            <m:oMath>
              <m:sSub>
                <m:sSubPr>
                  <m:ctrlPr>
                    <w:rPr>
                      <w:rFonts w:ascii="Cambria Math" w:hAnsi="Cambria Math"/>
                      <w:i/>
                      <w:color w:val="111827"/>
                      <w:sz w:val="20"/>
                      <w:szCs w:val="20"/>
                    </w:rPr>
                  </m:ctrlPr>
                </m:sSubPr>
                <m:e>
                  <m:r>
                    <w:rPr>
                      <w:rFonts w:ascii="Cambria Math" w:hAnsi="Cambria Math"/>
                      <w:color w:val="111827"/>
                      <w:sz w:val="20"/>
                      <w:szCs w:val="20"/>
                    </w:rPr>
                    <m:t>P</m:t>
                  </m:r>
                </m:e>
                <m:sub>
                  <m:r>
                    <w:rPr>
                      <w:rFonts w:ascii="Cambria Math" w:hAnsi="Cambria Math"/>
                      <w:color w:val="111827"/>
                      <w:sz w:val="20"/>
                      <w:szCs w:val="20"/>
                    </w:rPr>
                    <m:t>c</m:t>
                  </m:r>
                </m:sub>
              </m:sSub>
            </m:oMath>
            <w:r w:rsidRPr="0047770A">
              <w:rPr>
                <w:color w:val="111827"/>
                <w:sz w:val="20"/>
                <w:szCs w:val="20"/>
              </w:rPr>
              <w:t xml:space="preserve"> = 7.377 MPa)</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8" w14:textId="01F71F81" w:rsidR="00834B47" w:rsidRDefault="001F7FE1">
            <w:r w:rsidRPr="001F7FE1">
              <w:rPr>
                <w:color w:val="111827"/>
                <w:sz w:val="20"/>
                <w:szCs w:val="20"/>
              </w:rPr>
              <w:t>already implemented in simulation. Ideal gas with γ = 1.3 retained as a cross-check only.</w:t>
            </w:r>
          </w:p>
        </w:tc>
      </w:tr>
      <w:tr w:rsidR="00834B47" w14:paraId="6E9B555C"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5A" w14:textId="77777777" w:rsidR="00834B47" w:rsidRDefault="000B68B2">
            <w:r>
              <w:rPr>
                <w:color w:val="111827"/>
                <w:sz w:val="20"/>
                <w:szCs w:val="20"/>
              </w:rPr>
              <w:t>Friction lumped as empirical coefficient</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5B" w14:textId="77777777" w:rsidR="00834B47" w:rsidRDefault="000B68B2">
            <w:r>
              <w:rPr>
                <w:color w:val="111827"/>
                <w:sz w:val="20"/>
                <w:szCs w:val="20"/>
              </w:rPr>
              <w:t>Must be measured from hardware; 0.10 is initial estimate only</w:t>
            </w:r>
          </w:p>
        </w:tc>
      </w:tr>
      <w:tr w:rsidR="00834B47" w14:paraId="6E9B555F"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D" w14:textId="77777777" w:rsidR="00834B47" w:rsidRDefault="000B68B2">
            <w:r>
              <w:rPr>
                <w:color w:val="111827"/>
                <w:sz w:val="20"/>
                <w:szCs w:val="20"/>
              </w:rPr>
              <w:t xml:space="preserve">Valve response modelled as first-order lag (τ = 3–10 </w:t>
            </w:r>
            <w:proofErr w:type="spellStart"/>
            <w:r>
              <w:rPr>
                <w:color w:val="111827"/>
                <w:sz w:val="20"/>
                <w:szCs w:val="20"/>
              </w:rPr>
              <w:t>ms</w:t>
            </w:r>
            <w:proofErr w:type="spellEnd"/>
            <w:r>
              <w:rPr>
                <w:color w:val="111827"/>
                <w:sz w:val="20"/>
                <w:szCs w:val="20"/>
              </w:rPr>
              <w:t>)</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5E" w14:textId="77777777" w:rsidR="00834B47" w:rsidRDefault="000B68B2">
            <w:r>
              <w:rPr>
                <w:color w:val="111827"/>
                <w:sz w:val="20"/>
                <w:szCs w:val="20"/>
              </w:rPr>
              <w:t>Based on QEV manufacturer specs; verify from T2 test</w:t>
            </w:r>
          </w:p>
        </w:tc>
      </w:tr>
    </w:tbl>
    <w:p w14:paraId="6E9B5560" w14:textId="77777777" w:rsidR="00834B47" w:rsidRDefault="00834B47">
      <w:pPr>
        <w:spacing w:before="80" w:after="80"/>
      </w:pPr>
    </w:p>
    <w:p w14:paraId="6E9B5561" w14:textId="77777777" w:rsidR="00834B47" w:rsidRDefault="000B68B2">
      <w:pPr>
        <w:pStyle w:val="Heading2"/>
      </w:pPr>
      <w:bookmarkStart w:id="23" w:name="_Toc228192115"/>
      <w:r>
        <w:t>4.1 Layer A: Gas Supply Thermodynamics</w:t>
      </w:r>
      <w:bookmarkEnd w:id="23"/>
    </w:p>
    <w:p w14:paraId="6E9B5562" w14:textId="77777777" w:rsidR="00834B47" w:rsidRDefault="000B68B2">
      <w:pPr>
        <w:spacing w:before="60" w:after="60"/>
      </w:pPr>
      <w:r>
        <w:rPr>
          <w:color w:val="111827"/>
        </w:rPr>
        <w:t xml:space="preserve">The charge chamber is modelled as a closed control volume. Before valve opening, the gas is at initial state P₀, T₀, V₀. After valve </w:t>
      </w:r>
      <w:proofErr w:type="gramStart"/>
      <w:r>
        <w:rPr>
          <w:color w:val="111827"/>
        </w:rPr>
        <w:t>opening</w:t>
      </w:r>
      <w:proofErr w:type="gramEnd"/>
      <w:r>
        <w:rPr>
          <w:color w:val="111827"/>
        </w:rPr>
        <w:t>, gas escapes and the remaining gas expands.</w:t>
      </w:r>
    </w:p>
    <w:p w14:paraId="6E9B5563" w14:textId="77777777" w:rsidR="00834B47" w:rsidRDefault="00834B47">
      <w:pPr>
        <w:spacing w:before="80" w:after="80"/>
      </w:pPr>
    </w:p>
    <w:p w14:paraId="6E9B5564" w14:textId="77777777" w:rsidR="00834B47" w:rsidRDefault="000B68B2">
      <w:pPr>
        <w:spacing w:before="60" w:after="60"/>
      </w:pPr>
      <w:r>
        <w:rPr>
          <w:color w:val="111827"/>
        </w:rPr>
        <w:t xml:space="preserve">The pressure of gas remaining in the chamber after mass </w:t>
      </w:r>
      <w:proofErr w:type="spellStart"/>
      <w:r>
        <w:rPr>
          <w:color w:val="111827"/>
        </w:rPr>
        <w:t>m_gas</w:t>
      </w:r>
      <w:proofErr w:type="spellEnd"/>
      <w:r>
        <w:rPr>
          <w:color w:val="111827"/>
        </w:rPr>
        <w:t xml:space="preserve"> has escaped is governed by the energy equation for an open system. For the adiabatic (isentropic) baseline:</w:t>
      </w:r>
    </w:p>
    <w:p w14:paraId="6E9B5565" w14:textId="049860C8" w:rsidR="00834B47" w:rsidRDefault="006C14B2">
      <w:pPr>
        <w:pBdr>
          <w:left w:val="single" w:sz="12" w:space="6" w:color="6B7280"/>
        </w:pBdr>
        <w:shd w:val="clear" w:color="auto" w:fill="F3F4F6"/>
        <w:spacing w:before="80" w:after="80"/>
        <w:ind w:left="400"/>
      </w:pPr>
      <m:oMath>
        <m:r>
          <w:rPr>
            <w:rFonts w:ascii="Cambria Math" w:eastAsia="Courier New" w:hAnsi="Cambria Math" w:cs="Courier New"/>
            <w:color w:val="1F2937"/>
            <w:sz w:val="18"/>
            <w:szCs w:val="18"/>
          </w:rPr>
          <m:t>P(t) × V(t)^γ = P₀ × V₀^γ</m:t>
        </m:r>
      </m:oMath>
      <w:r>
        <w:rPr>
          <w:rFonts w:ascii="Courier New" w:eastAsia="Courier New" w:hAnsi="Courier New" w:cs="Courier New"/>
          <w:color w:val="1F2937"/>
          <w:sz w:val="18"/>
          <w:szCs w:val="18"/>
        </w:rPr>
        <w:t xml:space="preserve">   [valid for single-phase ideal gas only]</w:t>
      </w:r>
    </w:p>
    <w:p w14:paraId="6E9B5566" w14:textId="77777777" w:rsidR="00834B47" w:rsidRDefault="00834B47">
      <w:pPr>
        <w:spacing w:before="80" w:after="80"/>
      </w:pPr>
    </w:p>
    <w:p w14:paraId="6E9B5567" w14:textId="77777777" w:rsidR="00834B47" w:rsidRDefault="000B68B2">
      <w:pPr>
        <w:spacing w:before="60" w:after="60"/>
      </w:pPr>
      <w:r>
        <w:rPr>
          <w:color w:val="111827"/>
        </w:rPr>
        <w:t>However, this geometric isentropic relation is NOT applied directly as P(x). Instead, pressure is updated at each timestep by the combined effect of:</w:t>
      </w:r>
    </w:p>
    <w:p w14:paraId="6E9B5568" w14:textId="7018F1BC" w:rsidR="00834B47" w:rsidRDefault="000B68B2">
      <w:pPr>
        <w:pStyle w:val="ListParagraph"/>
        <w:numPr>
          <w:ilvl w:val="0"/>
          <w:numId w:val="2"/>
        </w:numPr>
        <w:spacing w:before="40" w:after="40"/>
      </w:pPr>
      <w:r>
        <w:rPr>
          <w:color w:val="111827"/>
        </w:rPr>
        <w:t xml:space="preserve">Volume </w:t>
      </w:r>
      <w:proofErr w:type="gramStart"/>
      <w:r>
        <w:rPr>
          <w:color w:val="111827"/>
        </w:rPr>
        <w:t>increase</w:t>
      </w:r>
      <w:proofErr w:type="gramEnd"/>
      <w:r>
        <w:rPr>
          <w:color w:val="111827"/>
        </w:rPr>
        <w:t xml:space="preserve"> due to payload displacement: </w:t>
      </w:r>
      <m:oMath>
        <m:r>
          <w:rPr>
            <w:rFonts w:ascii="Cambria Math" w:hAnsi="Cambria Math"/>
            <w:color w:val="111827"/>
          </w:rPr>
          <m:t>ΔV=</m:t>
        </m:r>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bore</m:t>
            </m:r>
          </m:sub>
        </m:sSub>
        <m:r>
          <w:rPr>
            <w:rFonts w:ascii="Cambria Math" w:hAnsi="Cambria Math"/>
            <w:color w:val="111827"/>
          </w:rPr>
          <m:t>×Δx</m:t>
        </m:r>
      </m:oMath>
    </w:p>
    <w:p w14:paraId="6E9B5569" w14:textId="14E3DCBA" w:rsidR="00834B47" w:rsidRDefault="000B68B2">
      <w:pPr>
        <w:pStyle w:val="ListParagraph"/>
        <w:numPr>
          <w:ilvl w:val="0"/>
          <w:numId w:val="2"/>
        </w:numPr>
        <w:spacing w:before="40" w:after="40"/>
      </w:pPr>
      <w:r>
        <w:rPr>
          <w:color w:val="111827"/>
        </w:rPr>
        <w:t>Mass loss due to outflow through the valve</w:t>
      </w:r>
      <m:oMath>
        <m:r>
          <w:rPr>
            <w:rFonts w:ascii="Cambria Math" w:hAnsi="Cambria Math"/>
            <w:color w:val="111827"/>
          </w:rPr>
          <m:t xml:space="preserve">: Δmₒᵤₜ = ḟ(Cv,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chamber</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downstream</m:t>
            </m:r>
          </m:sub>
        </m:sSub>
        <m:r>
          <w:rPr>
            <w:rFonts w:ascii="Cambria Math" w:hAnsi="Cambria Math"/>
            <w:color w:val="111827"/>
          </w:rPr>
          <m:t>, T) × Δt</m:t>
        </m:r>
      </m:oMath>
    </w:p>
    <w:p w14:paraId="6E9B556A" w14:textId="25D1815F" w:rsidR="00834B47" w:rsidRDefault="000B68B2">
      <w:pPr>
        <w:pStyle w:val="ListParagraph"/>
        <w:numPr>
          <w:ilvl w:val="0"/>
          <w:numId w:val="2"/>
        </w:numPr>
        <w:spacing w:before="40" w:after="40"/>
      </w:pPr>
      <w:r>
        <w:rPr>
          <w:color w:val="111827"/>
        </w:rPr>
        <w:t xml:space="preserve">Combined via ideal gas law: </w:t>
      </w:r>
      <m:oMath>
        <m:r>
          <w:rPr>
            <w:rFonts w:ascii="Cambria Math" w:hAnsi="Cambria Math"/>
            <w:color w:val="111827"/>
          </w:rPr>
          <m:t>P(t+Δt) = [m(t+Δt) × R × T] / V(t+Δt)</m:t>
        </m:r>
      </m:oMath>
    </w:p>
    <w:p w14:paraId="6E9B556B" w14:textId="77777777" w:rsidR="00834B47" w:rsidRDefault="00834B47">
      <w:pPr>
        <w:spacing w:before="80" w:after="80"/>
      </w:pPr>
    </w:p>
    <w:p w14:paraId="6E9B556C" w14:textId="0FE76BA9" w:rsidR="00834B47" w:rsidRDefault="000B68B2">
      <w:pPr>
        <w:pBdr>
          <w:left w:val="single" w:sz="12" w:space="6" w:color="D97706"/>
        </w:pBdr>
        <w:shd w:val="clear" w:color="auto" w:fill="FEF3C7"/>
        <w:spacing w:before="80" w:after="80"/>
        <w:ind w:left="200"/>
      </w:pPr>
      <w:r>
        <w:rPr>
          <w:color w:val="78350F"/>
          <w:sz w:val="19"/>
          <w:szCs w:val="19"/>
        </w:rPr>
        <w:t xml:space="preserve">The naive form </w:t>
      </w:r>
      <m:oMath>
        <m:r>
          <w:rPr>
            <w:rFonts w:ascii="Cambria Math" w:hAnsi="Cambria Math"/>
            <w:color w:val="78350F"/>
            <w:sz w:val="19"/>
            <w:szCs w:val="19"/>
          </w:rPr>
          <m:t>P</m:t>
        </m:r>
        <m:d>
          <m:dPr>
            <m:ctrlPr>
              <w:rPr>
                <w:rFonts w:ascii="Cambria Math" w:hAnsi="Cambria Math"/>
                <w:i/>
                <w:color w:val="78350F"/>
                <w:sz w:val="19"/>
                <w:szCs w:val="19"/>
              </w:rPr>
            </m:ctrlPr>
          </m:dPr>
          <m:e>
            <m:r>
              <w:rPr>
                <w:rFonts w:ascii="Cambria Math" w:hAnsi="Cambria Math"/>
                <w:color w:val="78350F"/>
                <w:sz w:val="19"/>
                <w:szCs w:val="19"/>
              </w:rPr>
              <m:t>x</m:t>
            </m:r>
          </m:e>
        </m:d>
        <m:r>
          <w:rPr>
            <w:rFonts w:ascii="Cambria Math" w:hAnsi="Cambria Math"/>
            <w:color w:val="78350F"/>
            <w:sz w:val="19"/>
            <w:szCs w:val="19"/>
          </w:rPr>
          <m:t>=</m:t>
        </m:r>
        <m:sSup>
          <m:sSupPr>
            <m:ctrlPr>
              <w:rPr>
                <w:rFonts w:ascii="Cambria Math" w:hAnsi="Cambria Math"/>
                <w:i/>
                <w:color w:val="78350F"/>
                <w:sz w:val="19"/>
                <w:szCs w:val="19"/>
              </w:rPr>
            </m:ctrlPr>
          </m:sSupPr>
          <m:e>
            <m:r>
              <w:rPr>
                <w:rFonts w:ascii="Cambria Math" w:hAnsi="Cambria Math"/>
                <w:color w:val="78350F"/>
                <w:sz w:val="19"/>
                <w:szCs w:val="19"/>
              </w:rPr>
              <m:t>P</m:t>
            </m:r>
          </m:e>
          <m:sup>
            <m:r>
              <w:rPr>
                <w:rFonts w:ascii="Cambria Math" w:hAnsi="Cambria Math"/>
                <w:color w:val="78350F"/>
                <w:sz w:val="19"/>
                <w:szCs w:val="19"/>
              </w:rPr>
              <m:t>0</m:t>
            </m:r>
          </m:sup>
        </m:sSup>
        <m:r>
          <w:rPr>
            <w:rFonts w:ascii="Cambria Math" w:hAnsi="Cambria Math"/>
            <w:color w:val="78350F"/>
            <w:sz w:val="19"/>
            <w:szCs w:val="19"/>
          </w:rPr>
          <m:t>×</m:t>
        </m:r>
        <m:sSup>
          <m:sSupPr>
            <m:ctrlPr>
              <w:rPr>
                <w:rFonts w:ascii="Cambria Math" w:hAnsi="Cambria Math"/>
                <w:i/>
                <w:color w:val="78350F"/>
                <w:sz w:val="19"/>
                <w:szCs w:val="19"/>
              </w:rPr>
            </m:ctrlPr>
          </m:sSupPr>
          <m:e>
            <m:d>
              <m:dPr>
                <m:ctrlPr>
                  <w:rPr>
                    <w:rFonts w:ascii="Cambria Math" w:hAnsi="Cambria Math"/>
                    <w:i/>
                    <w:color w:val="78350F"/>
                    <w:sz w:val="19"/>
                    <w:szCs w:val="19"/>
                  </w:rPr>
                </m:ctrlPr>
              </m:dPr>
              <m:e>
                <m:sSup>
                  <m:sSupPr>
                    <m:ctrlPr>
                      <w:rPr>
                        <w:rFonts w:ascii="Cambria Math" w:hAnsi="Cambria Math"/>
                        <w:i/>
                        <w:color w:val="78350F"/>
                        <w:sz w:val="19"/>
                        <w:szCs w:val="19"/>
                      </w:rPr>
                    </m:ctrlPr>
                  </m:sSupPr>
                  <m:e>
                    <m:r>
                      <w:rPr>
                        <w:rFonts w:ascii="Cambria Math" w:hAnsi="Cambria Math"/>
                        <w:color w:val="78350F"/>
                        <w:sz w:val="19"/>
                        <w:szCs w:val="19"/>
                      </w:rPr>
                      <m:t>V</m:t>
                    </m:r>
                  </m:e>
                  <m:sup>
                    <m:r>
                      <w:rPr>
                        <w:rFonts w:ascii="Cambria Math" w:hAnsi="Cambria Math"/>
                        <w:color w:val="78350F"/>
                        <w:sz w:val="19"/>
                        <w:szCs w:val="19"/>
                      </w:rPr>
                      <m:t>0</m:t>
                    </m:r>
                  </m:sup>
                </m:sSup>
                <m:r>
                  <m:rPr>
                    <m:lit/>
                  </m:rPr>
                  <w:rPr>
                    <w:rFonts w:ascii="Cambria Math" w:hAnsi="Cambria Math"/>
                    <w:color w:val="78350F"/>
                    <w:sz w:val="19"/>
                    <w:szCs w:val="19"/>
                  </w:rPr>
                  <m:t>/</m:t>
                </m:r>
                <m:d>
                  <m:dPr>
                    <m:ctrlPr>
                      <w:rPr>
                        <w:rFonts w:ascii="Cambria Math" w:hAnsi="Cambria Math"/>
                        <w:i/>
                        <w:color w:val="78350F"/>
                        <w:sz w:val="19"/>
                        <w:szCs w:val="19"/>
                      </w:rPr>
                    </m:ctrlPr>
                  </m:dPr>
                  <m:e>
                    <m:sSup>
                      <m:sSupPr>
                        <m:ctrlPr>
                          <w:rPr>
                            <w:rFonts w:ascii="Cambria Math" w:hAnsi="Cambria Math"/>
                            <w:i/>
                            <w:color w:val="78350F"/>
                            <w:sz w:val="19"/>
                            <w:szCs w:val="19"/>
                          </w:rPr>
                        </m:ctrlPr>
                      </m:sSupPr>
                      <m:e>
                        <m:r>
                          <w:rPr>
                            <w:rFonts w:ascii="Cambria Math" w:hAnsi="Cambria Math"/>
                            <w:color w:val="78350F"/>
                            <w:sz w:val="19"/>
                            <w:szCs w:val="19"/>
                          </w:rPr>
                          <m:t>V</m:t>
                        </m:r>
                      </m:e>
                      <m:sup>
                        <m:r>
                          <w:rPr>
                            <w:rFonts w:ascii="Cambria Math" w:hAnsi="Cambria Math"/>
                            <w:color w:val="78350F"/>
                            <w:sz w:val="19"/>
                            <w:szCs w:val="19"/>
                          </w:rPr>
                          <m:t>0</m:t>
                        </m:r>
                      </m:sup>
                    </m:sSup>
                    <m:r>
                      <w:rPr>
                        <w:rFonts w:ascii="Cambria Math" w:hAnsi="Cambria Math"/>
                        <w:color w:val="78350F"/>
                        <w:sz w:val="19"/>
                        <w:szCs w:val="19"/>
                      </w:rPr>
                      <m:t>+A×x</m:t>
                    </m:r>
                  </m:e>
                </m:d>
              </m:e>
            </m:d>
          </m:e>
          <m:sup>
            <m:r>
              <w:rPr>
                <w:rFonts w:ascii="Cambria Math" w:hAnsi="Cambria Math"/>
                <w:color w:val="78350F"/>
                <w:sz w:val="19"/>
                <w:szCs w:val="19"/>
              </w:rPr>
              <m:t>γ</m:t>
            </m:r>
          </m:sup>
        </m:sSup>
      </m:oMath>
      <w:r>
        <w:rPr>
          <w:color w:val="78350F"/>
          <w:sz w:val="19"/>
          <w:szCs w:val="19"/>
        </w:rPr>
        <w:t xml:space="preserve"> is only correct for a closed, fixed-mass chamber with no outflow. In this system the valve is </w:t>
      </w:r>
      <w:r w:rsidR="00150E51">
        <w:rPr>
          <w:color w:val="78350F"/>
          <w:sz w:val="19"/>
          <w:szCs w:val="19"/>
        </w:rPr>
        <w:t>open,</w:t>
      </w:r>
      <w:r>
        <w:rPr>
          <w:color w:val="78350F"/>
          <w:sz w:val="19"/>
          <w:szCs w:val="19"/>
        </w:rPr>
        <w:t xml:space="preserve"> and mass is leaving the chamber during transit, so the volume-only isentropic relation overestimates retained pressure by 15–30%. The correct update accounts for both volume change and mass loss simultaneously.</w:t>
      </w:r>
    </w:p>
    <w:p w14:paraId="6E9B556D" w14:textId="77777777" w:rsidR="00834B47" w:rsidRDefault="00834B47">
      <w:pPr>
        <w:spacing w:before="80" w:after="80"/>
      </w:pPr>
    </w:p>
    <w:p w14:paraId="6E9B556E" w14:textId="77777777" w:rsidR="00834B47" w:rsidRDefault="000B68B2">
      <w:pPr>
        <w:pStyle w:val="Heading2"/>
      </w:pPr>
      <w:bookmarkStart w:id="24" w:name="_Toc228192116"/>
      <w:r>
        <w:t>4.2 Layer B: Valve Mass Flow Model</w:t>
      </w:r>
      <w:bookmarkEnd w:id="24"/>
    </w:p>
    <w:p w14:paraId="6E9B556F" w14:textId="77777777" w:rsidR="00834B47" w:rsidRDefault="000B68B2">
      <w:pPr>
        <w:spacing w:before="60" w:after="60"/>
      </w:pPr>
      <w:r>
        <w:rPr>
          <w:color w:val="111827"/>
        </w:rPr>
        <w:t>The valve is modelled as a compressible orifice using the ISA/IEC 60534 standard flow equation. Mass flow rate depends on whether flow is choked (sonic at throat) or subsonic.</w:t>
      </w:r>
    </w:p>
    <w:p w14:paraId="6E9B5570" w14:textId="77777777" w:rsidR="00834B47" w:rsidRDefault="00834B47">
      <w:pPr>
        <w:spacing w:before="80" w:after="80"/>
      </w:pPr>
    </w:p>
    <w:p w14:paraId="6E9B5571" w14:textId="77777777" w:rsidR="00834B47" w:rsidRDefault="000B68B2">
      <w:pPr>
        <w:pStyle w:val="Heading3"/>
      </w:pPr>
      <w:bookmarkStart w:id="25" w:name="_Toc228192117"/>
      <w:r>
        <w:t>Choked Flow Condition</w:t>
      </w:r>
      <w:bookmarkEnd w:id="25"/>
    </w:p>
    <w:p w14:paraId="6E9B5572" w14:textId="1EB0D285" w:rsidR="00834B47" w:rsidRDefault="00576CA1">
      <w:pPr>
        <w:pBdr>
          <w:left w:val="single" w:sz="12" w:space="6" w:color="6B7280"/>
        </w:pBdr>
        <w:shd w:val="clear" w:color="auto" w:fill="F3F4F6"/>
        <w:spacing w:before="80" w:after="80"/>
        <w:ind w:left="400"/>
      </w:pPr>
      <m:oMath>
        <m:r>
          <w:rPr>
            <w:rFonts w:ascii="Cambria Math" w:eastAsia="Courier New" w:hAnsi="Cambria Math" w:cs="Courier New"/>
            <w:color w:val="1F2937"/>
            <w:sz w:val="18"/>
            <w:szCs w:val="18"/>
          </w:rPr>
          <m:t>Choked if:</m:t>
        </m:r>
      </m:oMath>
      <w:r>
        <w:rPr>
          <w:rFonts w:ascii="Courier New" w:eastAsia="Courier New" w:hAnsi="Courier New" w:cs="Courier New"/>
          <w:color w:val="1F2937"/>
          <w:sz w:val="18"/>
          <w:szCs w:val="18"/>
        </w:rPr>
        <w:t xml:space="preserve">  </w:t>
      </w:r>
      <m:oMath>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P</m:t>
            </m:r>
          </m:e>
          <m:sub>
            <m:r>
              <w:rPr>
                <w:rFonts w:ascii="Cambria Math" w:eastAsia="Courier New" w:hAnsi="Cambria Math" w:cs="Courier New"/>
                <w:color w:val="1F2937"/>
                <w:sz w:val="18"/>
                <w:szCs w:val="18"/>
              </w:rPr>
              <m:t>downstream</m:t>
            </m:r>
          </m:sub>
        </m:sSub>
        <m:r>
          <m:rPr>
            <m:lit/>
          </m:rPr>
          <w:rPr>
            <w:rFonts w:ascii="Cambria Math" w:eastAsia="Courier New" w:hAnsi="Cambria Math" w:cs="Courier New"/>
            <w:color w:val="1F2937"/>
            <w:sz w:val="18"/>
            <w:szCs w:val="18"/>
          </w:rPr>
          <m:t>/</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P</m:t>
            </m:r>
          </m:e>
          <m:sub>
            <m:r>
              <w:rPr>
                <w:rFonts w:ascii="Cambria Math" w:eastAsia="Courier New" w:hAnsi="Cambria Math" w:cs="Courier New"/>
                <w:color w:val="1F2937"/>
                <w:sz w:val="18"/>
                <w:szCs w:val="18"/>
              </w:rPr>
              <m:t>upstream</m:t>
            </m:r>
          </m:sub>
        </m:sSub>
        <m:r>
          <w:rPr>
            <w:rFonts w:ascii="Cambria Math" w:eastAsia="Courier New" w:hAnsi="Cambria Math" w:cs="Courier New"/>
            <w:color w:val="1F2937"/>
            <w:sz w:val="18"/>
            <w:szCs w:val="18"/>
          </w:rPr>
          <m:t>&lt;</m:t>
        </m:r>
        <m:sSup>
          <m:sSupPr>
            <m:ctrlPr>
              <w:rPr>
                <w:rFonts w:ascii="Cambria Math" w:eastAsia="Courier New" w:hAnsi="Cambria Math" w:cs="Courier New"/>
                <w:i/>
                <w:color w:val="1F2937"/>
                <w:sz w:val="18"/>
                <w:szCs w:val="18"/>
              </w:rPr>
            </m:ctrlPr>
          </m:sSupPr>
          <m:e>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2</m:t>
                </m:r>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γ+1</m:t>
                    </m:r>
                  </m:e>
                </m:d>
              </m:e>
            </m:d>
          </m:e>
          <m:sup>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m:t>
                </m:r>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γ-1</m:t>
                    </m:r>
                  </m:e>
                </m:d>
              </m:e>
            </m:d>
          </m:sup>
        </m:sSup>
      </m:oMath>
    </w:p>
    <w:p w14:paraId="6E9B5573" w14:textId="77777777" w:rsidR="00834B47" w:rsidRDefault="000B68B2">
      <w:pPr>
        <w:spacing w:before="60" w:after="60"/>
      </w:pPr>
      <w:r>
        <w:rPr>
          <w:color w:val="111827"/>
        </w:rPr>
        <w:t>For CO₂ (γ = 1.30): choked if P₂/P₁ &lt; 0.546</w:t>
      </w:r>
    </w:p>
    <w:p w14:paraId="6E9B5574" w14:textId="5BD8CE65" w:rsidR="00834B47" w:rsidRDefault="000B68B2">
      <w:pPr>
        <w:spacing w:before="60" w:after="60"/>
      </w:pPr>
      <w:r>
        <w:rPr>
          <w:color w:val="111827"/>
        </w:rPr>
        <w:t>At initial conditions (P₁ = 10 bar, P₂ = 1 bar atmospheric): P₂/P₁ = 0.10 ➡ flow I</w:t>
      </w:r>
      <w:r w:rsidR="00DB2896">
        <w:rPr>
          <w:color w:val="111827"/>
        </w:rPr>
        <w:t>s</w:t>
      </w:r>
      <w:r>
        <w:rPr>
          <w:color w:val="111827"/>
        </w:rPr>
        <w:t xml:space="preserve"> choked at valve opening. Flow transitions to subsonic when </w:t>
      </w:r>
      <m:oMath>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chamber</m:t>
            </m:r>
          </m:sub>
        </m:sSub>
      </m:oMath>
      <w:r>
        <w:rPr>
          <w:color w:val="111827"/>
        </w:rPr>
        <w:t xml:space="preserve"> drops below ~5.5 bar.</w:t>
      </w:r>
    </w:p>
    <w:p w14:paraId="6E9B5575" w14:textId="77777777" w:rsidR="00834B47" w:rsidRDefault="00834B47">
      <w:pPr>
        <w:spacing w:before="80" w:after="80"/>
      </w:pPr>
    </w:p>
    <w:p w14:paraId="6E9B5576" w14:textId="77777777" w:rsidR="00834B47" w:rsidRDefault="000B68B2">
      <w:pPr>
        <w:pStyle w:val="Heading3"/>
      </w:pPr>
      <w:bookmarkStart w:id="26" w:name="_Toc228192118"/>
      <w:r>
        <w:t>Choked mass flow (sonic throat)</w:t>
      </w:r>
      <w:bookmarkEnd w:id="26"/>
    </w:p>
    <w:p w14:paraId="6E9B5577" w14:textId="1EC32A0B" w:rsidR="00834B47" w:rsidRDefault="00F1659C">
      <w:pPr>
        <w:pBdr>
          <w:left w:val="single" w:sz="12" w:space="6" w:color="6B7280"/>
        </w:pBdr>
        <w:shd w:val="clear" w:color="auto" w:fill="F3F4F6"/>
        <w:spacing w:before="80" w:after="80"/>
        <w:ind w:left="400"/>
      </w:pPr>
      <m:oMathPara>
        <m:oMath>
          <m:r>
            <w:rPr>
              <w:rFonts w:ascii="Cambria Math" w:eastAsia="Courier New" w:hAnsi="Cambria Math" w:cs="Courier New"/>
              <w:color w:val="1F2937"/>
              <w:sz w:val="18"/>
              <w:szCs w:val="18"/>
            </w:rPr>
            <m:t>m</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m:t>
              </m:r>
            </m:e>
            <m:sub>
              <m:r>
                <w:rPr>
                  <w:rFonts w:ascii="Cambria Math" w:eastAsia="Courier New" w:hAnsi="Cambria Math" w:cs="Courier New"/>
                  <w:color w:val="1F2937"/>
                  <w:sz w:val="18"/>
                  <w:szCs w:val="18"/>
                </w:rPr>
                <m:t>choked</m:t>
              </m:r>
            </m:sub>
          </m:sSub>
          <m:r>
            <w:rPr>
              <w:rFonts w:ascii="Cambria Math" w:eastAsia="Courier New" w:hAnsi="Cambria Math" w:cs="Courier New"/>
              <w:color w:val="1F2937"/>
              <w:sz w:val="18"/>
              <w:szCs w:val="18"/>
            </w:rPr>
            <m:t>=Cd×</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A</m:t>
              </m:r>
            </m:e>
            <m:sub>
              <m:r>
                <w:rPr>
                  <w:rFonts w:ascii="Cambria Math" w:eastAsia="Courier New" w:hAnsi="Cambria Math" w:cs="Courier New"/>
                  <w:color w:val="1F2937"/>
                  <w:sz w:val="18"/>
                  <w:szCs w:val="18"/>
                </w:rPr>
                <m:t>orifice</m:t>
              </m:r>
            </m:sub>
          </m:sSub>
          <m:r>
            <w:rPr>
              <w:rFonts w:ascii="Cambria Math" w:eastAsia="Courier New" w:hAnsi="Cambria Math" w:cs="Courier New"/>
              <w:color w:val="1F2937"/>
              <w:sz w:val="18"/>
              <w:szCs w:val="18"/>
            </w:rPr>
            <m:t>×</m:t>
          </m:r>
          <m:sSup>
            <m:sSupPr>
              <m:ctrlPr>
                <w:rPr>
                  <w:rFonts w:ascii="Cambria Math" w:eastAsia="Courier New" w:hAnsi="Cambria Math" w:cs="Courier New"/>
                  <w:i/>
                  <w:color w:val="1F2937"/>
                  <w:sz w:val="18"/>
                  <w:szCs w:val="18"/>
                </w:rPr>
              </m:ctrlPr>
            </m:sSupPr>
            <m:e>
              <m:r>
                <w:rPr>
                  <w:rFonts w:ascii="Cambria Math" w:eastAsia="Courier New" w:hAnsi="Cambria Math" w:cs="Courier New"/>
                  <w:color w:val="1F2937"/>
                  <w:sz w:val="18"/>
                  <w:szCs w:val="18"/>
                </w:rPr>
                <m:t>P</m:t>
              </m:r>
            </m:e>
            <m:sup>
              <m:r>
                <w:rPr>
                  <w:rFonts w:ascii="Cambria Math" w:eastAsia="Courier New" w:hAnsi="Cambria Math" w:cs="Courier New"/>
                  <w:color w:val="1F2937"/>
                  <w:sz w:val="18"/>
                  <w:szCs w:val="18"/>
                </w:rPr>
                <m:t>1</m:t>
              </m:r>
            </m:sup>
          </m:sSup>
          <m:r>
            <w:rPr>
              <w:rFonts w:ascii="Cambria Math" w:eastAsia="Courier New" w:hAnsi="Cambria Math" w:cs="Courier New"/>
              <w:color w:val="1F2937"/>
              <w:sz w:val="18"/>
              <w:szCs w:val="18"/>
            </w:rPr>
            <m:t>×</m:t>
          </m:r>
          <m:rad>
            <m:radPr>
              <m:degHide m:val="1"/>
              <m:ctrlPr>
                <w:rPr>
                  <w:rFonts w:ascii="Cambria Math" w:eastAsia="Courier New" w:hAnsi="Cambria Math" w:cs="Courier New"/>
                  <w:i/>
                  <w:color w:val="1F2937"/>
                  <w:sz w:val="18"/>
                  <w:szCs w:val="18"/>
                </w:rPr>
              </m:ctrlPr>
            </m:radPr>
            <m:deg/>
            <m:e>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m:t>
                  </m:r>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R×</m:t>
                      </m:r>
                      <m:sSup>
                        <m:sSupPr>
                          <m:ctrlPr>
                            <w:rPr>
                              <w:rFonts w:ascii="Cambria Math" w:eastAsia="Courier New" w:hAnsi="Cambria Math" w:cs="Courier New"/>
                              <w:i/>
                              <w:color w:val="1F2937"/>
                              <w:sz w:val="18"/>
                              <w:szCs w:val="18"/>
                            </w:rPr>
                          </m:ctrlPr>
                        </m:sSupPr>
                        <m:e>
                          <m:r>
                            <w:rPr>
                              <w:rFonts w:ascii="Cambria Math" w:eastAsia="Courier New" w:hAnsi="Cambria Math" w:cs="Courier New"/>
                              <w:color w:val="1F2937"/>
                              <w:sz w:val="18"/>
                              <w:szCs w:val="18"/>
                            </w:rPr>
                            <m:t>T</m:t>
                          </m:r>
                        </m:e>
                        <m:sup>
                          <m:r>
                            <w:rPr>
                              <w:rFonts w:ascii="Cambria Math" w:eastAsia="Courier New" w:hAnsi="Cambria Math" w:cs="Courier New"/>
                              <w:color w:val="1F2937"/>
                              <w:sz w:val="18"/>
                              <w:szCs w:val="18"/>
                            </w:rPr>
                            <m:t>1</m:t>
                          </m:r>
                        </m:sup>
                      </m:sSup>
                    </m:e>
                  </m:d>
                </m:e>
              </m:d>
            </m:e>
          </m:rad>
          <m:r>
            <w:rPr>
              <w:rFonts w:ascii="Cambria Math" w:eastAsia="Courier New" w:hAnsi="Cambria Math" w:cs="Courier New"/>
              <w:color w:val="1F2937"/>
              <w:sz w:val="18"/>
              <w:szCs w:val="18"/>
            </w:rPr>
            <m:t>×</m:t>
          </m:r>
          <m:sSup>
            <m:sSupPr>
              <m:ctrlPr>
                <w:rPr>
                  <w:rFonts w:ascii="Cambria Math" w:eastAsia="Courier New" w:hAnsi="Cambria Math" w:cs="Courier New"/>
                  <w:i/>
                  <w:color w:val="1F2937"/>
                  <w:sz w:val="18"/>
                  <w:szCs w:val="18"/>
                </w:rPr>
              </m:ctrlPr>
            </m:sSupPr>
            <m:e>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2</m:t>
                  </m:r>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γ+1</m:t>
                      </m:r>
                    </m:e>
                  </m:d>
                </m:e>
              </m:d>
            </m:e>
            <m:sup>
              <m:d>
                <m:dPr>
                  <m:ctrlPr>
                    <w:rPr>
                      <w:rFonts w:ascii="Cambria Math" w:eastAsia="Courier New" w:hAnsi="Cambria Math" w:cs="Courier New"/>
                      <w:i/>
                      <w:color w:val="1F2937"/>
                      <w:sz w:val="18"/>
                      <w:szCs w:val="18"/>
                    </w:rPr>
                  </m:ctrlPr>
                </m:dPr>
                <m:e>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γ+1</m:t>
                      </m:r>
                    </m:e>
                  </m:d>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2</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γ-1</m:t>
                          </m:r>
                        </m:e>
                      </m:d>
                    </m:e>
                  </m:d>
                </m:e>
              </m:d>
            </m:sup>
          </m:sSup>
        </m:oMath>
      </m:oMathPara>
    </w:p>
    <w:p w14:paraId="6E9B5578" w14:textId="77777777" w:rsidR="00834B47" w:rsidRDefault="00834B47">
      <w:pPr>
        <w:spacing w:before="80" w:after="80"/>
      </w:pPr>
    </w:p>
    <w:p w14:paraId="6E9B5579" w14:textId="77777777" w:rsidR="00834B47" w:rsidRDefault="000B68B2">
      <w:pPr>
        <w:pStyle w:val="Heading3"/>
      </w:pPr>
      <w:bookmarkStart w:id="27" w:name="_Toc228192119"/>
      <w:r>
        <w:t>Subsonic mass flow</w:t>
      </w:r>
      <w:bookmarkEnd w:id="27"/>
    </w:p>
    <w:p w14:paraId="6E9B557A" w14:textId="29BE6ECE" w:rsidR="00834B47" w:rsidRDefault="00F1659C">
      <w:pPr>
        <w:pBdr>
          <w:left w:val="single" w:sz="12" w:space="6" w:color="6B7280"/>
        </w:pBdr>
        <w:shd w:val="clear" w:color="auto" w:fill="F3F4F6"/>
        <w:spacing w:before="80" w:after="80"/>
        <w:ind w:left="400"/>
      </w:pPr>
      <m:oMathPara>
        <m:oMath>
          <m:r>
            <w:rPr>
              <w:rFonts w:ascii="Cambria Math" w:eastAsia="Courier New" w:hAnsi="Cambria Math" w:cs="Courier New"/>
              <w:color w:val="1F2937"/>
              <w:sz w:val="18"/>
              <w:szCs w:val="18"/>
            </w:rPr>
            <m:t>m</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m:t>
              </m:r>
            </m:e>
            <m:sub>
              <m:r>
                <w:rPr>
                  <w:rFonts w:ascii="Cambria Math" w:eastAsia="Courier New" w:hAnsi="Cambria Math" w:cs="Courier New"/>
                  <w:color w:val="1F2937"/>
                  <w:sz w:val="18"/>
                  <w:szCs w:val="18"/>
                </w:rPr>
                <m:t>subsonic</m:t>
              </m:r>
            </m:sub>
          </m:sSub>
          <m:r>
            <w:rPr>
              <w:rFonts w:ascii="Cambria Math" w:eastAsia="Courier New" w:hAnsi="Cambria Math" w:cs="Courier New"/>
              <w:color w:val="1F2937"/>
              <w:sz w:val="18"/>
              <w:szCs w:val="18"/>
            </w:rPr>
            <m:t>∝Cv×</m:t>
          </m:r>
          <m:rad>
            <m:radPr>
              <m:degHide m:val="1"/>
              <m:ctrlPr>
                <w:rPr>
                  <w:rFonts w:ascii="Cambria Math" w:eastAsia="Courier New" w:hAnsi="Cambria Math" w:cs="Courier New"/>
                  <w:i/>
                  <w:color w:val="1F2937"/>
                  <w:sz w:val="18"/>
                  <w:szCs w:val="18"/>
                </w:rPr>
              </m:ctrlPr>
            </m:radPr>
            <m:deg/>
            <m:e>
              <m:d>
                <m:dPr>
                  <m:ctrlPr>
                    <w:rPr>
                      <w:rFonts w:ascii="Cambria Math" w:eastAsia="Courier New" w:hAnsi="Cambria Math" w:cs="Courier New"/>
                      <w:i/>
                      <w:color w:val="1F2937"/>
                      <w:sz w:val="18"/>
                      <w:szCs w:val="18"/>
                    </w:rPr>
                  </m:ctrlPr>
                </m:dPr>
                <m:e>
                  <m:d>
                    <m:dPr>
                      <m:ctrlPr>
                        <w:rPr>
                          <w:rFonts w:ascii="Cambria Math" w:eastAsia="Courier New" w:hAnsi="Cambria Math" w:cs="Courier New"/>
                          <w:i/>
                          <w:color w:val="1F2937"/>
                          <w:sz w:val="18"/>
                          <w:szCs w:val="18"/>
                        </w:rPr>
                      </m:ctrlPr>
                    </m:dPr>
                    <m:e>
                      <m:sSup>
                        <m:sSupPr>
                          <m:ctrlPr>
                            <w:rPr>
                              <w:rFonts w:ascii="Cambria Math" w:eastAsia="Courier New" w:hAnsi="Cambria Math" w:cs="Courier New"/>
                              <w:i/>
                              <w:color w:val="1F2937"/>
                              <w:sz w:val="18"/>
                              <w:szCs w:val="18"/>
                            </w:rPr>
                          </m:ctrlPr>
                        </m:sSupPr>
                        <m:e>
                          <m:r>
                            <w:rPr>
                              <w:rFonts w:ascii="Cambria Math" w:eastAsia="Courier New" w:hAnsi="Cambria Math" w:cs="Courier New"/>
                              <w:color w:val="1F2937"/>
                              <w:sz w:val="18"/>
                              <w:szCs w:val="18"/>
                            </w:rPr>
                            <m:t>P</m:t>
                          </m:r>
                        </m:e>
                        <m:sup>
                          <m:r>
                            <w:rPr>
                              <w:rFonts w:ascii="Cambria Math" w:eastAsia="Courier New" w:hAnsi="Cambria Math" w:cs="Courier New"/>
                              <w:color w:val="1F2937"/>
                              <w:sz w:val="18"/>
                              <w:szCs w:val="18"/>
                            </w:rPr>
                            <m:t>12</m:t>
                          </m:r>
                        </m:sup>
                      </m:sSup>
                      <m:r>
                        <w:rPr>
                          <w:rFonts w:ascii="Cambria Math" w:eastAsia="Courier New" w:hAnsi="Cambria Math" w:cs="Courier New"/>
                          <w:color w:val="1F2937"/>
                          <w:sz w:val="18"/>
                          <w:szCs w:val="18"/>
                        </w:rPr>
                        <m:t>-</m:t>
                      </m:r>
                      <m:sSup>
                        <m:sSupPr>
                          <m:ctrlPr>
                            <w:rPr>
                              <w:rFonts w:ascii="Cambria Math" w:eastAsia="Courier New" w:hAnsi="Cambria Math" w:cs="Courier New"/>
                              <w:i/>
                              <w:color w:val="1F2937"/>
                              <w:sz w:val="18"/>
                              <w:szCs w:val="18"/>
                            </w:rPr>
                          </m:ctrlPr>
                        </m:sSupPr>
                        <m:e>
                          <m:r>
                            <w:rPr>
                              <w:rFonts w:ascii="Cambria Math" w:eastAsia="Courier New" w:hAnsi="Cambria Math" w:cs="Courier New"/>
                              <w:color w:val="1F2937"/>
                              <w:sz w:val="18"/>
                              <w:szCs w:val="18"/>
                            </w:rPr>
                            <m:t>P</m:t>
                          </m:r>
                        </m:e>
                        <m:sup>
                          <m:r>
                            <w:rPr>
                              <w:rFonts w:ascii="Cambria Math" w:eastAsia="Courier New" w:hAnsi="Cambria Math" w:cs="Courier New"/>
                              <w:color w:val="1F2937"/>
                              <w:sz w:val="18"/>
                              <w:szCs w:val="18"/>
                            </w:rPr>
                            <m:t>22</m:t>
                          </m:r>
                        </m:sup>
                      </m:sSup>
                    </m:e>
                  </m:d>
                  <m:r>
                    <m:rPr>
                      <m:lit/>
                    </m:rPr>
                    <w:rPr>
                      <w:rFonts w:ascii="Cambria Math" w:eastAsia="Courier New" w:hAnsi="Cambria Math" w:cs="Courier New"/>
                      <w:color w:val="1F2937"/>
                      <w:sz w:val="18"/>
                      <w:szCs w:val="18"/>
                    </w:rPr>
                    <m:t>/</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T×SG</m:t>
                      </m:r>
                    </m:e>
                  </m:d>
                </m:e>
              </m:d>
            </m:e>
          </m:rad>
          <m:d>
            <m:dPr>
              <m:begChr m:val="["/>
              <m:endChr m:val="]"/>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ISApneumaticflowequation</m:t>
              </m:r>
            </m:e>
          </m:d>
        </m:oMath>
      </m:oMathPara>
    </w:p>
    <w:p w14:paraId="6E9B557B" w14:textId="77777777" w:rsidR="00834B47" w:rsidRDefault="00834B47">
      <w:pPr>
        <w:spacing w:before="80" w:after="80"/>
      </w:pPr>
    </w:p>
    <w:p w14:paraId="6E9B557C" w14:textId="6FE14F3D" w:rsidR="00834B47" w:rsidRDefault="000B68B2">
      <w:pPr>
        <w:spacing w:before="60" w:after="60"/>
      </w:pPr>
      <w:r>
        <w:rPr>
          <w:color w:val="111827"/>
        </w:rPr>
        <w:t xml:space="preserve">The valve </w:t>
      </w:r>
      <m:oMath>
        <m:sSub>
          <m:sSubPr>
            <m:ctrlPr>
              <w:rPr>
                <w:rFonts w:ascii="Cambria Math" w:hAnsi="Cambria Math"/>
                <w:i/>
                <w:color w:val="111827"/>
              </w:rPr>
            </m:ctrlPr>
          </m:sSubPr>
          <m:e>
            <m:r>
              <w:rPr>
                <w:rFonts w:ascii="Cambria Math" w:hAnsi="Cambria Math"/>
                <w:color w:val="111827"/>
              </w:rPr>
              <m:t>C</m:t>
            </m:r>
          </m:e>
          <m:sub>
            <m:r>
              <w:rPr>
                <w:rFonts w:ascii="Cambria Math" w:hAnsi="Cambria Math"/>
                <w:color w:val="111827"/>
              </w:rPr>
              <m:t>v</m:t>
            </m:r>
          </m:sub>
        </m:sSub>
      </m:oMath>
      <w:r>
        <w:rPr>
          <w:color w:val="111827"/>
        </w:rPr>
        <w:t xml:space="preserve"> is used to determine the orifice effective area for substitution into the choked-flow formula. This is the correct bridge between the </w:t>
      </w:r>
      <m:oMath>
        <m:sSub>
          <m:sSubPr>
            <m:ctrlPr>
              <w:rPr>
                <w:rFonts w:ascii="Cambria Math" w:hAnsi="Cambria Math"/>
                <w:i/>
                <w:color w:val="111827"/>
              </w:rPr>
            </m:ctrlPr>
          </m:sSubPr>
          <m:e>
            <m:r>
              <w:rPr>
                <w:rFonts w:ascii="Cambria Math" w:hAnsi="Cambria Math"/>
                <w:color w:val="111827"/>
              </w:rPr>
              <m:t>C</m:t>
            </m:r>
          </m:e>
          <m:sub>
            <m:r>
              <w:rPr>
                <w:rFonts w:ascii="Cambria Math" w:hAnsi="Cambria Math"/>
                <w:color w:val="111827"/>
              </w:rPr>
              <m:t>v</m:t>
            </m:r>
          </m:sub>
        </m:sSub>
      </m:oMath>
      <w:r>
        <w:rPr>
          <w:color w:val="111827"/>
        </w:rPr>
        <w:t xml:space="preserve"> datasheet value and the thermodynamic mass flow rate.</w:t>
      </w:r>
    </w:p>
    <w:p w14:paraId="6E9B557D" w14:textId="77777777" w:rsidR="00834B47" w:rsidRDefault="00834B47">
      <w:pPr>
        <w:spacing w:before="80" w:after="80"/>
      </w:pPr>
    </w:p>
    <w:p w14:paraId="6E9B557E" w14:textId="198EA6C7" w:rsidR="00834B47" w:rsidRDefault="000B68B2">
      <w:pPr>
        <w:pBdr>
          <w:left w:val="single" w:sz="12" w:space="6" w:color="3B82F6"/>
        </w:pBdr>
        <w:shd w:val="clear" w:color="auto" w:fill="EFF6FF"/>
        <w:spacing w:before="80" w:after="80"/>
        <w:ind w:left="200"/>
      </w:pPr>
      <m:oMath>
        <m:sSub>
          <m:sSubPr>
            <m:ctrlPr>
              <w:rPr>
                <w:rFonts w:ascii="Cambria Math" w:hAnsi="Cambria Math"/>
                <w:i/>
                <w:color w:val="1E3A5F"/>
                <w:sz w:val="19"/>
                <w:szCs w:val="19"/>
              </w:rPr>
            </m:ctrlPr>
          </m:sSubPr>
          <m:e>
            <m:r>
              <w:rPr>
                <w:rFonts w:ascii="Cambria Math" w:hAnsi="Cambria Math"/>
                <w:color w:val="1E3A5F"/>
                <w:sz w:val="19"/>
                <w:szCs w:val="19"/>
              </w:rPr>
              <m:t>C</m:t>
            </m:r>
          </m:e>
          <m:sub>
            <m:r>
              <w:rPr>
                <w:rFonts w:ascii="Cambria Math" w:hAnsi="Cambria Math"/>
                <w:color w:val="1E3A5F"/>
                <w:sz w:val="19"/>
                <w:szCs w:val="19"/>
              </w:rPr>
              <m:t>v</m:t>
            </m:r>
          </m:sub>
        </m:sSub>
      </m:oMath>
      <w:r w:rsidR="00794985">
        <w:rPr>
          <w:color w:val="1E3A5F"/>
          <w:sz w:val="19"/>
          <w:szCs w:val="19"/>
        </w:rPr>
        <w:t xml:space="preserve"> alone does NOT predict exit velocity. It constrains the maximum available mass flow. Whether the system is flow-limited or pressure-limited depends on the ratio of valve </w:t>
      </w:r>
      <m:oMath>
        <m:sSub>
          <m:sSubPr>
            <m:ctrlPr>
              <w:rPr>
                <w:rFonts w:ascii="Cambria Math" w:hAnsi="Cambria Math"/>
                <w:i/>
                <w:color w:val="1E3A5F"/>
                <w:sz w:val="19"/>
                <w:szCs w:val="19"/>
              </w:rPr>
            </m:ctrlPr>
          </m:sSubPr>
          <m:e>
            <m:r>
              <w:rPr>
                <w:rFonts w:ascii="Cambria Math" w:hAnsi="Cambria Math"/>
                <w:color w:val="1E3A5F"/>
                <w:sz w:val="19"/>
                <w:szCs w:val="19"/>
              </w:rPr>
              <m:t>C</m:t>
            </m:r>
          </m:e>
          <m:sub>
            <m:r>
              <w:rPr>
                <w:rFonts w:ascii="Cambria Math" w:hAnsi="Cambria Math"/>
                <w:color w:val="1E3A5F"/>
                <w:sz w:val="19"/>
                <w:szCs w:val="19"/>
              </w:rPr>
              <m:t>v</m:t>
            </m:r>
          </m:sub>
        </m:sSub>
      </m:oMath>
      <w:r w:rsidR="00794985">
        <w:rPr>
          <w:color w:val="1E3A5F"/>
          <w:sz w:val="19"/>
          <w:szCs w:val="19"/>
        </w:rPr>
        <w:t xml:space="preserve"> to chamber volume to barrel dwell time. This ratio must be evaluated numerically.</w:t>
      </w:r>
    </w:p>
    <w:p w14:paraId="6E9B557F" w14:textId="77777777" w:rsidR="00834B47" w:rsidRDefault="00834B47">
      <w:pPr>
        <w:spacing w:before="80" w:after="80"/>
      </w:pPr>
    </w:p>
    <w:p w14:paraId="6E9B5580" w14:textId="77777777" w:rsidR="00834B47" w:rsidRDefault="000B68B2">
      <w:pPr>
        <w:pStyle w:val="Heading2"/>
      </w:pPr>
      <w:bookmarkStart w:id="28" w:name="_Toc228192120"/>
      <w:r>
        <w:t>4.3 Layer C: Projectile Dynamics (Coupled ODE)</w:t>
      </w:r>
      <w:bookmarkEnd w:id="28"/>
    </w:p>
    <w:p w14:paraId="6E9B5581" w14:textId="77777777" w:rsidR="00834B47" w:rsidRDefault="000B68B2">
      <w:pPr>
        <w:spacing w:before="60" w:after="60"/>
      </w:pPr>
      <w:r>
        <w:rPr>
          <w:color w:val="111827"/>
        </w:rPr>
        <w:t>The payload motion is governed by Newton's second law. The net force is the gas pressure acting on the bore area minus friction losses.</w:t>
      </w:r>
    </w:p>
    <w:p w14:paraId="6E9B5582" w14:textId="77777777" w:rsidR="00834B47" w:rsidRDefault="00834B47">
      <w:pPr>
        <w:spacing w:before="80" w:after="80"/>
      </w:pPr>
    </w:p>
    <w:p w14:paraId="6E9B5583" w14:textId="77777777" w:rsidR="00834B47" w:rsidRDefault="000B68B2">
      <w:pPr>
        <w:pStyle w:val="Heading3"/>
      </w:pPr>
      <w:bookmarkStart w:id="29" w:name="_Toc228192121"/>
      <w:r>
        <w:t>ODE System (Correct Primary Model)</w:t>
      </w:r>
      <w:bookmarkEnd w:id="29"/>
    </w:p>
    <w:p w14:paraId="6E9B5584" w14:textId="2A75A922" w:rsidR="00834B47" w:rsidRDefault="00D803BA">
      <w:pPr>
        <w:pBdr>
          <w:left w:val="single" w:sz="12" w:space="6" w:color="6B7280"/>
        </w:pBdr>
        <w:shd w:val="clear" w:color="auto" w:fill="F3F4F6"/>
        <w:spacing w:before="80" w:after="80"/>
        <w:ind w:left="400"/>
      </w:pPr>
      <m:oMathPara>
        <m:oMath>
          <m:r>
            <w:rPr>
              <w:rFonts w:ascii="Cambria Math" w:eastAsia="Courier New" w:hAnsi="Cambria Math" w:cs="Courier New"/>
              <w:color w:val="1F2937"/>
              <w:sz w:val="18"/>
              <w:szCs w:val="18"/>
            </w:rPr>
            <m:t>dv</m:t>
          </m:r>
          <m:r>
            <m:rPr>
              <m:lit/>
            </m:rPr>
            <w:rPr>
              <w:rFonts w:ascii="Cambria Math" w:eastAsia="Courier New" w:hAnsi="Cambria Math" w:cs="Courier New"/>
              <w:color w:val="1F2937"/>
              <w:sz w:val="18"/>
              <w:szCs w:val="18"/>
            </w:rPr>
            <m:t>/</m:t>
          </m:r>
          <m:r>
            <w:rPr>
              <w:rFonts w:ascii="Cambria Math" w:eastAsia="Courier New" w:hAnsi="Cambria Math" w:cs="Courier New"/>
              <w:color w:val="1F2937"/>
              <w:sz w:val="18"/>
              <w:szCs w:val="18"/>
            </w:rPr>
            <m:t>dt=</m:t>
          </m:r>
          <m:d>
            <m:dPr>
              <m:begChr m:val="["/>
              <m:endChr m:val="]"/>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P</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t</m:t>
                  </m:r>
                </m:e>
              </m:d>
              <m:r>
                <w:rPr>
                  <w:rFonts w:ascii="Cambria Math" w:eastAsia="Courier New" w:hAnsi="Cambria Math" w:cs="Courier New"/>
                  <w:color w:val="1F2937"/>
                  <w:sz w:val="18"/>
                  <w:szCs w:val="18"/>
                </w:rPr>
                <m:t>×</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A</m:t>
                  </m:r>
                </m:e>
                <m:sub>
                  <m:r>
                    <w:rPr>
                      <w:rFonts w:ascii="Cambria Math" w:eastAsia="Courier New" w:hAnsi="Cambria Math" w:cs="Courier New"/>
                      <w:color w:val="1F2937"/>
                      <w:sz w:val="18"/>
                      <w:szCs w:val="18"/>
                    </w:rPr>
                    <m:t>bore</m:t>
                  </m:r>
                </m:sub>
              </m:sSub>
              <m:r>
                <w:rPr>
                  <w:rFonts w:ascii="Cambria Math" w:eastAsia="Courier New" w:hAnsi="Cambria Math" w:cs="Courier New"/>
                  <w:color w:val="1F2937"/>
                  <w:sz w:val="18"/>
                  <w:szCs w:val="18"/>
                </w:rPr>
                <m:t>-</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F</m:t>
                  </m:r>
                </m:e>
                <m:sub>
                  <m:r>
                    <w:rPr>
                      <w:rFonts w:ascii="Cambria Math" w:eastAsia="Courier New" w:hAnsi="Cambria Math" w:cs="Courier New"/>
                      <w:color w:val="1F2937"/>
                      <w:sz w:val="18"/>
                      <w:szCs w:val="18"/>
                    </w:rPr>
                    <m:t>friction</m:t>
                  </m:r>
                </m:sub>
              </m:sSub>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v</m:t>
                  </m:r>
                </m:e>
              </m:d>
            </m:e>
          </m:d>
          <m:r>
            <m:rPr>
              <m:lit/>
            </m:rPr>
            <w:rPr>
              <w:rFonts w:ascii="Cambria Math" w:eastAsia="Courier New" w:hAnsi="Cambria Math" w:cs="Courier New"/>
              <w:color w:val="1F2937"/>
              <w:sz w:val="18"/>
              <w:szCs w:val="18"/>
            </w:rPr>
            <m:t>/</m:t>
          </m:r>
          <m:r>
            <w:rPr>
              <w:rFonts w:ascii="Cambria Math" w:eastAsia="Courier New" w:hAnsi="Cambria Math" w:cs="Courier New"/>
              <w:color w:val="1F2937"/>
              <w:sz w:val="18"/>
              <w:szCs w:val="18"/>
            </w:rPr>
            <m:t>m</m:t>
          </m:r>
        </m:oMath>
      </m:oMathPara>
    </w:p>
    <w:p w14:paraId="6E9B5585" w14:textId="6DEEB4B4" w:rsidR="00834B47" w:rsidRDefault="00D803BA">
      <w:pPr>
        <w:pBdr>
          <w:left w:val="single" w:sz="12" w:space="6" w:color="6B7280"/>
        </w:pBdr>
        <w:shd w:val="clear" w:color="auto" w:fill="F3F4F6"/>
        <w:spacing w:before="80" w:after="80"/>
        <w:ind w:left="400"/>
      </w:pPr>
      <m:oMathPara>
        <m:oMath>
          <m:r>
            <w:rPr>
              <w:rFonts w:ascii="Cambria Math" w:eastAsia="Courier New" w:hAnsi="Cambria Math" w:cs="Courier New"/>
              <w:color w:val="1F2937"/>
              <w:sz w:val="18"/>
              <w:szCs w:val="18"/>
            </w:rPr>
            <m:t>dx/dt = v</m:t>
          </m:r>
        </m:oMath>
      </m:oMathPara>
    </w:p>
    <w:p w14:paraId="6E9B5586" w14:textId="463FA9E5" w:rsidR="00834B47" w:rsidRDefault="00D803BA">
      <w:pPr>
        <w:pBdr>
          <w:left w:val="single" w:sz="12" w:space="6" w:color="6B7280"/>
        </w:pBdr>
        <w:shd w:val="clear" w:color="auto" w:fill="F3F4F6"/>
        <w:spacing w:before="80" w:after="80"/>
        <w:ind w:left="400"/>
      </w:pPr>
      <m:oMathPara>
        <m:oMath>
          <m:r>
            <w:rPr>
              <w:rFonts w:ascii="Cambria Math" w:eastAsia="Courier New" w:hAnsi="Cambria Math" w:cs="Courier New"/>
              <w:color w:val="1F2937"/>
              <w:sz w:val="18"/>
              <w:szCs w:val="18"/>
            </w:rPr>
            <m:t>dP</m:t>
          </m:r>
          <m:r>
            <m:rPr>
              <m:lit/>
            </m:rPr>
            <w:rPr>
              <w:rFonts w:ascii="Cambria Math" w:eastAsia="Courier New" w:hAnsi="Cambria Math" w:cs="Courier New"/>
              <w:color w:val="1F2937"/>
              <w:sz w:val="18"/>
              <w:szCs w:val="18"/>
            </w:rPr>
            <m:t>/</m:t>
          </m:r>
          <m:r>
            <w:rPr>
              <w:rFonts w:ascii="Cambria Math" w:eastAsia="Courier New" w:hAnsi="Cambria Math" w:cs="Courier New"/>
              <w:color w:val="1F2937"/>
              <w:sz w:val="18"/>
              <w:szCs w:val="18"/>
            </w:rPr>
            <m:t>dt=f</m:t>
          </m:r>
          <m:d>
            <m:dPr>
              <m:ctrlPr>
                <w:rPr>
                  <w:rFonts w:ascii="Cambria Math" w:eastAsia="Courier New" w:hAnsi="Cambria Math" w:cs="Courier New"/>
                  <w:i/>
                  <w:color w:val="1F2937"/>
                  <w:sz w:val="18"/>
                  <w:szCs w:val="18"/>
                </w:rPr>
              </m:ctrlPr>
            </m:dPr>
            <m:e>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m</m:t>
                  </m:r>
                </m:e>
                <m:sub>
                  <m:r>
                    <w:rPr>
                      <w:rFonts w:ascii="Cambria Math" w:eastAsia="Courier New" w:hAnsi="Cambria Math" w:cs="Courier New"/>
                      <w:color w:val="1F2937"/>
                      <w:sz w:val="18"/>
                      <w:szCs w:val="18"/>
                    </w:rPr>
                    <m:t>gas</m:t>
                  </m:r>
                </m:sub>
              </m:sSub>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t</m:t>
                  </m:r>
                </m:e>
              </m:d>
              <m:r>
                <w:rPr>
                  <w:rFonts w:ascii="Cambria Math" w:eastAsia="Courier New" w:hAnsi="Cambria Math" w:cs="Courier New"/>
                  <w:color w:val="1F2937"/>
                  <w:sz w:val="18"/>
                  <w:szCs w:val="18"/>
                </w:rPr>
                <m:t>,V</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t</m:t>
                  </m:r>
                </m:e>
              </m:d>
              <m:r>
                <w:rPr>
                  <w:rFonts w:ascii="Cambria Math" w:eastAsia="Courier New" w:hAnsi="Cambria Math" w:cs="Courier New"/>
                  <w:color w:val="1F2937"/>
                  <w:sz w:val="18"/>
                  <w:szCs w:val="18"/>
                </w:rPr>
                <m:t>,valveflow,γ</m:t>
              </m:r>
            </m:e>
          </m:d>
          <m:d>
            <m:dPr>
              <m:begChr m:val="["/>
              <m:endChr m:val="]"/>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fromLayerA+B</m:t>
              </m:r>
            </m:e>
          </m:d>
        </m:oMath>
      </m:oMathPara>
    </w:p>
    <w:p w14:paraId="6E9B5587" w14:textId="77777777" w:rsidR="00834B47" w:rsidRDefault="00834B47">
      <w:pPr>
        <w:spacing w:before="80" w:after="80"/>
      </w:pPr>
    </w:p>
    <w:p w14:paraId="6E9B5588" w14:textId="23D400DD" w:rsidR="00834B47" w:rsidRDefault="000B68B2">
      <w:pPr>
        <w:spacing w:before="60" w:after="60"/>
      </w:pPr>
      <w:r>
        <w:rPr>
          <w:color w:val="111827"/>
        </w:rPr>
        <w:t xml:space="preserve">These three equations are solved simultaneously at each timestep. The state vector is </w:t>
      </w:r>
      <m:oMath>
        <m:d>
          <m:dPr>
            <m:begChr m:val="["/>
            <m:endChr m:val="]"/>
            <m:ctrlPr>
              <w:rPr>
                <w:rFonts w:ascii="Cambria Math" w:hAnsi="Cambria Math"/>
                <w:i/>
                <w:color w:val="111827"/>
              </w:rPr>
            </m:ctrlPr>
          </m:dPr>
          <m:e>
            <m:r>
              <w:rPr>
                <w:rFonts w:ascii="Cambria Math" w:hAnsi="Cambria Math"/>
                <w:color w:val="111827"/>
              </w:rPr>
              <m:t>v,x,P,</m:t>
            </m:r>
            <m:sSub>
              <m:sSubPr>
                <m:ctrlPr>
                  <w:rPr>
                    <w:rFonts w:ascii="Cambria Math" w:hAnsi="Cambria Math"/>
                    <w:i/>
                    <w:color w:val="111827"/>
                  </w:rPr>
                </m:ctrlPr>
              </m:sSubPr>
              <m:e>
                <m:r>
                  <w:rPr>
                    <w:rFonts w:ascii="Cambria Math" w:hAnsi="Cambria Math"/>
                    <w:color w:val="111827"/>
                  </w:rPr>
                  <m:t>m</m:t>
                </m:r>
              </m:e>
              <m:sub>
                <m:r>
                  <w:rPr>
                    <w:rFonts w:ascii="Cambria Math" w:hAnsi="Cambria Math"/>
                    <w:color w:val="111827"/>
                  </w:rPr>
                  <m:t>gas</m:t>
                </m:r>
              </m:sub>
            </m:sSub>
          </m:e>
        </m:d>
        <m:r>
          <w:rPr>
            <w:rFonts w:ascii="Cambria Math" w:hAnsi="Cambria Math"/>
            <w:color w:val="111827"/>
          </w:rPr>
          <m:t>.</m:t>
        </m:r>
      </m:oMath>
      <w:r>
        <w:rPr>
          <w:color w:val="111827"/>
        </w:rPr>
        <w:t xml:space="preserve"> Standard numerical integration (RK4 or similar) converges with </w:t>
      </w:r>
      <m:oMath>
        <m:r>
          <w:rPr>
            <w:rFonts w:ascii="Cambria Math" w:hAnsi="Cambria Math"/>
            <w:color w:val="111827"/>
          </w:rPr>
          <m:t>Δt = 0.1</m:t>
        </m:r>
      </m:oMath>
      <w:r>
        <w:rPr>
          <w:color w:val="111827"/>
        </w:rPr>
        <w:t xml:space="preserve"> ms.</w:t>
      </w:r>
    </w:p>
    <w:p w14:paraId="6E9B5589" w14:textId="77777777" w:rsidR="00834B47" w:rsidRDefault="00834B47">
      <w:pPr>
        <w:spacing w:before="80" w:after="80"/>
      </w:pPr>
    </w:p>
    <w:p w14:paraId="6E9B558A" w14:textId="77777777" w:rsidR="00834B47" w:rsidRDefault="000B68B2">
      <w:pPr>
        <w:pStyle w:val="Heading3"/>
      </w:pPr>
      <w:bookmarkStart w:id="30" w:name="_Toc228192122"/>
      <w:r>
        <w:t>Friction Model</w:t>
      </w:r>
      <w:bookmarkEnd w:id="30"/>
    </w:p>
    <w:p w14:paraId="6E9B558B" w14:textId="5F8067CA" w:rsidR="00834B47" w:rsidRDefault="000B68B2">
      <w:pPr>
        <w:pBdr>
          <w:left w:val="single" w:sz="12" w:space="6" w:color="6B7280"/>
        </w:pBdr>
        <w:shd w:val="clear" w:color="auto" w:fill="F3F4F6"/>
        <w:spacing w:before="80" w:after="80"/>
        <w:ind w:left="400"/>
      </w:pPr>
      <m:oMathPara>
        <m:oMath>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F</m:t>
              </m:r>
            </m:e>
            <m:sub>
              <m:r>
                <w:rPr>
                  <w:rFonts w:ascii="Cambria Math" w:eastAsia="Courier New" w:hAnsi="Cambria Math" w:cs="Courier New"/>
                  <w:color w:val="1F2937"/>
                  <w:sz w:val="18"/>
                  <w:szCs w:val="18"/>
                </w:rPr>
                <m:t>friction</m:t>
              </m:r>
            </m:sub>
          </m:sSub>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v</m:t>
              </m:r>
            </m:e>
          </m:d>
          <m:r>
            <w:rPr>
              <w:rFonts w:ascii="Cambria Math" w:eastAsia="Courier New" w:hAnsi="Cambria Math" w:cs="Courier New"/>
              <w:color w:val="1F2937"/>
              <w:sz w:val="18"/>
              <w:szCs w:val="18"/>
            </w:rPr>
            <m:t>=</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μ</m:t>
              </m:r>
            </m:e>
            <m:sub>
              <m:r>
                <w:rPr>
                  <w:rFonts w:ascii="Cambria Math" w:eastAsia="Courier New" w:hAnsi="Cambria Math" w:cs="Courier New"/>
                  <w:color w:val="1F2937"/>
                  <w:sz w:val="18"/>
                  <w:szCs w:val="18"/>
                </w:rPr>
                <m:t>r</m:t>
              </m:r>
            </m:sub>
          </m:sSub>
          <m:r>
            <w:rPr>
              <w:rFonts w:ascii="Cambria Math" w:eastAsia="Courier New" w:hAnsi="Cambria Math" w:cs="Courier New"/>
              <w:color w:val="1F2937"/>
              <w:sz w:val="18"/>
              <w:szCs w:val="18"/>
            </w:rPr>
            <m:t>×P</m:t>
          </m:r>
          <m:d>
            <m:dPr>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t</m:t>
              </m:r>
            </m:e>
          </m:d>
          <m:r>
            <w:rPr>
              <w:rFonts w:ascii="Cambria Math" w:eastAsia="Courier New" w:hAnsi="Cambria Math" w:cs="Courier New"/>
              <w:color w:val="1F2937"/>
              <w:sz w:val="18"/>
              <w:szCs w:val="18"/>
            </w:rPr>
            <m:t>×</m:t>
          </m:r>
          <m:sSub>
            <m:sSubPr>
              <m:ctrlPr>
                <w:rPr>
                  <w:rFonts w:ascii="Cambria Math" w:eastAsia="Courier New" w:hAnsi="Cambria Math" w:cs="Courier New"/>
                  <w:i/>
                  <w:color w:val="1F2937"/>
                  <w:sz w:val="18"/>
                  <w:szCs w:val="18"/>
                </w:rPr>
              </m:ctrlPr>
            </m:sSubPr>
            <m:e>
              <m:r>
                <w:rPr>
                  <w:rFonts w:ascii="Cambria Math" w:eastAsia="Courier New" w:hAnsi="Cambria Math" w:cs="Courier New"/>
                  <w:color w:val="1F2937"/>
                  <w:sz w:val="18"/>
                  <w:szCs w:val="18"/>
                </w:rPr>
                <m:t>A</m:t>
              </m:r>
            </m:e>
            <m:sub>
              <m:r>
                <w:rPr>
                  <w:rFonts w:ascii="Cambria Math" w:eastAsia="Courier New" w:hAnsi="Cambria Math" w:cs="Courier New"/>
                  <w:color w:val="1F2937"/>
                  <w:sz w:val="18"/>
                  <w:szCs w:val="18"/>
                </w:rPr>
                <m:t>bore</m:t>
              </m:r>
            </m:sub>
          </m:sSub>
          <m:d>
            <m:dPr>
              <m:begChr m:val="["/>
              <m:endChr m:val="]"/>
              <m:ctrlPr>
                <w:rPr>
                  <w:rFonts w:ascii="Cambria Math" w:eastAsia="Courier New" w:hAnsi="Cambria Math" w:cs="Courier New"/>
                  <w:i/>
                  <w:color w:val="1F2937"/>
                  <w:sz w:val="18"/>
                  <w:szCs w:val="18"/>
                </w:rPr>
              </m:ctrlPr>
            </m:dPr>
            <m:e>
              <m:r>
                <w:rPr>
                  <w:rFonts w:ascii="Cambria Math" w:eastAsia="Courier New" w:hAnsi="Cambria Math" w:cs="Courier New"/>
                  <w:color w:val="1F2937"/>
                  <w:sz w:val="18"/>
                  <w:szCs w:val="18"/>
                </w:rPr>
                <m:t>velocity-independent,pressure-scaled</m:t>
              </m:r>
            </m:e>
          </m:d>
        </m:oMath>
      </m:oMathPara>
    </w:p>
    <w:p w14:paraId="6E9B558C" w14:textId="40F770AF" w:rsidR="00834B47" w:rsidRDefault="000B68B2">
      <w:pPr>
        <w:spacing w:before="60" w:after="60"/>
      </w:pPr>
      <w:r>
        <w:rPr>
          <w:color w:val="111827"/>
        </w:rPr>
        <w:t xml:space="preserve">Where </w:t>
      </w:r>
      <m:oMath>
        <m:sSub>
          <m:sSubPr>
            <m:ctrlPr>
              <w:rPr>
                <w:rFonts w:ascii="Cambria Math" w:hAnsi="Cambria Math"/>
                <w:i/>
                <w:color w:val="111827"/>
              </w:rPr>
            </m:ctrlPr>
          </m:sSubPr>
          <m:e>
            <m:r>
              <w:rPr>
                <w:rFonts w:ascii="Cambria Math" w:hAnsi="Cambria Math"/>
                <w:color w:val="111827"/>
              </w:rPr>
              <m:t>μ</m:t>
            </m:r>
          </m:e>
          <m:sub>
            <m:r>
              <w:rPr>
                <w:rFonts w:ascii="Cambria Math" w:hAnsi="Cambria Math"/>
                <w:color w:val="111827"/>
              </w:rPr>
              <m:t>r</m:t>
            </m:r>
          </m:sub>
        </m:sSub>
      </m:oMath>
      <w:r>
        <w:rPr>
          <w:color w:val="111827"/>
        </w:rPr>
        <w:t xml:space="preserve"> is the rolling/sliding resistance coefficient of the sabot in the bore. Initial estimate: </w:t>
      </w:r>
      <m:oMath>
        <m:sSub>
          <m:sSubPr>
            <m:ctrlPr>
              <w:rPr>
                <w:rFonts w:ascii="Cambria Math" w:hAnsi="Cambria Math"/>
                <w:i/>
                <w:color w:val="111827"/>
              </w:rPr>
            </m:ctrlPr>
          </m:sSubPr>
          <m:e>
            <m:r>
              <m:rPr>
                <m:sty m:val="p"/>
              </m:rPr>
              <w:rPr>
                <w:rFonts w:ascii="Cambria Math" w:hAnsi="Cambria Math"/>
                <w:color w:val="111827"/>
              </w:rPr>
              <m:t>μ</m:t>
            </m:r>
            <m:ctrlPr>
              <w:rPr>
                <w:rFonts w:ascii="Cambria Math" w:hAnsi="Cambria Math"/>
                <w:color w:val="111827"/>
              </w:rPr>
            </m:ctrlPr>
          </m:e>
          <m:sub>
            <m:r>
              <w:rPr>
                <w:rFonts w:ascii="Cambria Math" w:hAnsi="Cambria Math"/>
                <w:color w:val="111827"/>
              </w:rPr>
              <m:t>r</m:t>
            </m:r>
          </m:sub>
        </m:sSub>
        <m:r>
          <w:rPr>
            <w:rFonts w:ascii="Cambria Math" w:hAnsi="Cambria Math"/>
            <w:color w:val="111827"/>
          </w:rPr>
          <m:t> = 0.10</m:t>
        </m:r>
      </m:oMath>
      <w:r>
        <w:rPr>
          <w:color w:val="111827"/>
        </w:rPr>
        <w:t xml:space="preserve"> (i.e., 10% of driving force lost to friction). Must be empirically calibrated in T3 testing.</w:t>
      </w:r>
    </w:p>
    <w:p w14:paraId="6E9B558D" w14:textId="77777777" w:rsidR="00834B47" w:rsidRDefault="00834B47">
      <w:pPr>
        <w:spacing w:before="80" w:after="80"/>
      </w:pPr>
    </w:p>
    <w:p w14:paraId="6E9B558E" w14:textId="77777777" w:rsidR="00834B47" w:rsidRDefault="000B68B2">
      <w:pPr>
        <w:pStyle w:val="Heading2"/>
      </w:pPr>
      <w:bookmarkStart w:id="31" w:name="_Toc228192123"/>
      <w:r>
        <w:t>4.4 Parametric Results (ODE Numerical Sweeps)</w:t>
      </w:r>
      <w:bookmarkEnd w:id="31"/>
    </w:p>
    <w:p w14:paraId="6E9B558F" w14:textId="63B746D8" w:rsidR="00834B47" w:rsidRDefault="000B68B2">
      <w:pPr>
        <w:spacing w:before="60" w:after="60"/>
      </w:pPr>
      <w:r>
        <w:rPr>
          <w:color w:val="111827"/>
        </w:rPr>
        <w:t xml:space="preserve">The following table </w:t>
      </w:r>
      <w:r w:rsidR="00D803BA">
        <w:rPr>
          <w:color w:val="111827"/>
        </w:rPr>
        <w:t>summarizes</w:t>
      </w:r>
      <w:r>
        <w:rPr>
          <w:color w:val="111827"/>
        </w:rPr>
        <w:t xml:space="preserve"> muzzle velocity predictions from the ODE model, corroborated by the parametric sweep in the analysis document. Design target is 15–25 m/s at 10 </w:t>
      </w:r>
      <w:proofErr w:type="gramStart"/>
      <w:r>
        <w:rPr>
          <w:color w:val="111827"/>
        </w:rPr>
        <w:t>bar</w:t>
      </w:r>
      <w:proofErr w:type="gramEnd"/>
      <w:r>
        <w:rPr>
          <w:color w:val="111827"/>
        </w:rPr>
        <w:t>.</w:t>
      </w:r>
    </w:p>
    <w:p w14:paraId="6E9B5590" w14:textId="77777777" w:rsidR="00834B47" w:rsidRDefault="0083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080"/>
        <w:gridCol w:w="2160"/>
        <w:gridCol w:w="1440"/>
        <w:gridCol w:w="1440"/>
      </w:tblGrid>
      <w:tr w:rsidR="00834B47" w14:paraId="6E9B5597" w14:textId="77777777">
        <w:trPr>
          <w:tblHeader/>
        </w:trPr>
        <w:tc>
          <w:tcPr>
            <w:tcW w:w="18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1" w14:textId="77777777" w:rsidR="00834B47" w:rsidRDefault="000B68B2">
            <w:r>
              <w:rPr>
                <w:b/>
                <w:bCs/>
                <w:color w:val="F9FAFB"/>
                <w:sz w:val="20"/>
                <w:szCs w:val="20"/>
              </w:rPr>
              <w:t>Orifice Dia (mm)</w:t>
            </w:r>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2" w14:textId="77777777" w:rsidR="00834B47" w:rsidRDefault="000B68B2">
            <w:r>
              <w:rPr>
                <w:b/>
                <w:bCs/>
                <w:color w:val="F9FAFB"/>
                <w:sz w:val="20"/>
                <w:szCs w:val="20"/>
              </w:rPr>
              <w:t>Chamber Vol (L)</w:t>
            </w:r>
          </w:p>
        </w:tc>
        <w:tc>
          <w:tcPr>
            <w:tcW w:w="10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3" w14:textId="77777777" w:rsidR="00834B47" w:rsidRDefault="000B68B2">
            <w:r>
              <w:rPr>
                <w:b/>
                <w:bCs/>
                <w:color w:val="F9FAFB"/>
                <w:sz w:val="20"/>
                <w:szCs w:val="20"/>
              </w:rPr>
              <w:t>Cd</w:t>
            </w:r>
          </w:p>
        </w:tc>
        <w:tc>
          <w:tcPr>
            <w:tcW w:w="21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4" w14:textId="7A8FFD18" w:rsidR="00834B47" w:rsidRDefault="000B68B2">
            <w:r>
              <w:rPr>
                <w:b/>
                <w:bCs/>
                <w:color w:val="F9FAFB"/>
                <w:sz w:val="20"/>
                <w:szCs w:val="20"/>
              </w:rPr>
              <w:t xml:space="preserve">Predicted </w:t>
            </w:r>
            <m:oMath>
              <m:sSub>
                <m:sSubPr>
                  <m:ctrlPr>
                    <w:rPr>
                      <w:rFonts w:ascii="Cambria Math" w:hAnsi="Cambria Math"/>
                      <w:b/>
                      <w:bCs/>
                      <w:i/>
                      <w:color w:val="F9FAFB"/>
                      <w:sz w:val="20"/>
                      <w:szCs w:val="20"/>
                    </w:rPr>
                  </m:ctrlPr>
                </m:sSubPr>
                <m:e>
                  <m:r>
                    <m:rPr>
                      <m:sty m:val="bi"/>
                    </m:rPr>
                    <w:rPr>
                      <w:rFonts w:ascii="Cambria Math" w:hAnsi="Cambria Math"/>
                      <w:color w:val="F9FAFB"/>
                      <w:sz w:val="20"/>
                      <w:szCs w:val="20"/>
                    </w:rPr>
                    <m:t>v</m:t>
                  </m:r>
                </m:e>
                <m:sub>
                  <m:r>
                    <m:rPr>
                      <m:sty m:val="bi"/>
                    </m:rPr>
                    <w:rPr>
                      <w:rFonts w:ascii="Cambria Math" w:hAnsi="Cambria Math"/>
                      <w:color w:val="F9FAFB"/>
                      <w:sz w:val="20"/>
                      <w:szCs w:val="20"/>
                    </w:rPr>
                    <m:t>exit</m:t>
                  </m:r>
                </m:sub>
              </m:sSub>
            </m:oMath>
            <w:r>
              <w:rPr>
                <w:b/>
                <w:bCs/>
                <w:color w:val="F9FAFB"/>
                <w:sz w:val="20"/>
                <w:szCs w:val="20"/>
              </w:rPr>
              <w:t>(m/s)</w:t>
            </w:r>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5" w14:textId="77777777" w:rsidR="00834B47" w:rsidRDefault="000B68B2">
            <w:r>
              <w:rPr>
                <w:b/>
                <w:bCs/>
                <w:color w:val="F9FAFB"/>
                <w:sz w:val="20"/>
                <w:szCs w:val="20"/>
              </w:rPr>
              <w:t>Peak Force (N)</w:t>
            </w:r>
          </w:p>
        </w:tc>
        <w:tc>
          <w:tcPr>
            <w:tcW w:w="14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96" w14:textId="77777777" w:rsidR="00834B47" w:rsidRDefault="000B68B2">
            <w:r>
              <w:rPr>
                <w:b/>
                <w:bCs/>
                <w:color w:val="F9FAFB"/>
                <w:sz w:val="20"/>
                <w:szCs w:val="20"/>
              </w:rPr>
              <w:t>Dwell Time (</w:t>
            </w:r>
            <w:proofErr w:type="spellStart"/>
            <w:r>
              <w:rPr>
                <w:b/>
                <w:bCs/>
                <w:color w:val="F9FAFB"/>
                <w:sz w:val="20"/>
                <w:szCs w:val="20"/>
              </w:rPr>
              <w:t>ms</w:t>
            </w:r>
            <w:proofErr w:type="spellEnd"/>
            <w:r>
              <w:rPr>
                <w:b/>
                <w:bCs/>
                <w:color w:val="F9FAFB"/>
                <w:sz w:val="20"/>
                <w:szCs w:val="20"/>
              </w:rPr>
              <w:t>)</w:t>
            </w:r>
          </w:p>
        </w:tc>
      </w:tr>
      <w:tr w:rsidR="00834B47" w14:paraId="6E9B559E" w14:textId="77777777">
        <w:tc>
          <w:tcPr>
            <w:tcW w:w="18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8" w14:textId="77777777" w:rsidR="00834B47" w:rsidRDefault="000B68B2">
            <w:r>
              <w:rPr>
                <w:color w:val="111827"/>
                <w:sz w:val="20"/>
                <w:szCs w:val="20"/>
              </w:rPr>
              <w:t>6</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9" w14:textId="77777777" w:rsidR="00834B47" w:rsidRDefault="000B68B2">
            <w:r>
              <w:rPr>
                <w:color w:val="111827"/>
                <w:sz w:val="20"/>
                <w:szCs w:val="20"/>
              </w:rPr>
              <w:t>0.5–1.2</w:t>
            </w:r>
          </w:p>
        </w:tc>
        <w:tc>
          <w:tcPr>
            <w:tcW w:w="10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A" w14:textId="77777777" w:rsidR="00834B47" w:rsidRDefault="000B68B2">
            <w:r>
              <w:rPr>
                <w:color w:val="111827"/>
                <w:sz w:val="20"/>
                <w:szCs w:val="20"/>
              </w:rPr>
              <w:t>0.6–0.8</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B" w14:textId="51D09BF6" w:rsidR="00834B47" w:rsidRDefault="00BF681E">
            <w:r w:rsidRPr="00BF681E">
              <w:rPr>
                <w:color w:val="111827"/>
                <w:sz w:val="20"/>
                <w:szCs w:val="20"/>
              </w:rPr>
              <w:t>~7.6–10.2 m/s</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C" w14:textId="77777777" w:rsidR="00834B47" w:rsidRDefault="000B68B2">
            <w:r>
              <w:rPr>
                <w:color w:val="111827"/>
                <w:sz w:val="20"/>
                <w:szCs w:val="20"/>
              </w:rPr>
              <w:t>3118–3388</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9D" w14:textId="77777777" w:rsidR="00834B47" w:rsidRDefault="000B68B2">
            <w:r>
              <w:rPr>
                <w:color w:val="111827"/>
                <w:sz w:val="20"/>
                <w:szCs w:val="20"/>
              </w:rPr>
              <w:t>64–81</w:t>
            </w:r>
          </w:p>
        </w:tc>
      </w:tr>
      <w:tr w:rsidR="00834B47" w14:paraId="6E9B55A5" w14:textId="77777777">
        <w:tc>
          <w:tcPr>
            <w:tcW w:w="18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9F" w14:textId="77777777" w:rsidR="00834B47" w:rsidRDefault="000B68B2">
            <w:r>
              <w:rPr>
                <w:color w:val="111827"/>
                <w:sz w:val="20"/>
                <w:szCs w:val="20"/>
              </w:rPr>
              <w:t>8</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0" w14:textId="77777777" w:rsidR="00834B47" w:rsidRDefault="000B68B2">
            <w:r>
              <w:rPr>
                <w:color w:val="111827"/>
                <w:sz w:val="20"/>
                <w:szCs w:val="20"/>
              </w:rPr>
              <w:t>0.5–1.2</w:t>
            </w:r>
          </w:p>
        </w:tc>
        <w:tc>
          <w:tcPr>
            <w:tcW w:w="10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1" w14:textId="77777777" w:rsidR="00834B47" w:rsidRDefault="000B68B2">
            <w:r>
              <w:rPr>
                <w:color w:val="111827"/>
                <w:sz w:val="20"/>
                <w:szCs w:val="20"/>
              </w:rPr>
              <w:t>0.6–0.8</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2" w14:textId="5C5230F3" w:rsidR="00834B47" w:rsidRDefault="00241E3B">
            <w:r w:rsidRPr="00241E3B">
              <w:rPr>
                <w:color w:val="111827"/>
                <w:sz w:val="20"/>
                <w:szCs w:val="20"/>
              </w:rPr>
              <w:t>~13.5–17.0 m/s</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3" w14:textId="77777777" w:rsidR="00834B47" w:rsidRDefault="000B68B2">
            <w:r>
              <w:rPr>
                <w:color w:val="111827"/>
                <w:sz w:val="20"/>
                <w:szCs w:val="20"/>
              </w:rPr>
              <w:t>3641–3953</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4" w14:textId="77777777" w:rsidR="00834B47" w:rsidRDefault="000B68B2">
            <w:r>
              <w:rPr>
                <w:color w:val="111827"/>
                <w:sz w:val="20"/>
                <w:szCs w:val="20"/>
              </w:rPr>
              <w:t>44–52</w:t>
            </w:r>
          </w:p>
        </w:tc>
      </w:tr>
      <w:tr w:rsidR="00834B47" w14:paraId="6E9B55AC" w14:textId="77777777">
        <w:tc>
          <w:tcPr>
            <w:tcW w:w="18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6" w14:textId="77777777" w:rsidR="00834B47" w:rsidRDefault="000B68B2">
            <w:r>
              <w:rPr>
                <w:color w:val="111827"/>
                <w:sz w:val="20"/>
                <w:szCs w:val="20"/>
              </w:rPr>
              <w:t>10</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7" w14:textId="77777777" w:rsidR="00834B47" w:rsidRDefault="000B68B2">
            <w:r>
              <w:rPr>
                <w:color w:val="111827"/>
                <w:sz w:val="20"/>
                <w:szCs w:val="20"/>
              </w:rPr>
              <w:t>0.5–1.2</w:t>
            </w:r>
          </w:p>
        </w:tc>
        <w:tc>
          <w:tcPr>
            <w:tcW w:w="10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8" w14:textId="77777777" w:rsidR="00834B47" w:rsidRDefault="000B68B2">
            <w:r>
              <w:rPr>
                <w:color w:val="111827"/>
                <w:sz w:val="20"/>
                <w:szCs w:val="20"/>
              </w:rPr>
              <w:t>0.6–0.8</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9" w14:textId="23359176" w:rsidR="00834B47" w:rsidRDefault="00241E3B">
            <w:r w:rsidRPr="00241E3B">
              <w:rPr>
                <w:color w:val="111827"/>
                <w:sz w:val="20"/>
                <w:szCs w:val="20"/>
              </w:rPr>
              <w:t>~18.6–22.5 m/s</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A" w14:textId="77777777" w:rsidR="00834B47" w:rsidRDefault="000B68B2">
            <w:r>
              <w:rPr>
                <w:color w:val="111827"/>
                <w:sz w:val="20"/>
                <w:szCs w:val="20"/>
              </w:rPr>
              <w:t>4181–4546</w:t>
            </w:r>
          </w:p>
        </w:tc>
        <w:tc>
          <w:tcPr>
            <w:tcW w:w="14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AB" w14:textId="77777777" w:rsidR="00834B47" w:rsidRDefault="000B68B2">
            <w:r>
              <w:rPr>
                <w:color w:val="111827"/>
                <w:sz w:val="20"/>
                <w:szCs w:val="20"/>
              </w:rPr>
              <w:t>37–41</w:t>
            </w:r>
          </w:p>
        </w:tc>
      </w:tr>
      <w:tr w:rsidR="00834B47" w14:paraId="6E9B55B3" w14:textId="77777777">
        <w:tc>
          <w:tcPr>
            <w:tcW w:w="18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D" w14:textId="77777777" w:rsidR="00834B47" w:rsidRDefault="000B68B2">
            <w:r>
              <w:rPr>
                <w:color w:val="111827"/>
                <w:sz w:val="20"/>
                <w:szCs w:val="20"/>
              </w:rPr>
              <w:t>Recommended: 8 mm orifice, 1.0 L, Cd=0.7</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E" w14:textId="77777777" w:rsidR="00834B47" w:rsidRDefault="000B68B2">
            <w:r>
              <w:rPr>
                <w:color w:val="111827"/>
                <w:sz w:val="20"/>
                <w:szCs w:val="20"/>
              </w:rPr>
              <w:t>→ 18.5 m/s</w:t>
            </w:r>
          </w:p>
        </w:tc>
        <w:tc>
          <w:tcPr>
            <w:tcW w:w="10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AF" w14:textId="77777777" w:rsidR="00834B47" w:rsidRDefault="000B68B2">
            <w:r>
              <w:rPr>
                <w:color w:val="111827"/>
                <w:sz w:val="20"/>
                <w:szCs w:val="20"/>
              </w:rPr>
              <w:t>within target</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B0" w14:textId="77777777" w:rsidR="00834B47" w:rsidRDefault="000B68B2">
            <w:r>
              <w:rPr>
                <w:color w:val="111827"/>
                <w:sz w:val="20"/>
                <w:szCs w:val="20"/>
              </w:rPr>
              <w:t>peak 3651 N</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B1" w14:textId="77777777" w:rsidR="00834B47" w:rsidRDefault="000B68B2">
            <w:r>
              <w:rPr>
                <w:color w:val="111827"/>
                <w:sz w:val="20"/>
                <w:szCs w:val="20"/>
              </w:rPr>
              <w:t xml:space="preserve">47.9 </w:t>
            </w:r>
            <w:proofErr w:type="spellStart"/>
            <w:r>
              <w:rPr>
                <w:color w:val="111827"/>
                <w:sz w:val="20"/>
                <w:szCs w:val="20"/>
              </w:rPr>
              <w:t>ms</w:t>
            </w:r>
            <w:proofErr w:type="spellEnd"/>
            <w:r>
              <w:rPr>
                <w:color w:val="111827"/>
                <w:sz w:val="20"/>
                <w:szCs w:val="20"/>
              </w:rPr>
              <w:t xml:space="preserve"> dwell</w:t>
            </w:r>
          </w:p>
        </w:tc>
        <w:tc>
          <w:tcPr>
            <w:tcW w:w="14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B2" w14:textId="7F0ECACD" w:rsidR="00834B47" w:rsidRDefault="005D2A1B">
            <w:r>
              <w:t>Acceptable</w:t>
            </w:r>
          </w:p>
        </w:tc>
      </w:tr>
    </w:tbl>
    <w:p w14:paraId="6E9B55B4" w14:textId="77777777" w:rsidR="00834B47" w:rsidRDefault="00834B47">
      <w:pPr>
        <w:spacing w:before="80" w:after="80"/>
      </w:pPr>
    </w:p>
    <w:p w14:paraId="6E9B55B5" w14:textId="78DE122A" w:rsidR="00834B47" w:rsidRDefault="000B68B2">
      <w:pPr>
        <w:pBdr>
          <w:left w:val="single" w:sz="12" w:space="6" w:color="D97706"/>
        </w:pBdr>
        <w:shd w:val="clear" w:color="auto" w:fill="FEF3C7"/>
        <w:spacing w:before="80" w:after="80"/>
        <w:ind w:left="200"/>
      </w:pPr>
      <w:r>
        <w:rPr>
          <w:color w:val="78350F"/>
          <w:sz w:val="19"/>
          <w:szCs w:val="19"/>
        </w:rPr>
        <w:t>An 8 mm effective orifice diameter (</w:t>
      </w:r>
      <m:oMath>
        <m:sSub>
          <m:sSubPr>
            <m:ctrlPr>
              <w:rPr>
                <w:rFonts w:ascii="Cambria Math" w:hAnsi="Cambria Math"/>
                <w:i/>
                <w:color w:val="78350F"/>
                <w:sz w:val="19"/>
                <w:szCs w:val="19"/>
              </w:rPr>
            </m:ctrlPr>
          </m:sSubPr>
          <m:e>
            <m:r>
              <w:rPr>
                <w:rFonts w:ascii="Cambria Math" w:hAnsi="Cambria Math"/>
                <w:color w:val="78350F"/>
                <w:sz w:val="19"/>
                <w:szCs w:val="19"/>
              </w:rPr>
              <m:t>C</m:t>
            </m:r>
          </m:e>
          <m:sub>
            <m:r>
              <w:rPr>
                <w:rFonts w:ascii="Cambria Math" w:hAnsi="Cambria Math"/>
                <w:color w:val="78350F"/>
                <w:sz w:val="19"/>
                <w:szCs w:val="19"/>
              </w:rPr>
              <m:t>d</m:t>
            </m:r>
          </m:sub>
        </m:sSub>
      </m:oMath>
      <w:r>
        <w:rPr>
          <w:color w:val="78350F"/>
          <w:sz w:val="19"/>
          <w:szCs w:val="19"/>
        </w:rPr>
        <w:t xml:space="preserve"> = 0.7 assumed) at 10 bar pressure achieves the 15–25 m/s target with a 1.0 L chamber. A 6 mm orifice is flow-limited and falls short. A 10 mm orifice exceeds the upper target velocity at high Cd values — verify chamber pressure is within the 8–15 bar operating range.</w:t>
      </w:r>
    </w:p>
    <w:p w14:paraId="6E9B55B6" w14:textId="77777777" w:rsidR="00834B47" w:rsidRDefault="00834B47">
      <w:pPr>
        <w:spacing w:before="80" w:after="80"/>
      </w:pPr>
    </w:p>
    <w:p w14:paraId="6E9B55B7" w14:textId="77777777" w:rsidR="00834B47" w:rsidRDefault="000B68B2">
      <w:pPr>
        <w:pStyle w:val="Heading2"/>
      </w:pPr>
      <w:bookmarkStart w:id="32" w:name="_Toc228192124"/>
      <w:r>
        <w:t>4.5 Model Limitations</w:t>
      </w:r>
      <w:bookmarkEnd w:id="32"/>
    </w:p>
    <w:p w14:paraId="6E9B55B8" w14:textId="089FE5E1" w:rsidR="00834B47" w:rsidRDefault="000B68B2">
      <w:pPr>
        <w:pStyle w:val="ListParagraph"/>
        <w:numPr>
          <w:ilvl w:val="0"/>
          <w:numId w:val="2"/>
        </w:numPr>
        <w:spacing w:before="40" w:after="40"/>
      </w:pPr>
      <w:r>
        <w:rPr>
          <w:color w:val="111827"/>
        </w:rPr>
        <w:t xml:space="preserve">Isentropic assumption overestimates performance by ~10–20% due to heat transfer and real-gas </w:t>
      </w:r>
      <w:r w:rsidR="00D803BA">
        <w:rPr>
          <w:color w:val="111827"/>
        </w:rPr>
        <w:t>behavior</w:t>
      </w:r>
      <w:r>
        <w:rPr>
          <w:color w:val="111827"/>
        </w:rPr>
        <w:t xml:space="preserve"> of CO₂ near saturation. Apply a 0.80–0.90 correction factor to final velocity predictions.</w:t>
      </w:r>
    </w:p>
    <w:p w14:paraId="6E9B55B9" w14:textId="77777777" w:rsidR="00834B47" w:rsidRDefault="000B68B2">
      <w:pPr>
        <w:pStyle w:val="ListParagraph"/>
        <w:numPr>
          <w:ilvl w:val="0"/>
          <w:numId w:val="2"/>
        </w:numPr>
        <w:spacing w:before="40" w:after="40"/>
      </w:pPr>
      <w:r>
        <w:rPr>
          <w:color w:val="111827"/>
        </w:rPr>
        <w:t xml:space="preserve">Valve response time modelled as first-order lag (τ = 5 </w:t>
      </w:r>
      <w:proofErr w:type="spellStart"/>
      <w:r>
        <w:rPr>
          <w:color w:val="111827"/>
        </w:rPr>
        <w:t>ms</w:t>
      </w:r>
      <w:proofErr w:type="spellEnd"/>
      <w:r>
        <w:rPr>
          <w:color w:val="111827"/>
        </w:rPr>
        <w:t>); real QEV onset causes brief pressure dip at barrel start. This reduces effective initial force by ~8–12%.</w:t>
      </w:r>
    </w:p>
    <w:p w14:paraId="6E9B55BA" w14:textId="37D79338" w:rsidR="00834B47" w:rsidRDefault="000B68B2">
      <w:pPr>
        <w:pStyle w:val="ListParagraph"/>
        <w:numPr>
          <w:ilvl w:val="0"/>
          <w:numId w:val="2"/>
        </w:numPr>
        <w:spacing w:before="40" w:after="40"/>
      </w:pPr>
      <w:r>
        <w:rPr>
          <w:color w:val="111827"/>
        </w:rPr>
        <w:t xml:space="preserve">Friction coefficient </w:t>
      </w:r>
      <m:oMath>
        <m:sSub>
          <m:sSubPr>
            <m:ctrlPr>
              <w:rPr>
                <w:rFonts w:ascii="Cambria Math" w:hAnsi="Cambria Math"/>
                <w:i/>
                <w:color w:val="111827"/>
              </w:rPr>
            </m:ctrlPr>
          </m:sSubPr>
          <m:e>
            <m:r>
              <w:rPr>
                <w:rFonts w:ascii="Cambria Math" w:hAnsi="Cambria Math"/>
                <w:color w:val="111827"/>
              </w:rPr>
              <m:t>μ</m:t>
            </m:r>
          </m:e>
          <m:sub>
            <m:r>
              <w:rPr>
                <w:rFonts w:ascii="Cambria Math" w:hAnsi="Cambria Math"/>
                <w:color w:val="111827"/>
              </w:rPr>
              <m:t>r</m:t>
            </m:r>
          </m:sub>
        </m:sSub>
      </m:oMath>
      <w:r>
        <w:rPr>
          <w:color w:val="111827"/>
        </w:rPr>
        <w:t>= 0.10 is an estimate. Must be measured by instrumented barrel test (T3) before final model calibration.</w:t>
      </w:r>
    </w:p>
    <w:p w14:paraId="6E9B55BB" w14:textId="77777777" w:rsidR="00834B47" w:rsidRDefault="000B68B2">
      <w:pPr>
        <w:pStyle w:val="ListParagraph"/>
        <w:numPr>
          <w:ilvl w:val="0"/>
          <w:numId w:val="2"/>
        </w:numPr>
        <w:spacing w:before="40" w:after="40"/>
      </w:pPr>
      <w:r>
        <w:rPr>
          <w:color w:val="111827"/>
        </w:rPr>
        <w:t>CO₂ at high flow rates exhibits real-gas deviation from ideal gas. Redlich-Kwong or Peng-Robinson EOS improves accuracy for P &gt; 8 bar. γ = 1.30 is a useful first approximation.</w:t>
      </w:r>
    </w:p>
    <w:p w14:paraId="6E9B55BC" w14:textId="3808DA07" w:rsidR="00834B47" w:rsidRDefault="000B68B2">
      <w:pPr>
        <w:pStyle w:val="ListParagraph"/>
        <w:numPr>
          <w:ilvl w:val="0"/>
          <w:numId w:val="2"/>
        </w:numPr>
        <w:spacing w:before="40" w:after="40"/>
      </w:pPr>
      <w:r>
        <w:rPr>
          <w:color w:val="111827"/>
        </w:rPr>
        <w:t xml:space="preserve">Lumped model assumes uniform chamber pressure. Valid for chamber </w:t>
      </w:r>
      <m:oMath>
        <m:r>
          <w:rPr>
            <w:rFonts w:ascii="Cambria Math" w:hAnsi="Cambria Math"/>
            <w:color w:val="111827"/>
          </w:rPr>
          <m:t>L</m:t>
        </m:r>
        <m:r>
          <m:rPr>
            <m:lit/>
          </m:rPr>
          <w:rPr>
            <w:rFonts w:ascii="Cambria Math" w:hAnsi="Cambria Math"/>
            <w:color w:val="111827"/>
          </w:rPr>
          <m:t>/</m:t>
        </m:r>
        <m:r>
          <w:rPr>
            <w:rFonts w:ascii="Cambria Math" w:hAnsi="Cambria Math"/>
            <w:color w:val="111827"/>
          </w:rPr>
          <m:t>D &lt; 3</m:t>
        </m:r>
      </m:oMath>
      <w:r>
        <w:rPr>
          <w:color w:val="111827"/>
        </w:rPr>
        <w:t>. If chamber is elongated, 1D distributed model may be needed.</w:t>
      </w:r>
    </w:p>
    <w:p w14:paraId="6E9B55BD" w14:textId="77777777" w:rsidR="00834B47" w:rsidRDefault="00834B47">
      <w:pPr>
        <w:spacing w:before="80" w:after="80"/>
      </w:pPr>
    </w:p>
    <w:p w14:paraId="6E9B55BE" w14:textId="77777777" w:rsidR="00834B47" w:rsidRDefault="000B68B2">
      <w:pPr>
        <w:pBdr>
          <w:left w:val="single" w:sz="12" w:space="6" w:color="10B981"/>
        </w:pBdr>
        <w:shd w:val="clear" w:color="auto" w:fill="ECFDF5"/>
        <w:spacing w:before="80" w:after="80"/>
        <w:ind w:left="200"/>
      </w:pPr>
      <w:r>
        <w:rPr>
          <w:color w:val="064E3B"/>
          <w:sz w:val="19"/>
          <w:szCs w:val="19"/>
        </w:rPr>
        <w:t xml:space="preserve">This ODE model provides a first-order design estimate with ±15% accuracy. Empirical calibration from T2 (valve timing) and T3 (muzzle velocity) tests </w:t>
      </w:r>
      <w:proofErr w:type="gramStart"/>
      <w:r>
        <w:rPr>
          <w:color w:val="064E3B"/>
          <w:sz w:val="19"/>
          <w:szCs w:val="19"/>
        </w:rPr>
        <w:t>is</w:t>
      </w:r>
      <w:proofErr w:type="gramEnd"/>
      <w:r>
        <w:rPr>
          <w:color w:val="064E3B"/>
          <w:sz w:val="19"/>
          <w:szCs w:val="19"/>
        </w:rPr>
        <w:t xml:space="preserve"> mandatory before field deployment. Correlate model predictions with measured data and update friction and Cd empirical parameters.</w:t>
      </w:r>
    </w:p>
    <w:p w14:paraId="6E9B55BF" w14:textId="77777777" w:rsidR="00834B47" w:rsidRDefault="00834B47">
      <w:pPr>
        <w:pBdr>
          <w:bottom w:val="single" w:sz="4" w:space="1" w:color="DDDDDD"/>
        </w:pBdr>
        <w:spacing w:before="180" w:after="180"/>
      </w:pPr>
    </w:p>
    <w:p w14:paraId="6E9B55C0" w14:textId="77777777" w:rsidR="00834B47" w:rsidRDefault="000B68B2">
      <w:pPr>
        <w:pStyle w:val="Heading1"/>
        <w:pBdr>
          <w:bottom w:val="single" w:sz="6" w:space="4" w:color="374151"/>
        </w:pBdr>
      </w:pPr>
      <w:bookmarkStart w:id="33" w:name="_Toc228192125"/>
      <w:r>
        <w:t>5. Simulation Approach</w:t>
      </w:r>
      <w:bookmarkEnd w:id="33"/>
    </w:p>
    <w:p w14:paraId="6E9B55C1" w14:textId="77777777" w:rsidR="00834B47" w:rsidRDefault="000B68B2">
      <w:pPr>
        <w:pStyle w:val="Heading2"/>
      </w:pPr>
      <w:bookmarkStart w:id="34" w:name="_Toc228192126"/>
      <w:r>
        <w:t>5.1 MATLAB / Simulink (Recommended First Step)</w:t>
      </w:r>
      <w:bookmarkEnd w:id="34"/>
    </w:p>
    <w:p w14:paraId="6E9B55C2" w14:textId="6B312A47" w:rsidR="00834B47" w:rsidRDefault="000B68B2">
      <w:pPr>
        <w:pStyle w:val="ListParagraph"/>
        <w:numPr>
          <w:ilvl w:val="0"/>
          <w:numId w:val="2"/>
        </w:numPr>
        <w:spacing w:before="40" w:after="40"/>
      </w:pPr>
      <w:r>
        <w:rPr>
          <w:color w:val="111827"/>
        </w:rPr>
        <w:t xml:space="preserve">Implement the coupled ODE system: </w:t>
      </w:r>
      <m:oMath>
        <m:r>
          <w:rPr>
            <w:rFonts w:ascii="Cambria Math" w:hAnsi="Cambria Math"/>
            <w:color w:val="111827"/>
          </w:rPr>
          <m:t>dv</m:t>
        </m:r>
        <m:r>
          <m:rPr>
            <m:lit/>
          </m:rPr>
          <w:rPr>
            <w:rFonts w:ascii="Cambria Math" w:hAnsi="Cambria Math"/>
            <w:color w:val="111827"/>
          </w:rPr>
          <m:t>/</m:t>
        </m:r>
        <m:r>
          <w:rPr>
            <w:rFonts w:ascii="Cambria Math" w:hAnsi="Cambria Math"/>
            <w:color w:val="111827"/>
          </w:rPr>
          <m:t>dt, dx</m:t>
        </m:r>
        <m:r>
          <m:rPr>
            <m:lit/>
          </m:rPr>
          <w:rPr>
            <w:rFonts w:ascii="Cambria Math" w:hAnsi="Cambria Math"/>
            <w:color w:val="111827"/>
          </w:rPr>
          <m:t>/</m:t>
        </m:r>
        <m:r>
          <w:rPr>
            <w:rFonts w:ascii="Cambria Math" w:hAnsi="Cambria Math"/>
            <w:color w:val="111827"/>
          </w:rPr>
          <m:t>dt, dP</m:t>
        </m:r>
        <m:r>
          <m:rPr>
            <m:lit/>
          </m:rPr>
          <w:rPr>
            <w:rFonts w:ascii="Cambria Math" w:hAnsi="Cambria Math"/>
            <w:color w:val="111827"/>
          </w:rPr>
          <m:t>/</m:t>
        </m:r>
        <m:r>
          <w:rPr>
            <w:rFonts w:ascii="Cambria Math" w:hAnsi="Cambria Math"/>
            <w:color w:val="111827"/>
          </w:rPr>
          <m:t>dt</m:t>
        </m:r>
      </m:oMath>
      <w:r>
        <w:rPr>
          <w:color w:val="111827"/>
        </w:rPr>
        <w:t xml:space="preserve"> as three state variables.</w:t>
      </w:r>
    </w:p>
    <w:p w14:paraId="6E9B55C3" w14:textId="77777777" w:rsidR="00834B47" w:rsidRDefault="000B68B2">
      <w:pPr>
        <w:pStyle w:val="ListParagraph"/>
        <w:numPr>
          <w:ilvl w:val="0"/>
          <w:numId w:val="2"/>
        </w:numPr>
        <w:spacing w:before="40" w:after="40"/>
      </w:pPr>
      <w:r>
        <w:rPr>
          <w:color w:val="111827"/>
        </w:rPr>
        <w:t xml:space="preserve">Simulate valve response as a first-order lag (τ = 3–10 </w:t>
      </w:r>
      <w:proofErr w:type="spellStart"/>
      <w:r>
        <w:rPr>
          <w:color w:val="111827"/>
        </w:rPr>
        <w:t>ms</w:t>
      </w:r>
      <w:proofErr w:type="spellEnd"/>
      <w:r>
        <w:rPr>
          <w:color w:val="111827"/>
        </w:rPr>
        <w:t>) using a transfer function block.</w:t>
      </w:r>
    </w:p>
    <w:p w14:paraId="6E9B55C4" w14:textId="77777777" w:rsidR="00834B47" w:rsidRDefault="000B68B2">
      <w:pPr>
        <w:pStyle w:val="ListParagraph"/>
        <w:numPr>
          <w:ilvl w:val="0"/>
          <w:numId w:val="2"/>
        </w:numPr>
        <w:spacing w:before="40" w:after="40"/>
      </w:pPr>
      <w:r>
        <w:rPr>
          <w:color w:val="111827"/>
        </w:rPr>
        <w:t xml:space="preserve">Use </w:t>
      </w:r>
      <w:proofErr w:type="spellStart"/>
      <w:r>
        <w:rPr>
          <w:color w:val="111827"/>
        </w:rPr>
        <w:t>Simscape</w:t>
      </w:r>
      <w:proofErr w:type="spellEnd"/>
      <w:r>
        <w:rPr>
          <w:color w:val="111827"/>
        </w:rPr>
        <w:t xml:space="preserve"> Fluids compressed gas library for valve and pipe blocks.</w:t>
      </w:r>
    </w:p>
    <w:p w14:paraId="6E9B55C5" w14:textId="77777777" w:rsidR="00834B47" w:rsidRDefault="000B68B2">
      <w:pPr>
        <w:pStyle w:val="ListParagraph"/>
        <w:numPr>
          <w:ilvl w:val="0"/>
          <w:numId w:val="2"/>
        </w:numPr>
        <w:spacing w:before="40" w:after="40"/>
      </w:pPr>
      <w:r>
        <w:rPr>
          <w:color w:val="111827"/>
        </w:rPr>
        <w:t>Parametric sweep: orifice diameter (6–12 mm) × chamber volume (0.5–1.5 L) × barrel length (400–800 mm).</w:t>
      </w:r>
    </w:p>
    <w:p w14:paraId="6E9B55C6" w14:textId="77777777" w:rsidR="00834B47" w:rsidRDefault="000B68B2">
      <w:pPr>
        <w:pStyle w:val="ListParagraph"/>
        <w:numPr>
          <w:ilvl w:val="0"/>
          <w:numId w:val="2"/>
        </w:numPr>
        <w:spacing w:before="40" w:after="40"/>
      </w:pPr>
      <w:r>
        <w:rPr>
          <w:color w:val="111827"/>
        </w:rPr>
        <w:t>Expected simulation time per run: &lt; 1 s. Sweep of 100 configurations: &lt; 2 min.</w:t>
      </w:r>
    </w:p>
    <w:p w14:paraId="6E9B55C7" w14:textId="77777777" w:rsidR="00834B47" w:rsidRDefault="00834B47">
      <w:pPr>
        <w:spacing w:before="80" w:after="80"/>
      </w:pPr>
    </w:p>
    <w:p w14:paraId="6E9B55C8" w14:textId="77777777" w:rsidR="00834B47" w:rsidRDefault="000B68B2">
      <w:pPr>
        <w:pStyle w:val="Heading2"/>
      </w:pPr>
      <w:bookmarkStart w:id="35" w:name="_Toc228192127"/>
      <w:r>
        <w:t xml:space="preserve">5.2 CFD — ANSYS Fluent / </w:t>
      </w:r>
      <w:proofErr w:type="spellStart"/>
      <w:r>
        <w:t>OpenFOAM</w:t>
      </w:r>
      <w:proofErr w:type="spellEnd"/>
      <w:r>
        <w:t xml:space="preserve"> (Advanced Only)</w:t>
      </w:r>
      <w:bookmarkEnd w:id="35"/>
    </w:p>
    <w:p w14:paraId="6E9B55C9" w14:textId="77777777" w:rsidR="00834B47" w:rsidRDefault="000B68B2">
      <w:pPr>
        <w:pStyle w:val="ListParagraph"/>
        <w:numPr>
          <w:ilvl w:val="0"/>
          <w:numId w:val="2"/>
        </w:numPr>
        <w:spacing w:before="40" w:after="40"/>
      </w:pPr>
      <w:r>
        <w:rPr>
          <w:color w:val="111827"/>
        </w:rPr>
        <w:t>Use only if internal flow dynamics around the QEV orifice are critical.</w:t>
      </w:r>
    </w:p>
    <w:p w14:paraId="6E9B55CA" w14:textId="77777777" w:rsidR="00834B47" w:rsidRDefault="000B68B2">
      <w:pPr>
        <w:pStyle w:val="ListParagraph"/>
        <w:numPr>
          <w:ilvl w:val="0"/>
          <w:numId w:val="2"/>
        </w:numPr>
        <w:spacing w:before="40" w:after="40"/>
      </w:pPr>
      <w:r>
        <w:rPr>
          <w:color w:val="111827"/>
        </w:rPr>
        <w:t>2D axisymmetric model of barrel bore + projectile interface to assess blowby.</w:t>
      </w:r>
    </w:p>
    <w:p w14:paraId="6E9B55CB" w14:textId="0E332447" w:rsidR="00834B47" w:rsidRDefault="000B68B2">
      <w:pPr>
        <w:pStyle w:val="ListParagraph"/>
        <w:numPr>
          <w:ilvl w:val="0"/>
          <w:numId w:val="2"/>
        </w:numPr>
        <w:spacing w:before="40" w:after="40"/>
      </w:pPr>
      <w:r>
        <w:rPr>
          <w:color w:val="111827"/>
        </w:rPr>
        <w:t xml:space="preserve">Compressible Navier-Stokes with </w:t>
      </w:r>
      <m:oMath>
        <m:r>
          <w:rPr>
            <w:rFonts w:ascii="Cambria Math" w:hAnsi="Cambria Math"/>
            <w:color w:val="111827"/>
          </w:rPr>
          <m:t>k-ω</m:t>
        </m:r>
      </m:oMath>
      <w:r>
        <w:rPr>
          <w:color w:val="111827"/>
        </w:rPr>
        <w:t xml:space="preserve"> SST turbulence model.</w:t>
      </w:r>
    </w:p>
    <w:p w14:paraId="6E9B55CC" w14:textId="77777777" w:rsidR="00834B47" w:rsidRDefault="000B68B2">
      <w:pPr>
        <w:pStyle w:val="ListParagraph"/>
        <w:numPr>
          <w:ilvl w:val="0"/>
          <w:numId w:val="2"/>
        </w:numPr>
        <w:spacing w:before="40" w:after="40"/>
      </w:pPr>
      <w:r>
        <w:rPr>
          <w:color w:val="111827"/>
        </w:rPr>
        <w:t>NOT recommended for initial design iteration — high computational cost for marginal benefit at this velocity regime.</w:t>
      </w:r>
    </w:p>
    <w:p w14:paraId="6E9B55CD" w14:textId="77777777" w:rsidR="00834B47" w:rsidRDefault="00834B47">
      <w:pPr>
        <w:spacing w:before="80" w:after="80"/>
      </w:pPr>
    </w:p>
    <w:p w14:paraId="6E9B55CE" w14:textId="77777777" w:rsidR="00834B47" w:rsidRDefault="000B68B2">
      <w:pPr>
        <w:pStyle w:val="Heading2"/>
      </w:pPr>
      <w:bookmarkStart w:id="36" w:name="_Toc228192128"/>
      <w:r>
        <w:t>5.3 Why Simulation Alone is Insufficient</w:t>
      </w:r>
      <w:bookmarkEnd w:id="36"/>
    </w:p>
    <w:p w14:paraId="6E9B55CF" w14:textId="6CFD6105" w:rsidR="00834B47" w:rsidRDefault="000B68B2">
      <w:pPr>
        <w:pStyle w:val="ListParagraph"/>
        <w:numPr>
          <w:ilvl w:val="0"/>
          <w:numId w:val="2"/>
        </w:numPr>
        <w:spacing w:before="40" w:after="40"/>
      </w:pPr>
      <w:r>
        <w:rPr>
          <w:color w:val="111827"/>
        </w:rPr>
        <w:t xml:space="preserve">CO₂ phase change </w:t>
      </w:r>
      <w:r w:rsidR="00E21548">
        <w:rPr>
          <w:color w:val="111827"/>
        </w:rPr>
        <w:t>behavior</w:t>
      </w:r>
      <w:r>
        <w:rPr>
          <w:color w:val="111827"/>
        </w:rPr>
        <w:t xml:space="preserve"> (liquid-to-</w:t>
      </w:r>
      <w:r w:rsidR="00E21548">
        <w:rPr>
          <w:color w:val="111827"/>
        </w:rPr>
        <w:t>vapor</w:t>
      </w:r>
      <w:r>
        <w:rPr>
          <w:color w:val="111827"/>
        </w:rPr>
        <w:t xml:space="preserve"> at nozzle) is difficult to simulate without </w:t>
      </w:r>
      <w:r w:rsidR="00E21548">
        <w:rPr>
          <w:color w:val="111827"/>
        </w:rPr>
        <w:t>specialized</w:t>
      </w:r>
      <w:r>
        <w:rPr>
          <w:color w:val="111827"/>
        </w:rPr>
        <w:t xml:space="preserve"> EOS.</w:t>
      </w:r>
    </w:p>
    <w:p w14:paraId="6E9B55D0" w14:textId="4B042FDD" w:rsidR="00834B47" w:rsidRDefault="000B68B2">
      <w:pPr>
        <w:pStyle w:val="ListParagraph"/>
        <w:numPr>
          <w:ilvl w:val="0"/>
          <w:numId w:val="2"/>
        </w:numPr>
        <w:spacing w:before="40" w:after="40"/>
      </w:pPr>
      <w:r>
        <w:rPr>
          <w:color w:val="111827"/>
        </w:rPr>
        <w:t xml:space="preserve">Valve </w:t>
      </w:r>
      <m:oMath>
        <m:sSub>
          <m:sSubPr>
            <m:ctrlPr>
              <w:rPr>
                <w:rFonts w:ascii="Cambria Math" w:hAnsi="Cambria Math"/>
                <w:i/>
                <w:color w:val="111827"/>
              </w:rPr>
            </m:ctrlPr>
          </m:sSubPr>
          <m:e>
            <m:r>
              <w:rPr>
                <w:rFonts w:ascii="Cambria Math" w:hAnsi="Cambria Math"/>
                <w:color w:val="111827"/>
              </w:rPr>
              <m:t>C</m:t>
            </m:r>
          </m:e>
          <m:sub>
            <m:r>
              <w:rPr>
                <w:rFonts w:ascii="Cambria Math" w:hAnsi="Cambria Math"/>
                <w:color w:val="111827"/>
              </w:rPr>
              <m:t>v</m:t>
            </m:r>
          </m:sub>
        </m:sSub>
      </m:oMath>
      <w:r>
        <w:rPr>
          <w:color w:val="111827"/>
        </w:rPr>
        <w:t xml:space="preserve"> specifications from datasheets have ±15–25% tolerance in practice.</w:t>
      </w:r>
    </w:p>
    <w:p w14:paraId="6E9B55D1" w14:textId="77777777" w:rsidR="00834B47" w:rsidRDefault="000B68B2">
      <w:pPr>
        <w:pStyle w:val="ListParagraph"/>
        <w:numPr>
          <w:ilvl w:val="0"/>
          <w:numId w:val="2"/>
        </w:numPr>
        <w:spacing w:before="40" w:after="40"/>
      </w:pPr>
      <w:r>
        <w:rPr>
          <w:color w:val="111827"/>
        </w:rPr>
        <w:t>Seal friction and barrel bore dimensional tolerances are not captured in 1D models.</w:t>
      </w:r>
    </w:p>
    <w:p w14:paraId="6E9B55D2" w14:textId="77777777" w:rsidR="00834B47" w:rsidRDefault="000B68B2">
      <w:pPr>
        <w:pStyle w:val="ListParagraph"/>
        <w:numPr>
          <w:ilvl w:val="0"/>
          <w:numId w:val="2"/>
        </w:numPr>
        <w:spacing w:before="40" w:after="40"/>
      </w:pPr>
      <w:r>
        <w:rPr>
          <w:color w:val="111827"/>
        </w:rPr>
        <w:t>Empirical validation is always the ground truth — simulation guides the design space but does not replace physical testing.</w:t>
      </w:r>
    </w:p>
    <w:p w14:paraId="6E9B55D3" w14:textId="77777777" w:rsidR="00834B47" w:rsidRDefault="00834B47">
      <w:pPr>
        <w:pBdr>
          <w:bottom w:val="single" w:sz="4" w:space="1" w:color="DDDDDD"/>
        </w:pBdr>
        <w:spacing w:before="180" w:after="180"/>
      </w:pPr>
    </w:p>
    <w:p w14:paraId="6E9B55D4" w14:textId="77777777" w:rsidR="00834B47" w:rsidRDefault="000B68B2">
      <w:pPr>
        <w:pStyle w:val="Heading1"/>
        <w:pBdr>
          <w:bottom w:val="single" w:sz="6" w:space="4" w:color="374151"/>
        </w:pBdr>
      </w:pPr>
      <w:bookmarkStart w:id="37" w:name="_Toc228192129"/>
      <w:r>
        <w:t>6. Testing &amp; Validation</w:t>
      </w:r>
      <w:bookmarkEnd w:id="37"/>
    </w:p>
    <w:p w14:paraId="6E9B55D5" w14:textId="77777777" w:rsidR="00834B47" w:rsidRDefault="000B68B2">
      <w:pPr>
        <w:pStyle w:val="Heading2"/>
      </w:pPr>
      <w:bookmarkStart w:id="38" w:name="_Toc228192130"/>
      <w:r>
        <w:t>6.1 Test Infrastructure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240"/>
        <w:gridCol w:w="3600"/>
      </w:tblGrid>
      <w:tr w:rsidR="00834B47" w14:paraId="6E9B55D9" w14:textId="77777777">
        <w:trPr>
          <w:tblHeader/>
        </w:trPr>
        <w:tc>
          <w:tcPr>
            <w:tcW w:w="25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D6" w14:textId="77777777" w:rsidR="00834B47" w:rsidRDefault="000B68B2">
            <w:r>
              <w:rPr>
                <w:b/>
                <w:bCs/>
                <w:color w:val="F9FAFB"/>
                <w:sz w:val="20"/>
                <w:szCs w:val="20"/>
              </w:rPr>
              <w:t>Instrument</w:t>
            </w:r>
          </w:p>
        </w:tc>
        <w:tc>
          <w:tcPr>
            <w:tcW w:w="32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D7" w14:textId="77777777" w:rsidR="00834B47" w:rsidRDefault="000B68B2">
            <w:r>
              <w:rPr>
                <w:b/>
                <w:bCs/>
                <w:color w:val="F9FAFB"/>
                <w:sz w:val="20"/>
                <w:szCs w:val="20"/>
              </w:rPr>
              <w:t>Model / Spec</w:t>
            </w:r>
          </w:p>
        </w:tc>
        <w:tc>
          <w:tcPr>
            <w:tcW w:w="36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5D8" w14:textId="77777777" w:rsidR="00834B47" w:rsidRDefault="000B68B2">
            <w:r>
              <w:rPr>
                <w:b/>
                <w:bCs/>
                <w:color w:val="F9FAFB"/>
                <w:sz w:val="20"/>
                <w:szCs w:val="20"/>
              </w:rPr>
              <w:t>Purpose</w:t>
            </w:r>
          </w:p>
        </w:tc>
      </w:tr>
      <w:tr w:rsidR="00834B47" w14:paraId="6E9B55DD" w14:textId="77777777">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DA" w14:textId="77777777" w:rsidR="00834B47" w:rsidRDefault="000B68B2">
            <w:r>
              <w:rPr>
                <w:color w:val="111827"/>
                <w:sz w:val="20"/>
                <w:szCs w:val="20"/>
              </w:rPr>
              <w:t>Pressure transducer</w:t>
            </w:r>
          </w:p>
        </w:tc>
        <w:tc>
          <w:tcPr>
            <w:tcW w:w="32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DB" w14:textId="77777777" w:rsidR="00834B47" w:rsidRDefault="000B68B2">
            <w:r>
              <w:rPr>
                <w:color w:val="111827"/>
                <w:sz w:val="20"/>
                <w:szCs w:val="20"/>
              </w:rPr>
              <w:t>0–20 bar, 4–20 mA, 1 kHz BW</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DC" w14:textId="77777777" w:rsidR="00834B47" w:rsidRDefault="000B68B2">
            <w:r>
              <w:rPr>
                <w:color w:val="111827"/>
                <w:sz w:val="20"/>
                <w:szCs w:val="20"/>
              </w:rPr>
              <w:t>Chamber P(t) measurement</w:t>
            </w:r>
          </w:p>
        </w:tc>
      </w:tr>
      <w:tr w:rsidR="00834B47" w14:paraId="6E9B55E1" w14:textId="77777777">
        <w:tc>
          <w:tcPr>
            <w:tcW w:w="25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DE" w14:textId="77777777" w:rsidR="00834B47" w:rsidRDefault="000B68B2">
            <w:r>
              <w:rPr>
                <w:color w:val="111827"/>
                <w:sz w:val="20"/>
                <w:szCs w:val="20"/>
              </w:rPr>
              <w:t>DAQ system</w:t>
            </w:r>
          </w:p>
        </w:tc>
        <w:tc>
          <w:tcPr>
            <w:tcW w:w="32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DF" w14:textId="77777777" w:rsidR="00834B47" w:rsidRDefault="000B68B2">
            <w:r>
              <w:rPr>
                <w:color w:val="111827"/>
                <w:sz w:val="20"/>
                <w:szCs w:val="20"/>
              </w:rPr>
              <w:t>10 kHz sample rate minimum</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0" w14:textId="77777777" w:rsidR="00834B47" w:rsidRDefault="000B68B2">
            <w:r>
              <w:rPr>
                <w:color w:val="111827"/>
                <w:sz w:val="20"/>
                <w:szCs w:val="20"/>
              </w:rPr>
              <w:t>Capture pressure transient</w:t>
            </w:r>
          </w:p>
        </w:tc>
      </w:tr>
      <w:tr w:rsidR="00834B47" w14:paraId="6E9B55E5" w14:textId="77777777">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2" w14:textId="77777777" w:rsidR="00834B47" w:rsidRDefault="000B68B2">
            <w:r>
              <w:rPr>
                <w:color w:val="111827"/>
                <w:sz w:val="20"/>
                <w:szCs w:val="20"/>
              </w:rPr>
              <w:t>Optical gates (x2)</w:t>
            </w:r>
          </w:p>
        </w:tc>
        <w:tc>
          <w:tcPr>
            <w:tcW w:w="32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3" w14:textId="77777777" w:rsidR="00834B47" w:rsidRDefault="000B68B2">
            <w:r>
              <w:rPr>
                <w:color w:val="111827"/>
                <w:sz w:val="20"/>
                <w:szCs w:val="20"/>
              </w:rPr>
              <w:t xml:space="preserve">1 mm beam, 0.1 </w:t>
            </w:r>
            <w:proofErr w:type="spellStart"/>
            <w:r>
              <w:rPr>
                <w:color w:val="111827"/>
                <w:sz w:val="20"/>
                <w:szCs w:val="20"/>
              </w:rPr>
              <w:t>ms</w:t>
            </w:r>
            <w:proofErr w:type="spellEnd"/>
            <w:r>
              <w:rPr>
                <w:color w:val="111827"/>
                <w:sz w:val="20"/>
                <w:szCs w:val="20"/>
              </w:rPr>
              <w:t xml:space="preserve"> resolution</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4" w14:textId="77777777" w:rsidR="00834B47" w:rsidRDefault="000B68B2">
            <w:r>
              <w:rPr>
                <w:color w:val="111827"/>
                <w:sz w:val="20"/>
                <w:szCs w:val="20"/>
              </w:rPr>
              <w:t>Muzzle velocity</w:t>
            </w:r>
          </w:p>
        </w:tc>
      </w:tr>
      <w:tr w:rsidR="00834B47" w14:paraId="6E9B55E9" w14:textId="77777777">
        <w:tc>
          <w:tcPr>
            <w:tcW w:w="25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6" w14:textId="77777777" w:rsidR="00834B47" w:rsidRDefault="000B68B2">
            <w:r>
              <w:rPr>
                <w:color w:val="111827"/>
                <w:sz w:val="20"/>
                <w:szCs w:val="20"/>
              </w:rPr>
              <w:t>High-speed camera</w:t>
            </w:r>
          </w:p>
        </w:tc>
        <w:tc>
          <w:tcPr>
            <w:tcW w:w="32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7" w14:textId="77777777" w:rsidR="00834B47" w:rsidRDefault="000B68B2">
            <w:r>
              <w:rPr>
                <w:color w:val="111827"/>
                <w:sz w:val="20"/>
                <w:szCs w:val="20"/>
              </w:rPr>
              <w:t>1000 fps minimum</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8" w14:textId="79DB946D" w:rsidR="00834B47" w:rsidRDefault="000B68B2">
            <w:r>
              <w:rPr>
                <w:color w:val="111827"/>
                <w:sz w:val="20"/>
                <w:szCs w:val="20"/>
              </w:rPr>
              <w:t xml:space="preserve">Optional sabot </w:t>
            </w:r>
            <w:r w:rsidR="00E21548">
              <w:rPr>
                <w:color w:val="111827"/>
                <w:sz w:val="20"/>
                <w:szCs w:val="20"/>
              </w:rPr>
              <w:t>behavior</w:t>
            </w:r>
          </w:p>
        </w:tc>
      </w:tr>
      <w:tr w:rsidR="00834B47" w14:paraId="6E9B55ED" w14:textId="77777777">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A" w14:textId="77777777" w:rsidR="00834B47" w:rsidRDefault="000B68B2">
            <w:r>
              <w:rPr>
                <w:color w:val="111827"/>
                <w:sz w:val="20"/>
                <w:szCs w:val="20"/>
              </w:rPr>
              <w:t>Blast shield</w:t>
            </w:r>
          </w:p>
        </w:tc>
        <w:tc>
          <w:tcPr>
            <w:tcW w:w="32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B" w14:textId="77777777" w:rsidR="00834B47" w:rsidRDefault="000B68B2">
            <w:r>
              <w:rPr>
                <w:color w:val="111827"/>
                <w:sz w:val="20"/>
                <w:szCs w:val="20"/>
              </w:rPr>
              <w:t>12 mm polycarbonate</w:t>
            </w:r>
          </w:p>
        </w:tc>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5EC" w14:textId="77777777" w:rsidR="00834B47" w:rsidRDefault="000B68B2">
            <w:r>
              <w:rPr>
                <w:color w:val="111827"/>
                <w:sz w:val="20"/>
                <w:szCs w:val="20"/>
              </w:rPr>
              <w:t>Downrange safety</w:t>
            </w:r>
          </w:p>
        </w:tc>
      </w:tr>
      <w:tr w:rsidR="00834B47" w14:paraId="6E9B55F1" w14:textId="77777777">
        <w:tc>
          <w:tcPr>
            <w:tcW w:w="25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E" w14:textId="77777777" w:rsidR="00834B47" w:rsidRDefault="000B68B2">
            <w:r>
              <w:rPr>
                <w:color w:val="111827"/>
                <w:sz w:val="20"/>
                <w:szCs w:val="20"/>
              </w:rPr>
              <w:t>Pressure relief valve</w:t>
            </w:r>
          </w:p>
        </w:tc>
        <w:tc>
          <w:tcPr>
            <w:tcW w:w="32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EF" w14:textId="77777777" w:rsidR="00834B47" w:rsidRDefault="000B68B2">
            <w:r>
              <w:rPr>
                <w:color w:val="111827"/>
                <w:sz w:val="20"/>
                <w:szCs w:val="20"/>
              </w:rPr>
              <w:t>Set 18 bar, ASME rated</w:t>
            </w:r>
          </w:p>
        </w:tc>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5F0" w14:textId="77777777" w:rsidR="00834B47" w:rsidRDefault="000B68B2">
            <w:r>
              <w:rPr>
                <w:color w:val="111827"/>
                <w:sz w:val="20"/>
                <w:szCs w:val="20"/>
              </w:rPr>
              <w:t>Overpressure protection</w:t>
            </w:r>
          </w:p>
        </w:tc>
      </w:tr>
    </w:tbl>
    <w:p w14:paraId="6E9B55F2" w14:textId="77777777" w:rsidR="00834B47" w:rsidRDefault="00834B47">
      <w:pPr>
        <w:spacing w:before="80" w:after="80"/>
      </w:pPr>
    </w:p>
    <w:p w14:paraId="6E9B55F3" w14:textId="77777777" w:rsidR="00834B47" w:rsidRDefault="000B68B2">
      <w:pPr>
        <w:pStyle w:val="Heading2"/>
      </w:pPr>
      <w:bookmarkStart w:id="39" w:name="_Toc228192131"/>
      <w:r>
        <w:t>6.2 Test Procedures</w:t>
      </w:r>
      <w:bookmarkEnd w:id="39"/>
    </w:p>
    <w:p w14:paraId="6E9B55F4" w14:textId="77777777" w:rsidR="00834B47" w:rsidRDefault="000B68B2">
      <w:pPr>
        <w:pStyle w:val="Heading3"/>
      </w:pPr>
      <w:bookmarkStart w:id="40" w:name="_Toc228192132"/>
      <w:r>
        <w:t>T1: Pressure Containment Test (Hydrostatic)</w:t>
      </w:r>
      <w:bookmarkEnd w:id="40"/>
    </w:p>
    <w:p w14:paraId="6E9B55F5" w14:textId="77777777" w:rsidR="00834B47" w:rsidRDefault="000B68B2">
      <w:pPr>
        <w:pStyle w:val="ListParagraph"/>
        <w:numPr>
          <w:ilvl w:val="0"/>
          <w:numId w:val="2"/>
        </w:numPr>
        <w:spacing w:before="40" w:after="40"/>
      </w:pPr>
      <w:r>
        <w:rPr>
          <w:color w:val="111827"/>
        </w:rPr>
        <w:t>Fill chamber with water to 22.5 bar (1.5× WP). Hold for 5 minutes.</w:t>
      </w:r>
    </w:p>
    <w:p w14:paraId="6E9B55F6" w14:textId="77777777" w:rsidR="00834B47" w:rsidRDefault="000B68B2">
      <w:pPr>
        <w:pStyle w:val="ListParagraph"/>
        <w:numPr>
          <w:ilvl w:val="0"/>
          <w:numId w:val="2"/>
        </w:numPr>
        <w:spacing w:before="40" w:after="40"/>
      </w:pPr>
      <w:r>
        <w:rPr>
          <w:color w:val="111827"/>
        </w:rPr>
        <w:t>Inspect for leaks, deformation. Do not use gas for this test.</w:t>
      </w:r>
    </w:p>
    <w:p w14:paraId="6E9B55F7" w14:textId="77777777" w:rsidR="00834B47" w:rsidRDefault="000B68B2">
      <w:pPr>
        <w:pStyle w:val="ListParagraph"/>
        <w:numPr>
          <w:ilvl w:val="0"/>
          <w:numId w:val="2"/>
        </w:numPr>
        <w:spacing w:before="40" w:after="40"/>
      </w:pPr>
      <w:r>
        <w:rPr>
          <w:color w:val="111827"/>
        </w:rPr>
        <w:t>Pass criteria: zero visible leakage, no permanent deformation.</w:t>
      </w:r>
    </w:p>
    <w:p w14:paraId="6E9B55F8" w14:textId="77777777" w:rsidR="00834B47" w:rsidRDefault="00834B47">
      <w:pPr>
        <w:spacing w:before="80" w:after="80"/>
      </w:pPr>
    </w:p>
    <w:p w14:paraId="6E9B55F9" w14:textId="77777777" w:rsidR="00834B47" w:rsidRDefault="000B68B2">
      <w:pPr>
        <w:pStyle w:val="Heading3"/>
      </w:pPr>
      <w:bookmarkStart w:id="41" w:name="_Toc228192133"/>
      <w:r>
        <w:t>T2: Valve Response Time Test</w:t>
      </w:r>
      <w:bookmarkEnd w:id="41"/>
    </w:p>
    <w:p w14:paraId="6E9B55FA" w14:textId="77777777" w:rsidR="00834B47" w:rsidRDefault="000B68B2">
      <w:pPr>
        <w:pStyle w:val="ListParagraph"/>
        <w:numPr>
          <w:ilvl w:val="0"/>
          <w:numId w:val="2"/>
        </w:numPr>
        <w:spacing w:before="40" w:after="40"/>
      </w:pPr>
      <w:r>
        <w:rPr>
          <w:color w:val="111827"/>
        </w:rPr>
        <w:t xml:space="preserve">Connect pilot solenoid to signal generator with 50 </w:t>
      </w:r>
      <w:proofErr w:type="spellStart"/>
      <w:r>
        <w:rPr>
          <w:color w:val="111827"/>
        </w:rPr>
        <w:t>ms</w:t>
      </w:r>
      <w:proofErr w:type="spellEnd"/>
      <w:r>
        <w:rPr>
          <w:color w:val="111827"/>
        </w:rPr>
        <w:t xml:space="preserve"> pulse.</w:t>
      </w:r>
    </w:p>
    <w:p w14:paraId="6E9B55FB" w14:textId="77777777" w:rsidR="00834B47" w:rsidRDefault="000B68B2">
      <w:pPr>
        <w:pStyle w:val="ListParagraph"/>
        <w:numPr>
          <w:ilvl w:val="0"/>
          <w:numId w:val="2"/>
        </w:numPr>
        <w:spacing w:before="40" w:after="40"/>
      </w:pPr>
      <w:r>
        <w:rPr>
          <w:color w:val="111827"/>
        </w:rPr>
        <w:t>Monitor chamber pressure decay with 10 kHz DAQ.</w:t>
      </w:r>
    </w:p>
    <w:p w14:paraId="6E9B55FC" w14:textId="77777777" w:rsidR="00834B47" w:rsidRDefault="000B68B2">
      <w:pPr>
        <w:pStyle w:val="ListParagraph"/>
        <w:numPr>
          <w:ilvl w:val="0"/>
          <w:numId w:val="2"/>
        </w:numPr>
        <w:spacing w:before="40" w:after="40"/>
      </w:pPr>
      <w:r>
        <w:rPr>
          <w:color w:val="111827"/>
        </w:rPr>
        <w:t xml:space="preserve">Pass criteria: QEV response &lt; 10 </w:t>
      </w:r>
      <w:proofErr w:type="spellStart"/>
      <w:r>
        <w:rPr>
          <w:color w:val="111827"/>
        </w:rPr>
        <w:t>ms</w:t>
      </w:r>
      <w:proofErr w:type="spellEnd"/>
      <w:r>
        <w:rPr>
          <w:color w:val="111827"/>
        </w:rPr>
        <w:t xml:space="preserve"> from electrical signal to 10% pressure drop.</w:t>
      </w:r>
    </w:p>
    <w:p w14:paraId="6E9B55FD" w14:textId="77777777" w:rsidR="00834B47" w:rsidRDefault="00834B47">
      <w:pPr>
        <w:spacing w:before="80" w:after="80"/>
      </w:pPr>
    </w:p>
    <w:p w14:paraId="6E9B55FE" w14:textId="77777777" w:rsidR="00834B47" w:rsidRDefault="000B68B2">
      <w:pPr>
        <w:pStyle w:val="Heading3"/>
      </w:pPr>
      <w:bookmarkStart w:id="42" w:name="_Toc228192134"/>
      <w:r>
        <w:t>T3: Muzzle Velocity Test</w:t>
      </w:r>
      <w:bookmarkEnd w:id="42"/>
    </w:p>
    <w:p w14:paraId="6E9B55FF" w14:textId="77777777" w:rsidR="00834B47" w:rsidRDefault="000B68B2">
      <w:pPr>
        <w:pStyle w:val="ListParagraph"/>
        <w:numPr>
          <w:ilvl w:val="0"/>
          <w:numId w:val="2"/>
        </w:numPr>
        <w:spacing w:before="40" w:after="40"/>
      </w:pPr>
      <w:r>
        <w:rPr>
          <w:color w:val="111827"/>
        </w:rPr>
        <w:t xml:space="preserve">Load dummy payload (1 kg mass with known sabot) into </w:t>
      </w:r>
      <w:proofErr w:type="gramStart"/>
      <w:r>
        <w:rPr>
          <w:color w:val="111827"/>
        </w:rPr>
        <w:t>barrel</w:t>
      </w:r>
      <w:proofErr w:type="gramEnd"/>
      <w:r>
        <w:rPr>
          <w:color w:val="111827"/>
        </w:rPr>
        <w:t>.</w:t>
      </w:r>
    </w:p>
    <w:p w14:paraId="6E9B5600" w14:textId="77777777" w:rsidR="00834B47" w:rsidRDefault="000B68B2">
      <w:pPr>
        <w:pStyle w:val="ListParagraph"/>
        <w:numPr>
          <w:ilvl w:val="0"/>
          <w:numId w:val="2"/>
        </w:numPr>
        <w:spacing w:before="40" w:after="40"/>
      </w:pPr>
      <w:r>
        <w:rPr>
          <w:color w:val="111827"/>
        </w:rPr>
        <w:t xml:space="preserve">Set chamber to 8, 10, 12, 15 </w:t>
      </w:r>
      <w:proofErr w:type="gramStart"/>
      <w:r>
        <w:rPr>
          <w:color w:val="111827"/>
        </w:rPr>
        <w:t>bar</w:t>
      </w:r>
      <w:proofErr w:type="gramEnd"/>
      <w:r>
        <w:rPr>
          <w:color w:val="111827"/>
        </w:rPr>
        <w:t xml:space="preserve"> — four test conditions.</w:t>
      </w:r>
    </w:p>
    <w:p w14:paraId="6E9B5601" w14:textId="77777777" w:rsidR="00834B47" w:rsidRDefault="000B68B2">
      <w:pPr>
        <w:pStyle w:val="ListParagraph"/>
        <w:numPr>
          <w:ilvl w:val="0"/>
          <w:numId w:val="2"/>
        </w:numPr>
        <w:spacing w:before="40" w:after="40"/>
      </w:pPr>
      <w:r>
        <w:rPr>
          <w:color w:val="111827"/>
        </w:rPr>
        <w:t>Fire and capture optical gate timing for each. Repeat 3 shots per condition.</w:t>
      </w:r>
    </w:p>
    <w:p w14:paraId="6E9B5602" w14:textId="77777777" w:rsidR="00834B47" w:rsidRDefault="000B68B2">
      <w:pPr>
        <w:pStyle w:val="ListParagraph"/>
        <w:numPr>
          <w:ilvl w:val="0"/>
          <w:numId w:val="2"/>
        </w:numPr>
        <w:spacing w:before="40" w:after="40"/>
      </w:pPr>
      <w:r>
        <w:rPr>
          <w:color w:val="111827"/>
        </w:rPr>
        <w:t xml:space="preserve">Record mean and standard deviation. </w:t>
      </w:r>
      <w:proofErr w:type="gramStart"/>
      <w:r>
        <w:rPr>
          <w:color w:val="111827"/>
        </w:rPr>
        <w:t>Compare</w:t>
      </w:r>
      <w:proofErr w:type="gramEnd"/>
      <w:r>
        <w:rPr>
          <w:color w:val="111827"/>
        </w:rPr>
        <w:t xml:space="preserve"> to ODE model predictions.</w:t>
      </w:r>
    </w:p>
    <w:p w14:paraId="6E9B5603" w14:textId="5141857C" w:rsidR="00834B47" w:rsidRDefault="000B68B2">
      <w:pPr>
        <w:pStyle w:val="ListParagraph"/>
        <w:numPr>
          <w:ilvl w:val="0"/>
          <w:numId w:val="2"/>
        </w:numPr>
        <w:spacing w:before="40" w:after="40"/>
      </w:pPr>
      <w:r>
        <w:rPr>
          <w:color w:val="111827"/>
        </w:rPr>
        <w:t xml:space="preserve">Pass criteria: </w:t>
      </w:r>
      <m:oMath>
        <m:sSub>
          <m:sSubPr>
            <m:ctrlPr>
              <w:rPr>
                <w:rFonts w:ascii="Cambria Math" w:hAnsi="Cambria Math"/>
                <w:i/>
                <w:color w:val="111827"/>
              </w:rPr>
            </m:ctrlPr>
          </m:sSubPr>
          <m:e>
            <m:r>
              <w:rPr>
                <w:rFonts w:ascii="Cambria Math" w:hAnsi="Cambria Math"/>
                <w:color w:val="111827"/>
              </w:rPr>
              <m:t>v</m:t>
            </m:r>
          </m:e>
          <m:sub>
            <m:r>
              <w:rPr>
                <w:rFonts w:ascii="Cambria Math" w:hAnsi="Cambria Math"/>
                <w:color w:val="111827"/>
              </w:rPr>
              <m:t>exit</m:t>
            </m:r>
          </m:sub>
        </m:sSub>
      </m:oMath>
      <w:r>
        <w:rPr>
          <w:color w:val="111827"/>
        </w:rPr>
        <w:t xml:space="preserve"> ≥ 15 m/s at 10 bar; ≤ 25 m/s at 15 </w:t>
      </w:r>
      <w:proofErr w:type="gramStart"/>
      <w:r>
        <w:rPr>
          <w:color w:val="111827"/>
        </w:rPr>
        <w:t>bar</w:t>
      </w:r>
      <w:proofErr w:type="gramEnd"/>
      <w:r>
        <w:rPr>
          <w:color w:val="111827"/>
        </w:rPr>
        <w:t>.</w:t>
      </w:r>
    </w:p>
    <w:p w14:paraId="6E9B5604" w14:textId="7A1D61A7" w:rsidR="00834B47" w:rsidRDefault="000B68B2">
      <w:pPr>
        <w:pStyle w:val="ListParagraph"/>
        <w:numPr>
          <w:ilvl w:val="0"/>
          <w:numId w:val="2"/>
        </w:numPr>
        <w:spacing w:before="40" w:after="40"/>
      </w:pPr>
      <w:r>
        <w:rPr>
          <w:color w:val="111827"/>
        </w:rPr>
        <w:t>If model prediction deviates &gt; 15% from measured, update Cd and</w:t>
      </w:r>
      <m:oMath>
        <m:sSub>
          <m:sSubPr>
            <m:ctrlPr>
              <w:rPr>
                <w:rFonts w:ascii="Cambria Math" w:hAnsi="Cambria Math"/>
                <w:i/>
                <w:color w:val="111827"/>
              </w:rPr>
            </m:ctrlPr>
          </m:sSubPr>
          <m:e>
            <m:r>
              <w:rPr>
                <w:rFonts w:ascii="Cambria Math" w:hAnsi="Cambria Math"/>
                <w:color w:val="111827"/>
              </w:rPr>
              <m:t>μ</m:t>
            </m:r>
          </m:e>
          <m:sub>
            <m:r>
              <w:rPr>
                <w:rFonts w:ascii="Cambria Math" w:hAnsi="Cambria Math"/>
                <w:color w:val="111827"/>
              </w:rPr>
              <m:t>r</m:t>
            </m:r>
          </m:sub>
        </m:sSub>
      </m:oMath>
      <w:r>
        <w:rPr>
          <w:color w:val="111827"/>
        </w:rPr>
        <w:t xml:space="preserve"> empirically.</w:t>
      </w:r>
    </w:p>
    <w:p w14:paraId="0123295C" w14:textId="77777777" w:rsidR="00F8520A" w:rsidRDefault="00F8520A" w:rsidP="00F8520A">
      <w:pPr>
        <w:keepNext/>
        <w:pBdr>
          <w:bottom w:val="single" w:sz="4" w:space="1" w:color="DDDDDD"/>
        </w:pBdr>
        <w:spacing w:before="180" w:after="180"/>
        <w:jc w:val="center"/>
      </w:pPr>
      <w:r>
        <w:rPr>
          <w:noProof/>
        </w:rPr>
        <w:drawing>
          <wp:inline distT="0" distB="0" distL="0" distR="0" wp14:anchorId="752205CB" wp14:editId="586D4F50">
            <wp:extent cx="2908300" cy="3543213"/>
            <wp:effectExtent l="152400" t="152400" r="368300" b="362585"/>
            <wp:docPr id="504422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3500" cy="3561732"/>
                    </a:xfrm>
                    <a:prstGeom prst="rect">
                      <a:avLst/>
                    </a:prstGeom>
                    <a:ln>
                      <a:noFill/>
                    </a:ln>
                    <a:effectLst>
                      <a:outerShdw blurRad="292100" dist="139700" dir="2700000" algn="tl" rotWithShape="0">
                        <a:srgbClr val="333333">
                          <a:alpha val="65000"/>
                        </a:srgbClr>
                      </a:outerShdw>
                    </a:effectLst>
                  </pic:spPr>
                </pic:pic>
              </a:graphicData>
            </a:graphic>
          </wp:inline>
        </w:drawing>
      </w:r>
    </w:p>
    <w:p w14:paraId="6E9B5605" w14:textId="74635C7D" w:rsidR="00834B47" w:rsidRDefault="00F8520A" w:rsidP="00F8520A">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Testing cases</w:t>
      </w:r>
      <w:r w:rsidR="00296A9B">
        <w:t xml:space="preserve">: </w:t>
      </w:r>
      <w:r w:rsidR="00296A9B" w:rsidRPr="00296A9B">
        <w:t>The first input mentioned as “Model Prediction” refers to physics constraints mentioned above, which we must test.</w:t>
      </w:r>
      <w:r w:rsidR="00296A9B">
        <w:t xml:space="preserve"> T1, T2, T3 are as defined in this section</w:t>
      </w:r>
    </w:p>
    <w:p w14:paraId="12ABBC98" w14:textId="77777777" w:rsidR="00F8520A" w:rsidRDefault="00F8520A">
      <w:pPr>
        <w:pBdr>
          <w:bottom w:val="single" w:sz="4" w:space="1" w:color="DDDDDD"/>
        </w:pBdr>
        <w:spacing w:before="180" w:after="180"/>
      </w:pPr>
    </w:p>
    <w:p w14:paraId="6E9B5606" w14:textId="77777777" w:rsidR="00834B47" w:rsidRDefault="000B68B2">
      <w:pPr>
        <w:pStyle w:val="Heading1"/>
        <w:pBdr>
          <w:bottom w:val="single" w:sz="6" w:space="4" w:color="374151"/>
        </w:pBdr>
      </w:pPr>
      <w:bookmarkStart w:id="43" w:name="_Toc228192135"/>
      <w:r>
        <w:t>7. Safety Considerations</w:t>
      </w:r>
      <w:bookmarkEnd w:id="43"/>
    </w:p>
    <w:p w14:paraId="6E9B5607" w14:textId="77777777" w:rsidR="00834B47" w:rsidRDefault="000B68B2">
      <w:pPr>
        <w:pStyle w:val="Heading2"/>
      </w:pPr>
      <w:bookmarkStart w:id="44" w:name="_Toc228192136"/>
      <w:r>
        <w:t>7.1 Pressure Containment</w:t>
      </w:r>
      <w:bookmarkEnd w:id="44"/>
    </w:p>
    <w:p w14:paraId="6E9B5608" w14:textId="77777777" w:rsidR="00834B47" w:rsidRDefault="000B68B2">
      <w:pPr>
        <w:pStyle w:val="ListParagraph"/>
        <w:numPr>
          <w:ilvl w:val="0"/>
          <w:numId w:val="2"/>
        </w:numPr>
        <w:spacing w:before="40" w:after="40"/>
      </w:pPr>
      <w:r>
        <w:rPr>
          <w:color w:val="111827"/>
        </w:rPr>
        <w:t>All pressure-carrying components must be rated to 3× maximum working pressure.</w:t>
      </w:r>
    </w:p>
    <w:p w14:paraId="6E9B5609" w14:textId="77777777" w:rsidR="00834B47" w:rsidRDefault="000B68B2">
      <w:pPr>
        <w:pStyle w:val="ListParagraph"/>
        <w:numPr>
          <w:ilvl w:val="0"/>
          <w:numId w:val="2"/>
        </w:numPr>
        <w:spacing w:before="40" w:after="40"/>
      </w:pPr>
      <w:r>
        <w:rPr>
          <w:color w:val="111827"/>
        </w:rPr>
        <w:t>Use pressure relief valves (PRV) set at 1.2× WP on the chamber. PRV must be downstream of the regulator.</w:t>
      </w:r>
    </w:p>
    <w:p w14:paraId="6E9B560A" w14:textId="77777777" w:rsidR="00834B47" w:rsidRDefault="000B68B2">
      <w:pPr>
        <w:pStyle w:val="ListParagraph"/>
        <w:numPr>
          <w:ilvl w:val="0"/>
          <w:numId w:val="2"/>
        </w:numPr>
        <w:spacing w:before="40" w:after="40"/>
      </w:pPr>
      <w:r>
        <w:rPr>
          <w:color w:val="111827"/>
        </w:rPr>
        <w:t xml:space="preserve">Never use PVC for chambers above 8 </w:t>
      </w:r>
      <w:proofErr w:type="gramStart"/>
      <w:r>
        <w:rPr>
          <w:color w:val="111827"/>
        </w:rPr>
        <w:t>bar</w:t>
      </w:r>
      <w:proofErr w:type="gramEnd"/>
      <w:r>
        <w:rPr>
          <w:color w:val="111827"/>
        </w:rPr>
        <w:t xml:space="preserve"> — catastrophic brittle failure risk.</w:t>
      </w:r>
    </w:p>
    <w:p w14:paraId="6E9B560B" w14:textId="77777777" w:rsidR="00834B47" w:rsidRDefault="000B68B2">
      <w:pPr>
        <w:pStyle w:val="ListParagraph"/>
        <w:numPr>
          <w:ilvl w:val="0"/>
          <w:numId w:val="2"/>
        </w:numPr>
        <w:spacing w:before="40" w:after="40"/>
      </w:pPr>
      <w:r>
        <w:rPr>
          <w:color w:val="111827"/>
        </w:rPr>
        <w:t>Inspect all threaded fittings for correct engagement (minimum 5 full threads).</w:t>
      </w:r>
    </w:p>
    <w:p w14:paraId="6E9B560C" w14:textId="77777777" w:rsidR="00834B47" w:rsidRDefault="000B68B2">
      <w:pPr>
        <w:pStyle w:val="ListParagraph"/>
        <w:numPr>
          <w:ilvl w:val="0"/>
          <w:numId w:val="2"/>
        </w:numPr>
        <w:spacing w:before="40" w:after="40"/>
      </w:pPr>
      <w:r>
        <w:rPr>
          <w:color w:val="111827"/>
        </w:rPr>
        <w:t>Mark all pressure-rated components with working pressure and inspection date.</w:t>
      </w:r>
    </w:p>
    <w:p w14:paraId="6E9B560D" w14:textId="77777777" w:rsidR="00834B47" w:rsidRDefault="00834B47">
      <w:pPr>
        <w:spacing w:before="80" w:after="80"/>
      </w:pPr>
    </w:p>
    <w:p w14:paraId="6E9B560E" w14:textId="77777777" w:rsidR="00834B47" w:rsidRDefault="000B68B2">
      <w:pPr>
        <w:pStyle w:val="Heading2"/>
      </w:pPr>
      <w:bookmarkStart w:id="45" w:name="_Toc228192137"/>
      <w:r>
        <w:t>7.2 Valve Failure Modes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20"/>
        <w:gridCol w:w="3840"/>
      </w:tblGrid>
      <w:tr w:rsidR="00834B47" w14:paraId="6E9B5612" w14:textId="77777777">
        <w:trPr>
          <w:tblHeader/>
        </w:trPr>
        <w:tc>
          <w:tcPr>
            <w:tcW w:w="30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60F" w14:textId="77777777" w:rsidR="00834B47" w:rsidRDefault="000B68B2">
            <w:r>
              <w:rPr>
                <w:b/>
                <w:bCs/>
                <w:color w:val="F9FAFB"/>
                <w:sz w:val="20"/>
                <w:szCs w:val="20"/>
              </w:rPr>
              <w:t>Failure Mode</w:t>
            </w:r>
          </w:p>
        </w:tc>
        <w:tc>
          <w:tcPr>
            <w:tcW w:w="252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610" w14:textId="77777777" w:rsidR="00834B47" w:rsidRDefault="000B68B2">
            <w:r>
              <w:rPr>
                <w:b/>
                <w:bCs/>
                <w:color w:val="F9FAFB"/>
                <w:sz w:val="20"/>
                <w:szCs w:val="20"/>
              </w:rPr>
              <w:t>Effect</w:t>
            </w:r>
          </w:p>
        </w:tc>
        <w:tc>
          <w:tcPr>
            <w:tcW w:w="384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611" w14:textId="77777777" w:rsidR="00834B47" w:rsidRDefault="000B68B2">
            <w:r>
              <w:rPr>
                <w:b/>
                <w:bCs/>
                <w:color w:val="F9FAFB"/>
                <w:sz w:val="20"/>
                <w:szCs w:val="20"/>
              </w:rPr>
              <w:t>Mitigation</w:t>
            </w:r>
          </w:p>
        </w:tc>
      </w:tr>
      <w:tr w:rsidR="00834B47" w14:paraId="6E9B5616"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3" w14:textId="77777777" w:rsidR="00834B47" w:rsidRDefault="000B68B2">
            <w:r>
              <w:rPr>
                <w:color w:val="111827"/>
                <w:sz w:val="20"/>
                <w:szCs w:val="20"/>
              </w:rPr>
              <w:t>QEV poppet stuck open</w:t>
            </w:r>
          </w:p>
        </w:tc>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4" w14:textId="77777777" w:rsidR="00834B47" w:rsidRDefault="000B68B2">
            <w:r>
              <w:rPr>
                <w:color w:val="111827"/>
                <w:sz w:val="20"/>
                <w:szCs w:val="20"/>
              </w:rPr>
              <w:t>Uncontrolled discharge</w:t>
            </w:r>
          </w:p>
        </w:tc>
        <w:tc>
          <w:tcPr>
            <w:tcW w:w="38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5" w14:textId="77777777" w:rsidR="00834B47" w:rsidRDefault="000B68B2">
            <w:r>
              <w:rPr>
                <w:color w:val="111827"/>
                <w:sz w:val="20"/>
                <w:szCs w:val="20"/>
              </w:rPr>
              <w:t>PRV upstream; blast shield</w:t>
            </w:r>
          </w:p>
        </w:tc>
      </w:tr>
      <w:tr w:rsidR="00834B47" w14:paraId="6E9B561A" w14:textId="77777777">
        <w:tc>
          <w:tcPr>
            <w:tcW w:w="30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17" w14:textId="77777777" w:rsidR="00834B47" w:rsidRDefault="000B68B2">
            <w:r>
              <w:rPr>
                <w:color w:val="111827"/>
                <w:sz w:val="20"/>
                <w:szCs w:val="20"/>
              </w:rPr>
              <w:t>Pilot solenoid coil short</w:t>
            </w:r>
          </w:p>
        </w:tc>
        <w:tc>
          <w:tcPr>
            <w:tcW w:w="25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18" w14:textId="77777777" w:rsidR="00834B47" w:rsidRDefault="000B68B2">
            <w:r>
              <w:rPr>
                <w:color w:val="111827"/>
                <w:sz w:val="20"/>
                <w:szCs w:val="20"/>
              </w:rPr>
              <w:t>Unintended fire</w:t>
            </w:r>
          </w:p>
        </w:tc>
        <w:tc>
          <w:tcPr>
            <w:tcW w:w="38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19" w14:textId="77777777" w:rsidR="00834B47" w:rsidRDefault="000B68B2">
            <w:r>
              <w:rPr>
                <w:color w:val="111827"/>
                <w:sz w:val="20"/>
                <w:szCs w:val="20"/>
              </w:rPr>
              <w:t>Arm/safe circuit; arming key</w:t>
            </w:r>
          </w:p>
        </w:tc>
      </w:tr>
      <w:tr w:rsidR="00834B47" w14:paraId="6E9B561E"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B" w14:textId="77777777" w:rsidR="00834B47" w:rsidRDefault="000B68B2">
            <w:r>
              <w:rPr>
                <w:color w:val="111827"/>
                <w:sz w:val="20"/>
                <w:szCs w:val="20"/>
              </w:rPr>
              <w:t>Regulator failure (open)</w:t>
            </w:r>
          </w:p>
        </w:tc>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C" w14:textId="77777777" w:rsidR="00834B47" w:rsidRDefault="000B68B2">
            <w:r>
              <w:rPr>
                <w:color w:val="111827"/>
                <w:sz w:val="20"/>
                <w:szCs w:val="20"/>
              </w:rPr>
              <w:t>Overpressure in chamber</w:t>
            </w:r>
          </w:p>
        </w:tc>
        <w:tc>
          <w:tcPr>
            <w:tcW w:w="38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1D" w14:textId="77777777" w:rsidR="00834B47" w:rsidRDefault="000B68B2">
            <w:r>
              <w:rPr>
                <w:color w:val="111827"/>
                <w:sz w:val="20"/>
                <w:szCs w:val="20"/>
              </w:rPr>
              <w:t>PRV rated to 1.2× WP</w:t>
            </w:r>
          </w:p>
        </w:tc>
      </w:tr>
      <w:tr w:rsidR="00834B47" w14:paraId="6E9B5622" w14:textId="77777777">
        <w:tc>
          <w:tcPr>
            <w:tcW w:w="30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1F" w14:textId="77777777" w:rsidR="00834B47" w:rsidRDefault="000B68B2">
            <w:r>
              <w:rPr>
                <w:color w:val="111827"/>
                <w:sz w:val="20"/>
                <w:szCs w:val="20"/>
              </w:rPr>
              <w:t>O-ring failure at fitting</w:t>
            </w:r>
          </w:p>
        </w:tc>
        <w:tc>
          <w:tcPr>
            <w:tcW w:w="252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20" w14:textId="77777777" w:rsidR="00834B47" w:rsidRDefault="000B68B2">
            <w:r>
              <w:rPr>
                <w:color w:val="111827"/>
                <w:sz w:val="20"/>
                <w:szCs w:val="20"/>
              </w:rPr>
              <w:t>Slow gas leak</w:t>
            </w:r>
          </w:p>
        </w:tc>
        <w:tc>
          <w:tcPr>
            <w:tcW w:w="384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21" w14:textId="77777777" w:rsidR="00834B47" w:rsidRDefault="000B68B2">
            <w:r>
              <w:rPr>
                <w:color w:val="111827"/>
                <w:sz w:val="20"/>
                <w:szCs w:val="20"/>
              </w:rPr>
              <w:t>Regular inspection; PTFE seals</w:t>
            </w:r>
          </w:p>
        </w:tc>
      </w:tr>
      <w:tr w:rsidR="00834B47" w14:paraId="6E9B5626" w14:textId="77777777">
        <w:tc>
          <w:tcPr>
            <w:tcW w:w="30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23" w14:textId="77777777" w:rsidR="00834B47" w:rsidRDefault="000B68B2">
            <w:r>
              <w:rPr>
                <w:color w:val="111827"/>
                <w:sz w:val="20"/>
                <w:szCs w:val="20"/>
              </w:rPr>
              <w:t>Cartridge neck fracture</w:t>
            </w:r>
          </w:p>
        </w:tc>
        <w:tc>
          <w:tcPr>
            <w:tcW w:w="252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24" w14:textId="77777777" w:rsidR="00834B47" w:rsidRDefault="000B68B2">
            <w:r>
              <w:rPr>
                <w:color w:val="111827"/>
                <w:sz w:val="20"/>
                <w:szCs w:val="20"/>
              </w:rPr>
              <w:t>Rapid gas release</w:t>
            </w:r>
          </w:p>
        </w:tc>
        <w:tc>
          <w:tcPr>
            <w:tcW w:w="384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25" w14:textId="77777777" w:rsidR="00834B47" w:rsidRDefault="000B68B2">
            <w:r>
              <w:rPr>
                <w:color w:val="111827"/>
                <w:sz w:val="20"/>
                <w:szCs w:val="20"/>
              </w:rPr>
              <w:t>Containment housing over cartridge</w:t>
            </w:r>
          </w:p>
        </w:tc>
      </w:tr>
    </w:tbl>
    <w:p w14:paraId="6E9B5627" w14:textId="77777777" w:rsidR="00834B47" w:rsidRDefault="00834B47">
      <w:pPr>
        <w:spacing w:before="80" w:after="80"/>
      </w:pPr>
    </w:p>
    <w:p w14:paraId="6E9B5628" w14:textId="77777777" w:rsidR="00834B47" w:rsidRDefault="000B68B2">
      <w:pPr>
        <w:pStyle w:val="Heading2"/>
      </w:pPr>
      <w:bookmarkStart w:id="46" w:name="_Toc228192138"/>
      <w:r>
        <w:t>7.3 CO₂ Thermal Effects</w:t>
      </w:r>
      <w:bookmarkEnd w:id="46"/>
    </w:p>
    <w:p w14:paraId="6E9B5629" w14:textId="77777777" w:rsidR="00834B47" w:rsidRDefault="000B68B2">
      <w:pPr>
        <w:pStyle w:val="ListParagraph"/>
        <w:numPr>
          <w:ilvl w:val="0"/>
          <w:numId w:val="2"/>
        </w:numPr>
        <w:spacing w:before="40" w:after="40"/>
      </w:pPr>
      <w:r>
        <w:rPr>
          <w:color w:val="111827"/>
        </w:rPr>
        <w:t>CO₂ exits as a cold jet (~−20°C at the regulator outlet under high flow). Exposed skin contact causes cold burns.</w:t>
      </w:r>
    </w:p>
    <w:p w14:paraId="6E9B562A" w14:textId="6BE65F3B" w:rsidR="00834B47" w:rsidRDefault="000B68B2">
      <w:pPr>
        <w:pStyle w:val="ListParagraph"/>
        <w:numPr>
          <w:ilvl w:val="0"/>
          <w:numId w:val="2"/>
        </w:numPr>
        <w:spacing w:before="40" w:after="40"/>
      </w:pPr>
      <w:r>
        <w:rPr>
          <w:color w:val="111827"/>
        </w:rPr>
        <w:t xml:space="preserve">Thermal contraction of </w:t>
      </w:r>
      <w:r w:rsidR="00B637F5">
        <w:rPr>
          <w:color w:val="111827"/>
        </w:rPr>
        <w:t>aluminum</w:t>
      </w:r>
      <w:r>
        <w:rPr>
          <w:color w:val="111827"/>
        </w:rPr>
        <w:t xml:space="preserve"> at −20°C is ~0.46 mm/m — design clearances accordingly.</w:t>
      </w:r>
    </w:p>
    <w:p w14:paraId="6E9B562B" w14:textId="77777777" w:rsidR="00834B47" w:rsidRDefault="000B68B2">
      <w:pPr>
        <w:pStyle w:val="ListParagraph"/>
        <w:numPr>
          <w:ilvl w:val="0"/>
          <w:numId w:val="2"/>
        </w:numPr>
        <w:spacing w:before="40" w:after="40"/>
      </w:pPr>
      <w:r>
        <w:rPr>
          <w:color w:val="111827"/>
        </w:rPr>
        <w:t>All seals downstream of the regulator must be PTFE, rated for sub-zero temperatures.</w:t>
      </w:r>
    </w:p>
    <w:p w14:paraId="6E9B562C" w14:textId="77777777" w:rsidR="00834B47" w:rsidRDefault="000B68B2">
      <w:pPr>
        <w:pStyle w:val="ListParagraph"/>
        <w:numPr>
          <w:ilvl w:val="0"/>
          <w:numId w:val="2"/>
        </w:numPr>
        <w:spacing w:before="40" w:after="40"/>
      </w:pPr>
      <w:r>
        <w:rPr>
          <w:color w:val="111827"/>
        </w:rPr>
        <w:t>Allow 30 s warm-up time between rapid successive shots to prevent seal failure.</w:t>
      </w:r>
    </w:p>
    <w:p w14:paraId="6E9B562D" w14:textId="77777777" w:rsidR="00834B47" w:rsidRDefault="00834B47">
      <w:pPr>
        <w:spacing w:before="80" w:after="80"/>
      </w:pPr>
    </w:p>
    <w:p w14:paraId="6E9B562E" w14:textId="77777777" w:rsidR="00834B47" w:rsidRDefault="000B68B2">
      <w:pPr>
        <w:pStyle w:val="Heading2"/>
      </w:pPr>
      <w:bookmarkStart w:id="47" w:name="_Toc228192139"/>
      <w:r>
        <w:t>7.4 Structural Integrity</w:t>
      </w:r>
      <w:bookmarkEnd w:id="47"/>
    </w:p>
    <w:p w14:paraId="6E9B562F" w14:textId="77777777" w:rsidR="00834B47" w:rsidRDefault="000B68B2">
      <w:pPr>
        <w:pStyle w:val="ListParagraph"/>
        <w:numPr>
          <w:ilvl w:val="0"/>
          <w:numId w:val="2"/>
        </w:numPr>
        <w:spacing w:before="40" w:after="40"/>
      </w:pPr>
      <w:r>
        <w:rPr>
          <w:color w:val="111827"/>
        </w:rPr>
        <w:t>Barrel exit must be directed in a safe zone; use a launch cage or ballistic backstop during ground testing.</w:t>
      </w:r>
    </w:p>
    <w:p w14:paraId="6E9B5630" w14:textId="502BEAC1" w:rsidR="00834B47" w:rsidRDefault="000B68B2">
      <w:pPr>
        <w:pStyle w:val="ListParagraph"/>
        <w:numPr>
          <w:ilvl w:val="0"/>
          <w:numId w:val="2"/>
        </w:numPr>
        <w:spacing w:before="40" w:after="40"/>
      </w:pPr>
      <w:r>
        <w:rPr>
          <w:color w:val="111827"/>
        </w:rPr>
        <w:t xml:space="preserve">Launcher body must be rigidly mounted. Recoil impulse estimate: </w:t>
      </w:r>
      <m:oMath>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recoil</m:t>
            </m:r>
          </m:sub>
        </m:sSub>
      </m:oMath>
      <w:r>
        <w:rPr>
          <w:color w:val="111827"/>
        </w:rPr>
        <w:t xml:space="preserve"> ≈ m × v / </w:t>
      </w:r>
      <m:oMath>
        <m:sSub>
          <m:sSubPr>
            <m:ctrlPr>
              <w:rPr>
                <w:rFonts w:ascii="Cambria Math" w:hAnsi="Cambria Math"/>
                <w:i/>
                <w:color w:val="111827"/>
              </w:rPr>
            </m:ctrlPr>
          </m:sSubPr>
          <m:e>
            <m:r>
              <w:rPr>
                <w:rFonts w:ascii="Cambria Math" w:hAnsi="Cambria Math"/>
                <w:color w:val="111827"/>
              </w:rPr>
              <m:t>t</m:t>
            </m:r>
          </m:e>
          <m:sub>
            <m:r>
              <w:rPr>
                <w:rFonts w:ascii="Cambria Math" w:hAnsi="Cambria Math"/>
                <w:color w:val="111827"/>
              </w:rPr>
              <m:t>dwell</m:t>
            </m:r>
          </m:sub>
        </m:sSub>
      </m:oMath>
      <w:r>
        <w:rPr>
          <w:color w:val="111827"/>
        </w:rPr>
        <w:t xml:space="preserve"> ≈ 1 × 20 / 0.03 ≈ 667 N. Structural mounts must account for this.</w:t>
      </w:r>
    </w:p>
    <w:p w14:paraId="6E9B5631" w14:textId="77777777" w:rsidR="00834B47" w:rsidRDefault="000B68B2">
      <w:pPr>
        <w:pStyle w:val="ListParagraph"/>
        <w:numPr>
          <w:ilvl w:val="0"/>
          <w:numId w:val="2"/>
        </w:numPr>
        <w:spacing w:before="40" w:after="40"/>
      </w:pPr>
      <w:r>
        <w:rPr>
          <w:color w:val="111827"/>
        </w:rPr>
        <w:t>Personnel must wear eye protection and hearing protection during all live firing tests. Minimum 5 m exclusion zone downrange.</w:t>
      </w:r>
    </w:p>
    <w:p w14:paraId="6E9B5632" w14:textId="77777777" w:rsidR="00834B47" w:rsidRDefault="00834B47">
      <w:pPr>
        <w:pBdr>
          <w:bottom w:val="single" w:sz="4" w:space="1" w:color="DDDDDD"/>
        </w:pBdr>
        <w:spacing w:before="180" w:after="180"/>
      </w:pPr>
    </w:p>
    <w:p w14:paraId="6E9B5633" w14:textId="77777777" w:rsidR="00834B47" w:rsidRDefault="000B68B2">
      <w:pPr>
        <w:pStyle w:val="Heading1"/>
        <w:pBdr>
          <w:bottom w:val="single" w:sz="6" w:space="4" w:color="374151"/>
        </w:pBdr>
      </w:pPr>
      <w:bookmarkStart w:id="48" w:name="_Toc228192140"/>
      <w:r>
        <w:t>8. Bill of Materials (</w:t>
      </w:r>
      <w:proofErr w:type="gramStart"/>
      <w:r>
        <w:t>BOM) —</w:t>
      </w:r>
      <w:proofErr w:type="gramEnd"/>
      <w:r>
        <w:t xml:space="preserve"> Revised</w:t>
      </w:r>
      <w:bookmarkEnd w:id="48"/>
    </w:p>
    <w:p w14:paraId="6E9B5634" w14:textId="77777777" w:rsidR="00834B47" w:rsidRDefault="000B68B2">
      <w:pPr>
        <w:spacing w:before="60" w:after="60"/>
      </w:pPr>
      <w:r>
        <w:rPr>
          <w:color w:val="111827"/>
        </w:rPr>
        <w:t>The following BOM has been updated for Rev 3 to include tolerance and thermal rating requirements driven by the physics model. All components below are for one complete launcher prototype.</w:t>
      </w:r>
    </w:p>
    <w:p w14:paraId="6E9B5635" w14:textId="77777777" w:rsidR="00834B47" w:rsidRDefault="00834B47">
      <w:pPr>
        <w:spacing w:before="80" w:after="80"/>
      </w:pPr>
    </w:p>
    <w:p w14:paraId="6E9B5636" w14:textId="77777777" w:rsidR="00834B47" w:rsidRDefault="000B68B2">
      <w:pPr>
        <w:pStyle w:val="Heading2"/>
      </w:pPr>
      <w:bookmarkStart w:id="49" w:name="_Toc228192141"/>
      <w:r>
        <w:t>8.1 Launcher System BOM</w:t>
      </w:r>
      <w:bookmarkEnd w:id="49"/>
    </w:p>
    <w:p w14:paraId="6E9B56B5" w14:textId="30888AC3" w:rsidR="00834B47" w:rsidRPr="00987EC7" w:rsidRDefault="00987EC7">
      <w:pPr>
        <w:spacing w:before="80" w:after="80"/>
        <w:rPr>
          <w:b/>
          <w:bCs/>
        </w:rPr>
      </w:pPr>
      <w:r>
        <w:t xml:space="preserve">Refer </w:t>
      </w:r>
      <w:hyperlink r:id="rId9" w:history="1">
        <w:r w:rsidRPr="00987EC7">
          <w:rPr>
            <w:rStyle w:val="Hyperlink"/>
          </w:rPr>
          <w:t>Initial BOM.docx</w:t>
        </w:r>
      </w:hyperlink>
    </w:p>
    <w:p w14:paraId="6E9B56B6" w14:textId="2622B585" w:rsidR="00834B47" w:rsidRDefault="000B68B2">
      <w:pPr>
        <w:spacing w:before="80" w:after="80"/>
      </w:pPr>
      <w:r>
        <w:rPr>
          <w:b/>
          <w:bCs/>
          <w:color w:val="1D4ED8"/>
        </w:rPr>
        <w:t>TOTAL (prototype unit): ~USD 249–</w:t>
      </w:r>
      <w:proofErr w:type="gramStart"/>
      <w:r>
        <w:rPr>
          <w:b/>
          <w:bCs/>
          <w:color w:val="1D4ED8"/>
        </w:rPr>
        <w:t>438</w:t>
      </w:r>
      <w:r w:rsidR="00B637F5">
        <w:rPr>
          <w:color w:val="6B7280"/>
          <w:sz w:val="20"/>
          <w:szCs w:val="20"/>
        </w:rPr>
        <w:t xml:space="preserve">  (</w:t>
      </w:r>
      <w:proofErr w:type="gramEnd"/>
      <w:r>
        <w:rPr>
          <w:color w:val="6B7280"/>
          <w:sz w:val="20"/>
          <w:szCs w:val="20"/>
        </w:rPr>
        <w:t>within USD 300 target at low end; high end includes test instrumentation)</w:t>
      </w:r>
    </w:p>
    <w:p w14:paraId="6E9B56B7" w14:textId="77777777" w:rsidR="00834B47" w:rsidRDefault="000B68B2">
      <w:pPr>
        <w:pBdr>
          <w:left w:val="single" w:sz="12" w:space="6" w:color="3B82F6"/>
        </w:pBdr>
        <w:shd w:val="clear" w:color="auto" w:fill="EFF6FF"/>
        <w:spacing w:before="80" w:after="80"/>
        <w:ind w:left="200"/>
      </w:pPr>
      <w:r>
        <w:rPr>
          <w:color w:val="1E3A5F"/>
          <w:sz w:val="19"/>
          <w:szCs w:val="19"/>
        </w:rPr>
        <w:t xml:space="preserve">Key BOM changes vs Rev 2: (1) Pressure regulator now explicitly requires −40°C rating. (2) QEV minimum orifice ID added as ≥ 8 mm (from ODE model — 6 mm is flow-limited). (3) Barrel bore tolerance tightened to ±0.3 mm (vs ±0.5 mm). (4) O-ring kit now specifies PTFE explicitly. (5) Wiring harness upgraded to </w:t>
      </w:r>
      <w:proofErr w:type="gramStart"/>
      <w:r>
        <w:rPr>
          <w:color w:val="1E3A5F"/>
          <w:sz w:val="19"/>
          <w:szCs w:val="19"/>
        </w:rPr>
        <w:t>silicone-insulated</w:t>
      </w:r>
      <w:proofErr w:type="gramEnd"/>
      <w:r>
        <w:rPr>
          <w:color w:val="1E3A5F"/>
          <w:sz w:val="19"/>
          <w:szCs w:val="19"/>
        </w:rPr>
        <w:t>. All changes driven by Section 4 ODE model outputs and CO₂ thermal requirements.</w:t>
      </w:r>
    </w:p>
    <w:p w14:paraId="6E9B56B8" w14:textId="77777777" w:rsidR="00834B47" w:rsidRDefault="00834B47">
      <w:pPr>
        <w:spacing w:before="80" w:after="80"/>
      </w:pPr>
    </w:p>
    <w:p w14:paraId="6E9B56B9" w14:textId="77777777" w:rsidR="00834B47" w:rsidRDefault="000B68B2">
      <w:pPr>
        <w:pStyle w:val="Heading2"/>
      </w:pPr>
      <w:bookmarkStart w:id="50" w:name="_Toc228192142"/>
      <w:r>
        <w:t>8.2 Interceptor UAV Payload BOM (Appendix B)</w:t>
      </w:r>
      <w:bookmarkEnd w:id="50"/>
    </w:p>
    <w:p w14:paraId="6E9B56BA" w14:textId="77777777" w:rsidR="00834B47" w:rsidRDefault="000B68B2">
      <w:pPr>
        <w:spacing w:before="60" w:after="60"/>
      </w:pPr>
      <w:r>
        <w:rPr>
          <w:color w:val="111827"/>
        </w:rPr>
        <w:t>See Appendix B for the interceptor UAV sub-BOM. Combined system total is approximately USD 380–649 including the UAV payload.</w:t>
      </w:r>
    </w:p>
    <w:p w14:paraId="6E9B56BB" w14:textId="77777777" w:rsidR="00834B47" w:rsidRDefault="00834B47">
      <w:pPr>
        <w:pBdr>
          <w:bottom w:val="single" w:sz="4" w:space="1" w:color="DDDDDD"/>
        </w:pBdr>
        <w:spacing w:before="180" w:after="180"/>
      </w:pPr>
    </w:p>
    <w:p w14:paraId="6E9B56BC" w14:textId="77777777" w:rsidR="00834B47" w:rsidRDefault="000B68B2">
      <w:pPr>
        <w:pStyle w:val="Heading1"/>
        <w:pBdr>
          <w:bottom w:val="single" w:sz="6" w:space="4" w:color="374151"/>
        </w:pBdr>
      </w:pPr>
      <w:bookmarkStart w:id="51" w:name="_Toc228192143"/>
      <w:r>
        <w:t xml:space="preserve">9. </w:t>
      </w:r>
      <w:proofErr w:type="gramStart"/>
      <w:r>
        <w:t>Design Trade-offs</w:t>
      </w:r>
      <w:bookmarkEnd w:id="51"/>
      <w:proofErr w:type="gramEnd"/>
    </w:p>
    <w:p w14:paraId="6E9B56BD" w14:textId="77777777" w:rsidR="00834B47" w:rsidRDefault="000B68B2">
      <w:pPr>
        <w:pStyle w:val="Heading2"/>
      </w:pPr>
      <w:bookmarkStart w:id="52" w:name="_Toc228192144"/>
      <w:r>
        <w:t>9.1 Cost vs Performance</w:t>
      </w:r>
      <w:bookmarkEnd w:id="5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880"/>
        <w:gridCol w:w="2160"/>
      </w:tblGrid>
      <w:tr w:rsidR="009F1E45" w14:paraId="6E9B56C2" w14:textId="77777777">
        <w:trPr>
          <w:tblHeader/>
        </w:trPr>
        <w:tc>
          <w:tcPr>
            <w:tcW w:w="21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vAlign w:val="center"/>
          </w:tcPr>
          <w:p w14:paraId="6E9B56BE" w14:textId="51112A56" w:rsidR="009F1E45" w:rsidRDefault="009F1E45" w:rsidP="009F1E45">
            <w:r>
              <w:rPr>
                <w:b/>
                <w:bCs/>
              </w:rPr>
              <w:t>Decision</w:t>
            </w:r>
          </w:p>
        </w:tc>
        <w:tc>
          <w:tcPr>
            <w:tcW w:w="24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vAlign w:val="center"/>
          </w:tcPr>
          <w:p w14:paraId="6E9B56BF" w14:textId="6DBFDCA0" w:rsidR="009F1E45" w:rsidRDefault="009F1E45" w:rsidP="009F1E45">
            <w:r>
              <w:rPr>
                <w:b/>
                <w:bCs/>
              </w:rPr>
              <w:t>Low-Cost Option</w:t>
            </w:r>
          </w:p>
        </w:tc>
        <w:tc>
          <w:tcPr>
            <w:tcW w:w="288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vAlign w:val="center"/>
          </w:tcPr>
          <w:p w14:paraId="6E9B56C0" w14:textId="6940FB6F" w:rsidR="009F1E45" w:rsidRDefault="009F1E45" w:rsidP="009F1E45">
            <w:r>
              <w:rPr>
                <w:b/>
                <w:bCs/>
              </w:rPr>
              <w:t>High-Performance Option</w:t>
            </w:r>
          </w:p>
        </w:tc>
        <w:tc>
          <w:tcPr>
            <w:tcW w:w="21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vAlign w:val="center"/>
          </w:tcPr>
          <w:p w14:paraId="6E9B56C1" w14:textId="3A371CE4" w:rsidR="009F1E45" w:rsidRDefault="009F1E45" w:rsidP="009F1E45">
            <w:r>
              <w:rPr>
                <w:b/>
                <w:bCs/>
              </w:rPr>
              <w:t>Recommendation</w:t>
            </w:r>
          </w:p>
        </w:tc>
      </w:tr>
      <w:tr w:rsidR="009F1E45" w14:paraId="6E9B56C7" w14:textId="77777777">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3" w14:textId="3FFA53D3" w:rsidR="009F1E45" w:rsidRDefault="009F1E45" w:rsidP="009F1E45">
            <w:r>
              <w:t>Valve</w:t>
            </w:r>
          </w:p>
        </w:tc>
        <w:tc>
          <w:tcPr>
            <w:tcW w:w="24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4" w14:textId="0E285C95" w:rsidR="009F1E45" w:rsidRDefault="009F1E45" w:rsidP="009F1E45">
            <w:proofErr w:type="spellStart"/>
            <w:r>
              <w:t>Airmax</w:t>
            </w:r>
            <w:proofErr w:type="spellEnd"/>
            <w:r>
              <w:t xml:space="preserve"> QEV (≥8 mm orifice, ~₹400)</w:t>
            </w:r>
          </w:p>
        </w:tc>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5" w14:textId="3A697D1E" w:rsidR="009F1E45" w:rsidRDefault="009F1E45" w:rsidP="009F1E45">
            <w:r>
              <w:t>SMC / Parker QEV (~₹3k–5k)</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6" w14:textId="02A5783A" w:rsidR="009F1E45" w:rsidRDefault="009F1E45" w:rsidP="009F1E45">
            <w:r>
              <w:t xml:space="preserve">Use </w:t>
            </w:r>
            <w:proofErr w:type="spellStart"/>
            <w:r>
              <w:t>Airmax</w:t>
            </w:r>
            <w:proofErr w:type="spellEnd"/>
            <w:r>
              <w:t xml:space="preserve"> if effective orifice ≥ 8 mm</w:t>
            </w:r>
          </w:p>
        </w:tc>
      </w:tr>
      <w:tr w:rsidR="009F1E45" w14:paraId="6E9B56CC" w14:textId="77777777">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C8" w14:textId="64481846" w:rsidR="009F1E45" w:rsidRDefault="009F1E45" w:rsidP="009F1E45">
            <w:r>
              <w:t>Chamber</w:t>
            </w:r>
          </w:p>
        </w:tc>
        <w:tc>
          <w:tcPr>
            <w:tcW w:w="24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C9" w14:textId="49F3A309" w:rsidR="009F1E45" w:rsidRDefault="009F1E45" w:rsidP="009F1E45">
            <w:r>
              <w:t>Hydraulic cylinder (~₹800–1500)</w:t>
            </w:r>
          </w:p>
        </w:tc>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CA" w14:textId="1A2246AE" w:rsidR="009F1E45" w:rsidRDefault="009F1E45" w:rsidP="009F1E45">
            <w:r>
              <w:t>Machined Al chamber (~₹2k–5k)</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CB" w14:textId="46CAAF03" w:rsidR="009F1E45" w:rsidRDefault="009F1E45" w:rsidP="009F1E45">
            <w:r>
              <w:t>Hydraulic for prototype</w:t>
            </w:r>
          </w:p>
        </w:tc>
      </w:tr>
      <w:tr w:rsidR="009F1E45" w14:paraId="6E9B56D1" w14:textId="77777777">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D" w14:textId="3491BD61" w:rsidR="009F1E45" w:rsidRDefault="009F1E45" w:rsidP="009F1E45">
            <w:r>
              <w:t>Barrel</w:t>
            </w:r>
          </w:p>
        </w:tc>
        <w:tc>
          <w:tcPr>
            <w:tcW w:w="24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E" w14:textId="6663502B" w:rsidR="009F1E45" w:rsidRDefault="009F1E45" w:rsidP="009F1E45">
            <w:r>
              <w:t>Local 6061 Al tube (~₹800–1500)</w:t>
            </w:r>
          </w:p>
        </w:tc>
        <w:tc>
          <w:tcPr>
            <w:tcW w:w="288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CF" w14:textId="382C42EC" w:rsidR="009F1E45" w:rsidRDefault="009F1E45" w:rsidP="009F1E45">
            <w:r>
              <w:t>Honed precision tube (~₹3k+)</w:t>
            </w:r>
          </w:p>
        </w:tc>
        <w:tc>
          <w:tcPr>
            <w:tcW w:w="21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vAlign w:val="center"/>
          </w:tcPr>
          <w:p w14:paraId="6E9B56D0" w14:textId="28E04ADC" w:rsidR="009F1E45" w:rsidRDefault="009F1E45" w:rsidP="009F1E45">
            <w:r>
              <w:t>Local, verify ID tolerance</w:t>
            </w:r>
          </w:p>
        </w:tc>
      </w:tr>
      <w:tr w:rsidR="009F1E45" w14:paraId="6E9B56D6" w14:textId="77777777">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D2" w14:textId="2C5A73F8" w:rsidR="009F1E45" w:rsidRDefault="009F1E45" w:rsidP="009F1E45">
            <w:r>
              <w:t>Trigger</w:t>
            </w:r>
          </w:p>
        </w:tc>
        <w:tc>
          <w:tcPr>
            <w:tcW w:w="24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D3" w14:textId="4FE4228E" w:rsidR="009F1E45" w:rsidRDefault="009F1E45" w:rsidP="009F1E45">
            <w:r>
              <w:t>Manual 3/2 valve (~₹840)</w:t>
            </w:r>
          </w:p>
        </w:tc>
        <w:tc>
          <w:tcPr>
            <w:tcW w:w="288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D4" w14:textId="0ECC9D50" w:rsidR="009F1E45" w:rsidRDefault="009F1E45" w:rsidP="009F1E45">
            <w:r>
              <w:t>Solenoid-triggered (~₹1k–2k total)</w:t>
            </w:r>
          </w:p>
        </w:tc>
        <w:tc>
          <w:tcPr>
            <w:tcW w:w="21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vAlign w:val="center"/>
          </w:tcPr>
          <w:p w14:paraId="6E9B56D5" w14:textId="704523BB" w:rsidR="009F1E45" w:rsidRDefault="009F1E45" w:rsidP="009F1E45">
            <w:r>
              <w:rPr>
                <w:rStyle w:val="Strong"/>
              </w:rPr>
              <w:t>Manual for first prototype</w:t>
            </w:r>
          </w:p>
        </w:tc>
      </w:tr>
    </w:tbl>
    <w:p w14:paraId="6E9B56D7" w14:textId="77777777" w:rsidR="00834B47" w:rsidRDefault="00834B47">
      <w:pPr>
        <w:spacing w:before="80" w:after="80"/>
      </w:pPr>
    </w:p>
    <w:p w14:paraId="6E9B56D8" w14:textId="77777777" w:rsidR="00834B47" w:rsidRDefault="000B68B2">
      <w:pPr>
        <w:pStyle w:val="Heading2"/>
      </w:pPr>
      <w:bookmarkStart w:id="53" w:name="_Toc228192145"/>
      <w:r>
        <w:t>9.2 CO₂ vs Compressed Air</w:t>
      </w:r>
      <w:bookmarkEnd w:id="53"/>
    </w:p>
    <w:p w14:paraId="6E9B56D9" w14:textId="77777777" w:rsidR="00834B47" w:rsidRDefault="000B68B2">
      <w:pPr>
        <w:spacing w:before="60" w:after="60"/>
      </w:pPr>
      <w:r>
        <w:rPr>
          <w:color w:val="111827"/>
        </w:rPr>
        <w:t>CO₂ is optimal for a first prototype due to availability and simplicity. Compressed air is preferred if:</w:t>
      </w:r>
    </w:p>
    <w:p w14:paraId="6E9B56DA" w14:textId="77777777" w:rsidR="00834B47" w:rsidRDefault="000B68B2">
      <w:pPr>
        <w:pStyle w:val="ListParagraph"/>
        <w:numPr>
          <w:ilvl w:val="0"/>
          <w:numId w:val="2"/>
        </w:numPr>
        <w:spacing w:before="40" w:after="40"/>
      </w:pPr>
      <w:r>
        <w:rPr>
          <w:color w:val="111827"/>
        </w:rPr>
        <w:t>More than 10 launches per operational period are required.</w:t>
      </w:r>
    </w:p>
    <w:p w14:paraId="6E9B56DB" w14:textId="77777777" w:rsidR="00834B47" w:rsidRDefault="000B68B2">
      <w:pPr>
        <w:pStyle w:val="ListParagraph"/>
        <w:numPr>
          <w:ilvl w:val="0"/>
          <w:numId w:val="2"/>
        </w:numPr>
        <w:spacing w:before="40" w:after="40"/>
      </w:pPr>
      <w:r>
        <w:rPr>
          <w:color w:val="111827"/>
        </w:rPr>
        <w:t>Precise velocity control is required shot-to-shot.</w:t>
      </w:r>
    </w:p>
    <w:p w14:paraId="6E9B56DC" w14:textId="77777777" w:rsidR="00834B47" w:rsidRDefault="000B68B2">
      <w:pPr>
        <w:pStyle w:val="ListParagraph"/>
        <w:numPr>
          <w:ilvl w:val="0"/>
          <w:numId w:val="2"/>
        </w:numPr>
        <w:spacing w:before="40" w:after="40"/>
      </w:pPr>
      <w:r>
        <w:rPr>
          <w:color w:val="111827"/>
        </w:rPr>
        <w:t xml:space="preserve">Operating temperature is below 5°C where CO₂ </w:t>
      </w:r>
      <w:proofErr w:type="spellStart"/>
      <w:r>
        <w:rPr>
          <w:color w:val="111827"/>
        </w:rPr>
        <w:t>vapour</w:t>
      </w:r>
      <w:proofErr w:type="spellEnd"/>
      <w:r>
        <w:rPr>
          <w:color w:val="111827"/>
        </w:rPr>
        <w:t xml:space="preserve"> pressure drops below 40 bar.</w:t>
      </w:r>
    </w:p>
    <w:p w14:paraId="6E9B56DD" w14:textId="77777777" w:rsidR="00834B47" w:rsidRDefault="00834B47">
      <w:pPr>
        <w:spacing w:before="80" w:after="80"/>
      </w:pPr>
    </w:p>
    <w:p w14:paraId="6E9B56DE" w14:textId="77777777" w:rsidR="00834B47" w:rsidRDefault="000B68B2">
      <w:pPr>
        <w:pStyle w:val="Heading2"/>
      </w:pPr>
      <w:bookmarkStart w:id="54" w:name="_Toc228192146"/>
      <w:r>
        <w:t>9.3 Manual vs Autonomous Triggering</w:t>
      </w:r>
      <w:bookmarkEnd w:id="54"/>
    </w:p>
    <w:p w14:paraId="6E9B56DF" w14:textId="77777777" w:rsidR="00834B47" w:rsidRDefault="000B68B2">
      <w:pPr>
        <w:spacing w:before="60" w:after="60"/>
      </w:pPr>
      <w:r>
        <w:rPr>
          <w:color w:val="111827"/>
        </w:rPr>
        <w:t xml:space="preserve">Both modes can coexist using a simple relay: the solenoid is driven by either the fire control output OR a manual pushbutton. Autonomous triggering is required when reaction time &lt; 100 </w:t>
      </w:r>
      <w:proofErr w:type="spellStart"/>
      <w:r>
        <w:rPr>
          <w:color w:val="111827"/>
        </w:rPr>
        <w:t>ms</w:t>
      </w:r>
      <w:proofErr w:type="spellEnd"/>
      <w:r>
        <w:rPr>
          <w:color w:val="111827"/>
        </w:rPr>
        <w:t xml:space="preserve"> is needed (human RT is 150–300 </w:t>
      </w:r>
      <w:proofErr w:type="spellStart"/>
      <w:r>
        <w:rPr>
          <w:color w:val="111827"/>
        </w:rPr>
        <w:t>ms</w:t>
      </w:r>
      <w:proofErr w:type="spellEnd"/>
      <w:r>
        <w:rPr>
          <w:color w:val="111827"/>
        </w:rPr>
        <w:t>).</w:t>
      </w:r>
    </w:p>
    <w:p w14:paraId="6E9B56E0" w14:textId="77777777" w:rsidR="00834B47" w:rsidRDefault="00834B47">
      <w:pPr>
        <w:pBdr>
          <w:bottom w:val="single" w:sz="4" w:space="1" w:color="DDDDDD"/>
        </w:pBdr>
        <w:spacing w:before="180" w:after="180"/>
      </w:pPr>
    </w:p>
    <w:p w14:paraId="6E9B56E1" w14:textId="77777777" w:rsidR="00834B47" w:rsidRDefault="000B68B2">
      <w:pPr>
        <w:pStyle w:val="Heading1"/>
        <w:pBdr>
          <w:bottom w:val="single" w:sz="6" w:space="4" w:color="374151"/>
        </w:pBdr>
      </w:pPr>
      <w:bookmarkStart w:id="55" w:name="_Toc228192147"/>
      <w:r>
        <w:t>10. Conclusion</w:t>
      </w:r>
      <w:bookmarkEnd w:id="55"/>
    </w:p>
    <w:p w14:paraId="6E9B56E2" w14:textId="77777777" w:rsidR="00834B47" w:rsidRDefault="000B68B2">
      <w:pPr>
        <w:pStyle w:val="Heading2"/>
      </w:pPr>
      <w:bookmarkStart w:id="56" w:name="_Toc228192148"/>
      <w:r>
        <w:t>10.1 Optimal Configuration Summary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34B47" w14:paraId="6E9B56E5" w14:textId="77777777">
        <w:trPr>
          <w:tblHeader/>
        </w:trPr>
        <w:tc>
          <w:tcPr>
            <w:tcW w:w="360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6E3" w14:textId="77777777" w:rsidR="00834B47" w:rsidRDefault="000B68B2">
            <w:r>
              <w:rPr>
                <w:b/>
                <w:bCs/>
                <w:color w:val="F9FAFB"/>
                <w:sz w:val="20"/>
                <w:szCs w:val="20"/>
              </w:rPr>
              <w:t>Parameter</w:t>
            </w:r>
          </w:p>
        </w:tc>
        <w:tc>
          <w:tcPr>
            <w:tcW w:w="5760" w:type="dxa"/>
            <w:tcBorders>
              <w:top w:val="single" w:sz="6" w:space="0" w:color="1F2937"/>
              <w:left w:val="none" w:sz="0" w:space="0" w:color="FFFFFF"/>
              <w:bottom w:val="single" w:sz="2" w:space="0" w:color="374151"/>
              <w:right w:val="none" w:sz="0" w:space="0" w:color="FFFFFF"/>
            </w:tcBorders>
            <w:shd w:val="clear" w:color="auto" w:fill="1F2937"/>
            <w:tcMar>
              <w:top w:w="100" w:type="dxa"/>
              <w:left w:w="140" w:type="dxa"/>
              <w:bottom w:w="100" w:type="dxa"/>
              <w:right w:w="140" w:type="dxa"/>
            </w:tcMar>
          </w:tcPr>
          <w:p w14:paraId="6E9B56E4" w14:textId="77777777" w:rsidR="00834B47" w:rsidRDefault="000B68B2">
            <w:r>
              <w:rPr>
                <w:b/>
                <w:bCs/>
                <w:color w:val="F9FAFB"/>
                <w:sz w:val="20"/>
                <w:szCs w:val="20"/>
              </w:rPr>
              <w:t>Selected Design Point</w:t>
            </w:r>
          </w:p>
        </w:tc>
      </w:tr>
      <w:tr w:rsidR="00834B47" w14:paraId="6E9B56E8"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E6" w14:textId="77777777" w:rsidR="00834B47" w:rsidRDefault="000B68B2">
            <w:r>
              <w:rPr>
                <w:color w:val="111827"/>
                <w:sz w:val="20"/>
                <w:szCs w:val="20"/>
              </w:rPr>
              <w:t>Gas source</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E7" w14:textId="77777777" w:rsidR="00834B47" w:rsidRDefault="000B68B2">
            <w:r>
              <w:rPr>
                <w:color w:val="111827"/>
                <w:sz w:val="20"/>
                <w:szCs w:val="20"/>
              </w:rPr>
              <w:t>88 g CO₂ cartridge with 2-stage regulator (10 bar WP)</w:t>
            </w:r>
          </w:p>
        </w:tc>
      </w:tr>
      <w:tr w:rsidR="00834B47" w14:paraId="6E9B56EB"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E9" w14:textId="77777777" w:rsidR="00834B47" w:rsidRDefault="000B68B2">
            <w:r>
              <w:rPr>
                <w:color w:val="111827"/>
                <w:sz w:val="20"/>
                <w:szCs w:val="20"/>
              </w:rPr>
              <w:t>Chamber volume</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EA" w14:textId="77777777" w:rsidR="00834B47" w:rsidRDefault="000B68B2">
            <w:r>
              <w:rPr>
                <w:color w:val="111827"/>
                <w:sz w:val="20"/>
                <w:szCs w:val="20"/>
              </w:rPr>
              <w:t xml:space="preserve">1.0 L; 6061-T6 </w:t>
            </w:r>
            <w:proofErr w:type="spellStart"/>
            <w:r>
              <w:rPr>
                <w:color w:val="111827"/>
                <w:sz w:val="20"/>
                <w:szCs w:val="20"/>
              </w:rPr>
              <w:t>aluminium</w:t>
            </w:r>
            <w:proofErr w:type="spellEnd"/>
            <w:r>
              <w:rPr>
                <w:color w:val="111827"/>
                <w:sz w:val="20"/>
                <w:szCs w:val="20"/>
              </w:rPr>
              <w:t>; 22.5 bar test pressure</w:t>
            </w:r>
          </w:p>
        </w:tc>
      </w:tr>
      <w:tr w:rsidR="00834B47" w14:paraId="6E9B56EE"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EC" w14:textId="77777777" w:rsidR="00834B47" w:rsidRDefault="000B68B2">
            <w:r>
              <w:rPr>
                <w:color w:val="111827"/>
                <w:sz w:val="20"/>
                <w:szCs w:val="20"/>
              </w:rPr>
              <w:t>QEV orifice</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ED" w14:textId="0FFF5E53" w:rsidR="00834B47" w:rsidRDefault="000B68B2">
            <w:proofErr w:type="gramStart"/>
            <w:r>
              <w:rPr>
                <w:color w:val="111827"/>
                <w:sz w:val="20"/>
                <w:szCs w:val="20"/>
              </w:rPr>
              <w:t>≥  mm</w:t>
            </w:r>
            <w:proofErr w:type="gramEnd"/>
            <w:r>
              <w:rPr>
                <w:color w:val="111827"/>
                <w:sz w:val="20"/>
                <w:szCs w:val="20"/>
              </w:rPr>
              <w:t xml:space="preserve"> effective orifice ID; </w:t>
            </w:r>
            <w:proofErr w:type="spellStart"/>
            <w:r>
              <w:rPr>
                <w:color w:val="111827"/>
                <w:sz w:val="20"/>
                <w:szCs w:val="20"/>
              </w:rPr>
              <w:t>Cv</w:t>
            </w:r>
            <w:proofErr w:type="spellEnd"/>
            <w:r>
              <w:rPr>
                <w:color w:val="111827"/>
                <w:sz w:val="20"/>
                <w:szCs w:val="20"/>
              </w:rPr>
              <w:t xml:space="preserve"> ≥ 1.5</w:t>
            </w:r>
          </w:p>
        </w:tc>
      </w:tr>
      <w:tr w:rsidR="00834B47" w14:paraId="6E9B56F1"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EF" w14:textId="77777777" w:rsidR="00834B47" w:rsidRDefault="000B68B2">
            <w:r>
              <w:rPr>
                <w:color w:val="111827"/>
                <w:sz w:val="20"/>
                <w:szCs w:val="20"/>
              </w:rPr>
              <w:t>Valve type</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F0" w14:textId="77777777" w:rsidR="00834B47" w:rsidRDefault="000B68B2">
            <w:r>
              <w:rPr>
                <w:color w:val="111827"/>
                <w:sz w:val="20"/>
                <w:szCs w:val="20"/>
              </w:rPr>
              <w:t>Quick Exhaust Valve + manual pushbutton pilot</w:t>
            </w:r>
          </w:p>
        </w:tc>
      </w:tr>
      <w:tr w:rsidR="00834B47" w14:paraId="6E9B56F4"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F2" w14:textId="77777777" w:rsidR="00834B47" w:rsidRDefault="000B68B2">
            <w:r>
              <w:rPr>
                <w:color w:val="111827"/>
                <w:sz w:val="20"/>
                <w:szCs w:val="20"/>
              </w:rPr>
              <w:t>Barrel</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F3" w14:textId="09D416F1" w:rsidR="00834B47" w:rsidRDefault="000B68B2">
            <w:r>
              <w:rPr>
                <w:color w:val="111827"/>
                <w:sz w:val="20"/>
                <w:szCs w:val="20"/>
              </w:rPr>
              <w:t xml:space="preserve">52 mm ID ±0.3 mm; </w:t>
            </w:r>
            <w:r w:rsidR="00C572E8">
              <w:rPr>
                <w:color w:val="111827"/>
                <w:sz w:val="20"/>
                <w:szCs w:val="20"/>
              </w:rPr>
              <w:t>700</w:t>
            </w:r>
            <w:r>
              <w:rPr>
                <w:color w:val="111827"/>
                <w:sz w:val="20"/>
                <w:szCs w:val="20"/>
              </w:rPr>
              <w:t xml:space="preserve"> mm length; 6061-T6 Al</w:t>
            </w:r>
          </w:p>
        </w:tc>
      </w:tr>
      <w:tr w:rsidR="00834B47" w14:paraId="6E9B56F7"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F5" w14:textId="12EEECCA" w:rsidR="00834B47" w:rsidRDefault="000B68B2">
            <w:r>
              <w:rPr>
                <w:color w:val="111827"/>
                <w:sz w:val="20"/>
                <w:szCs w:val="20"/>
              </w:rPr>
              <w:t xml:space="preserve">Predicted </w:t>
            </w:r>
            <m:oMath>
              <m:sSub>
                <m:sSubPr>
                  <m:ctrlPr>
                    <w:rPr>
                      <w:rFonts w:ascii="Cambria Math" w:hAnsi="Cambria Math"/>
                      <w:i/>
                      <w:color w:val="111827"/>
                      <w:sz w:val="20"/>
                      <w:szCs w:val="20"/>
                    </w:rPr>
                  </m:ctrlPr>
                </m:sSubPr>
                <m:e>
                  <m:r>
                    <w:rPr>
                      <w:rFonts w:ascii="Cambria Math" w:hAnsi="Cambria Math"/>
                      <w:color w:val="111827"/>
                      <w:sz w:val="20"/>
                      <w:szCs w:val="20"/>
                    </w:rPr>
                    <m:t>v</m:t>
                  </m:r>
                </m:e>
                <m:sub>
                  <m:r>
                    <w:rPr>
                      <w:rFonts w:ascii="Cambria Math" w:hAnsi="Cambria Math"/>
                      <w:color w:val="111827"/>
                      <w:sz w:val="20"/>
                      <w:szCs w:val="20"/>
                    </w:rPr>
                    <m:t>exit</m:t>
                  </m:r>
                </m:sub>
              </m:sSub>
            </m:oMath>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F6" w14:textId="77777777" w:rsidR="00834B47" w:rsidRDefault="000B68B2">
            <w:r>
              <w:rPr>
                <w:color w:val="111827"/>
                <w:sz w:val="20"/>
                <w:szCs w:val="20"/>
              </w:rPr>
              <w:t xml:space="preserve">18–20 m/s at 10 </w:t>
            </w:r>
            <w:proofErr w:type="gramStart"/>
            <w:r>
              <w:rPr>
                <w:color w:val="111827"/>
                <w:sz w:val="20"/>
                <w:szCs w:val="20"/>
              </w:rPr>
              <w:t>bar</w:t>
            </w:r>
            <w:proofErr w:type="gramEnd"/>
            <w:r>
              <w:rPr>
                <w:color w:val="111827"/>
                <w:sz w:val="20"/>
                <w:szCs w:val="20"/>
              </w:rPr>
              <w:t xml:space="preserve"> (ODE model; ±15%)</w:t>
            </w:r>
          </w:p>
        </w:tc>
      </w:tr>
      <w:tr w:rsidR="00834B47" w14:paraId="6E9B56FA" w14:textId="77777777">
        <w:tc>
          <w:tcPr>
            <w:tcW w:w="360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F8" w14:textId="77777777" w:rsidR="00834B47" w:rsidRDefault="000B68B2">
            <w:r>
              <w:rPr>
                <w:color w:val="111827"/>
                <w:sz w:val="20"/>
                <w:szCs w:val="20"/>
              </w:rPr>
              <w:t>System mass</w:t>
            </w:r>
          </w:p>
        </w:tc>
        <w:tc>
          <w:tcPr>
            <w:tcW w:w="5760" w:type="dxa"/>
            <w:tcBorders>
              <w:top w:val="single" w:sz="2" w:space="0" w:color="D1D5DB"/>
              <w:left w:val="none" w:sz="0" w:space="0" w:color="FFFFFF"/>
              <w:bottom w:val="single" w:sz="2" w:space="0" w:color="D1D5DB"/>
              <w:right w:val="none" w:sz="0" w:space="0" w:color="FFFFFF"/>
            </w:tcBorders>
            <w:shd w:val="clear" w:color="auto" w:fill="F9FAFB"/>
            <w:tcMar>
              <w:top w:w="90" w:type="dxa"/>
              <w:left w:w="140" w:type="dxa"/>
              <w:bottom w:w="90" w:type="dxa"/>
              <w:right w:w="140" w:type="dxa"/>
            </w:tcMar>
          </w:tcPr>
          <w:p w14:paraId="6E9B56F9" w14:textId="77777777" w:rsidR="00834B47" w:rsidRDefault="000B68B2">
            <w:r>
              <w:rPr>
                <w:color w:val="111827"/>
                <w:sz w:val="20"/>
                <w:szCs w:val="20"/>
              </w:rPr>
              <w:t>&lt; 4 kg assembled</w:t>
            </w:r>
          </w:p>
        </w:tc>
      </w:tr>
      <w:tr w:rsidR="00834B47" w14:paraId="6E9B56FD" w14:textId="77777777">
        <w:tc>
          <w:tcPr>
            <w:tcW w:w="360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FB" w14:textId="77777777" w:rsidR="00834B47" w:rsidRDefault="000B68B2">
            <w:r>
              <w:rPr>
                <w:color w:val="111827"/>
                <w:sz w:val="20"/>
                <w:szCs w:val="20"/>
              </w:rPr>
              <w:t>Unit cost (prototype)</w:t>
            </w:r>
          </w:p>
        </w:tc>
        <w:tc>
          <w:tcPr>
            <w:tcW w:w="5760" w:type="dxa"/>
            <w:tcBorders>
              <w:top w:val="single" w:sz="2" w:space="0" w:color="D1D5DB"/>
              <w:left w:val="none" w:sz="0" w:space="0" w:color="FFFFFF"/>
              <w:bottom w:val="single" w:sz="2" w:space="0" w:color="D1D5DB"/>
              <w:right w:val="none" w:sz="0" w:space="0" w:color="FFFFFF"/>
            </w:tcBorders>
            <w:shd w:val="clear" w:color="auto" w:fill="FFFFFF"/>
            <w:tcMar>
              <w:top w:w="90" w:type="dxa"/>
              <w:left w:w="140" w:type="dxa"/>
              <w:bottom w:w="90" w:type="dxa"/>
              <w:right w:w="140" w:type="dxa"/>
            </w:tcMar>
          </w:tcPr>
          <w:p w14:paraId="6E9B56FC" w14:textId="77777777" w:rsidR="00834B47" w:rsidRDefault="000B68B2">
            <w:r>
              <w:rPr>
                <w:color w:val="111827"/>
                <w:sz w:val="20"/>
                <w:szCs w:val="20"/>
              </w:rPr>
              <w:t>~USD 250–300</w:t>
            </w:r>
          </w:p>
        </w:tc>
      </w:tr>
    </w:tbl>
    <w:p w14:paraId="6E9B56FE" w14:textId="77777777" w:rsidR="00834B47" w:rsidRDefault="00834B47">
      <w:pPr>
        <w:spacing w:before="80" w:after="80"/>
      </w:pPr>
    </w:p>
    <w:p w14:paraId="6E9B56FF" w14:textId="77777777" w:rsidR="00834B47" w:rsidRDefault="000B68B2">
      <w:pPr>
        <w:pStyle w:val="Heading2"/>
      </w:pPr>
      <w:bookmarkStart w:id="57" w:name="_Toc228192149"/>
      <w:r>
        <w:t>10.2 Priority Design Risks</w:t>
      </w:r>
      <w:bookmarkEnd w:id="57"/>
    </w:p>
    <w:p w14:paraId="6E9B5700" w14:textId="77777777" w:rsidR="00834B47" w:rsidRDefault="000B68B2">
      <w:pPr>
        <w:pStyle w:val="ListParagraph"/>
        <w:numPr>
          <w:ilvl w:val="0"/>
          <w:numId w:val="2"/>
        </w:numPr>
        <w:spacing w:before="40" w:after="40"/>
      </w:pPr>
      <w:r>
        <w:rPr>
          <w:color w:val="111827"/>
        </w:rPr>
        <w:t>Risk 1 — QEV orifice undersized: Verify effective orifice diameter ≥ 8 mm from datasheet before procurement. 6 mm orifice is flow-limited and cannot achieve &gt; 12 m/s per ODE model.</w:t>
      </w:r>
    </w:p>
    <w:p w14:paraId="6E9B5701" w14:textId="77777777" w:rsidR="00834B47" w:rsidRDefault="000B68B2">
      <w:pPr>
        <w:pStyle w:val="ListParagraph"/>
        <w:numPr>
          <w:ilvl w:val="0"/>
          <w:numId w:val="2"/>
        </w:numPr>
        <w:spacing w:before="40" w:after="40"/>
      </w:pPr>
      <w:r>
        <w:rPr>
          <w:color w:val="111827"/>
        </w:rPr>
        <w:t>Risk 2 — CO₂ seal degradation at low temperature: Use PTFE seals exclusively downstream of regulator.</w:t>
      </w:r>
    </w:p>
    <w:p w14:paraId="6E9B5702" w14:textId="77777777" w:rsidR="00834B47" w:rsidRDefault="000B68B2">
      <w:pPr>
        <w:pStyle w:val="ListParagraph"/>
        <w:numPr>
          <w:ilvl w:val="0"/>
          <w:numId w:val="2"/>
        </w:numPr>
        <w:spacing w:before="40" w:after="40"/>
      </w:pPr>
      <w:r>
        <w:rPr>
          <w:color w:val="111827"/>
        </w:rPr>
        <w:t>Risk 3 — Chamber overpressure: Install PRV; never bypass the regulator.</w:t>
      </w:r>
    </w:p>
    <w:p w14:paraId="6E9B5703" w14:textId="4DB34E5F" w:rsidR="00834B47" w:rsidRDefault="000B68B2">
      <w:pPr>
        <w:pStyle w:val="ListParagraph"/>
        <w:numPr>
          <w:ilvl w:val="0"/>
          <w:numId w:val="2"/>
        </w:numPr>
        <w:spacing w:before="40" w:after="40"/>
      </w:pPr>
      <w:r>
        <w:rPr>
          <w:color w:val="111827"/>
        </w:rPr>
        <w:t xml:space="preserve">Risk 4 — Blowby in barrel: Machine barrel bore to ±0.3 mm tolerance on payload sabot. Tighter than Rev 2 (±0.5 mm) </w:t>
      </w:r>
      <w:r w:rsidR="00DE3B2D">
        <w:rPr>
          <w:color w:val="111827"/>
        </w:rPr>
        <w:t>is based</w:t>
      </w:r>
      <w:r>
        <w:rPr>
          <w:color w:val="111827"/>
        </w:rPr>
        <w:t xml:space="preserve"> on friction model sensitivity.</w:t>
      </w:r>
    </w:p>
    <w:p w14:paraId="6E9B5704" w14:textId="1F370865" w:rsidR="00834B47" w:rsidRDefault="000B68B2">
      <w:pPr>
        <w:pStyle w:val="ListParagraph"/>
        <w:numPr>
          <w:ilvl w:val="0"/>
          <w:numId w:val="2"/>
        </w:numPr>
        <w:spacing w:before="40" w:after="40"/>
      </w:pPr>
      <w:r>
        <w:rPr>
          <w:color w:val="111827"/>
        </w:rPr>
        <w:t xml:space="preserve">Risk 5 — Model vs reality gap: ODE model has ±15% accuracy. T3 testing must </w:t>
      </w:r>
      <w:proofErr w:type="gramStart"/>
      <w:r>
        <w:rPr>
          <w:color w:val="111827"/>
        </w:rPr>
        <w:t>confirm</w:t>
      </w:r>
      <w:proofErr w:type="gramEnd"/>
      <w:r>
        <w:rPr>
          <w:color w:val="111827"/>
        </w:rPr>
        <w:t xml:space="preserve"> before field use. Update Cd and </w:t>
      </w:r>
      <m:oMath>
        <m:sSub>
          <m:sSubPr>
            <m:ctrlPr>
              <w:rPr>
                <w:rFonts w:ascii="Cambria Math" w:hAnsi="Cambria Math"/>
                <w:i/>
                <w:color w:val="111827"/>
              </w:rPr>
            </m:ctrlPr>
          </m:sSubPr>
          <m:e>
            <m:r>
              <w:rPr>
                <w:rFonts w:ascii="Cambria Math" w:hAnsi="Cambria Math"/>
                <w:color w:val="111827"/>
              </w:rPr>
              <m:t>μ</m:t>
            </m:r>
          </m:e>
          <m:sub>
            <m:r>
              <w:rPr>
                <w:rFonts w:ascii="Cambria Math" w:hAnsi="Cambria Math"/>
                <w:color w:val="111827"/>
              </w:rPr>
              <m:t>r</m:t>
            </m:r>
          </m:sub>
        </m:sSub>
      </m:oMath>
      <w:r>
        <w:rPr>
          <w:color w:val="111827"/>
        </w:rPr>
        <w:t xml:space="preserve"> if deviation &gt; 15%.</w:t>
      </w:r>
    </w:p>
    <w:p w14:paraId="6E9B5705" w14:textId="77777777" w:rsidR="00834B47" w:rsidRDefault="00834B47">
      <w:pPr>
        <w:spacing w:before="80" w:after="80"/>
      </w:pPr>
    </w:p>
    <w:p w14:paraId="6E9B5706" w14:textId="74D5A975" w:rsidR="00834B47" w:rsidRDefault="000B68B2">
      <w:pPr>
        <w:pStyle w:val="Heading2"/>
      </w:pPr>
      <w:bookmarkStart w:id="58" w:name="_Toc228192150"/>
      <w:r>
        <w:t xml:space="preserve">10.3 </w:t>
      </w:r>
      <w:bookmarkEnd w:id="58"/>
      <w:r w:rsidR="0063320B">
        <w:t>Some points to consider</w:t>
      </w:r>
    </w:p>
    <w:p w14:paraId="6E9B5707" w14:textId="3B5067D2" w:rsidR="00834B47" w:rsidRDefault="00142822">
      <w:pPr>
        <w:pStyle w:val="ListParagraph"/>
        <w:numPr>
          <w:ilvl w:val="0"/>
          <w:numId w:val="2"/>
        </w:numPr>
        <w:spacing w:before="40" w:after="40"/>
      </w:pPr>
      <w:r>
        <w:rPr>
          <w:color w:val="111827"/>
        </w:rPr>
        <w:t>By Procur</w:t>
      </w:r>
      <w:r w:rsidR="0063320B">
        <w:rPr>
          <w:color w:val="111827"/>
        </w:rPr>
        <w:t xml:space="preserve">ing </w:t>
      </w:r>
      <w:r>
        <w:rPr>
          <w:color w:val="111827"/>
        </w:rPr>
        <w:t>QEV and measur</w:t>
      </w:r>
      <w:r w:rsidR="0063320B">
        <w:rPr>
          <w:color w:val="111827"/>
        </w:rPr>
        <w:t>ing</w:t>
      </w:r>
      <w:r>
        <w:rPr>
          <w:color w:val="111827"/>
        </w:rPr>
        <w:t xml:space="preserve"> actual orifice ID; </w:t>
      </w:r>
      <w:r w:rsidR="00CD0175">
        <w:rPr>
          <w:color w:val="111827"/>
        </w:rPr>
        <w:t xml:space="preserve">we can </w:t>
      </w:r>
      <w:r>
        <w:rPr>
          <w:color w:val="111827"/>
        </w:rPr>
        <w:t xml:space="preserve">verify </w:t>
      </w:r>
      <m:oMath>
        <m:sSub>
          <m:sSubPr>
            <m:ctrlPr>
              <w:rPr>
                <w:rFonts w:ascii="Cambria Math" w:hAnsi="Cambria Math"/>
                <w:i/>
                <w:color w:val="111827"/>
              </w:rPr>
            </m:ctrlPr>
          </m:sSubPr>
          <m:e>
            <m:r>
              <w:rPr>
                <w:rFonts w:ascii="Cambria Math" w:hAnsi="Cambria Math"/>
                <w:color w:val="111827"/>
              </w:rPr>
              <m:t>C</m:t>
            </m:r>
          </m:e>
          <m:sub>
            <m:r>
              <w:rPr>
                <w:rFonts w:ascii="Cambria Math" w:hAnsi="Cambria Math"/>
                <w:color w:val="111827"/>
              </w:rPr>
              <m:t>v</m:t>
            </m:r>
          </m:sub>
        </m:sSub>
      </m:oMath>
      <w:r>
        <w:rPr>
          <w:color w:val="111827"/>
        </w:rPr>
        <w:t xml:space="preserve"> from datasheet and confirm ≥ 1.5.</w:t>
      </w:r>
    </w:p>
    <w:p w14:paraId="6E9B5708" w14:textId="77777777" w:rsidR="00834B47" w:rsidRDefault="000B68B2">
      <w:pPr>
        <w:pStyle w:val="ListParagraph"/>
        <w:numPr>
          <w:ilvl w:val="0"/>
          <w:numId w:val="2"/>
        </w:numPr>
        <w:spacing w:before="40" w:after="40"/>
      </w:pPr>
      <w:r>
        <w:rPr>
          <w:color w:val="111827"/>
        </w:rPr>
        <w:t xml:space="preserve">Implement MATLAB ODE model: sweep orifice diameter (6–12 mm) × chamber volume (0.5–1.5 L) × barrel length (400–800 mm) at 10 </w:t>
      </w:r>
      <w:proofErr w:type="gramStart"/>
      <w:r>
        <w:rPr>
          <w:color w:val="111827"/>
        </w:rPr>
        <w:t>bar</w:t>
      </w:r>
      <w:proofErr w:type="gramEnd"/>
      <w:r>
        <w:rPr>
          <w:color w:val="111827"/>
        </w:rPr>
        <w:t>.</w:t>
      </w:r>
    </w:p>
    <w:p w14:paraId="6E9B5709" w14:textId="77777777" w:rsidR="00834B47" w:rsidRDefault="000B68B2">
      <w:pPr>
        <w:pStyle w:val="ListParagraph"/>
        <w:numPr>
          <w:ilvl w:val="0"/>
          <w:numId w:val="2"/>
        </w:numPr>
        <w:spacing w:before="40" w:after="40"/>
      </w:pPr>
      <w:r>
        <w:rPr>
          <w:color w:val="111827"/>
        </w:rPr>
        <w:t>Fabricate charge chamber from hydraulic cylinder or machined Al; perform T1 hydrostatic test.</w:t>
      </w:r>
    </w:p>
    <w:p w14:paraId="6E9B570A" w14:textId="77777777" w:rsidR="00834B47" w:rsidRDefault="000B68B2">
      <w:pPr>
        <w:pStyle w:val="ListParagraph"/>
        <w:numPr>
          <w:ilvl w:val="0"/>
          <w:numId w:val="2"/>
        </w:numPr>
        <w:spacing w:before="40" w:after="40"/>
      </w:pPr>
      <w:r>
        <w:rPr>
          <w:color w:val="111827"/>
        </w:rPr>
        <w:t>Conduct T2 (valve response timing) and T3 (muzzle velocity) tests with 4 pressure conditions.</w:t>
      </w:r>
    </w:p>
    <w:p w14:paraId="6E9B570B" w14:textId="504CD2A7" w:rsidR="00834B47" w:rsidRDefault="000B68B2">
      <w:pPr>
        <w:pStyle w:val="ListParagraph"/>
        <w:numPr>
          <w:ilvl w:val="0"/>
          <w:numId w:val="2"/>
        </w:numPr>
        <w:spacing w:before="40" w:after="40"/>
      </w:pPr>
      <w:r>
        <w:rPr>
          <w:color w:val="111827"/>
        </w:rPr>
        <w:t xml:space="preserve">Correlate ODE model with measured data; update empirical parameters Cd and </w:t>
      </w:r>
      <m:oMath>
        <m:sSub>
          <m:sSubPr>
            <m:ctrlPr>
              <w:rPr>
                <w:rFonts w:ascii="Cambria Math" w:hAnsi="Cambria Math"/>
                <w:i/>
                <w:color w:val="111827"/>
              </w:rPr>
            </m:ctrlPr>
          </m:sSubPr>
          <m:e>
            <m:r>
              <w:rPr>
                <w:rFonts w:ascii="Cambria Math" w:hAnsi="Cambria Math"/>
                <w:color w:val="111827"/>
              </w:rPr>
              <m:t>μ</m:t>
            </m:r>
          </m:e>
          <m:sub>
            <m:r>
              <w:rPr>
                <w:rFonts w:ascii="Cambria Math" w:hAnsi="Cambria Math"/>
                <w:color w:val="111827"/>
              </w:rPr>
              <m:t>r</m:t>
            </m:r>
          </m:sub>
        </m:sSub>
      </m:oMath>
      <w:r>
        <w:rPr>
          <w:color w:val="111827"/>
        </w:rPr>
        <w:t>.</w:t>
      </w:r>
    </w:p>
    <w:p w14:paraId="6E9B5737" w14:textId="6F1722C4" w:rsidR="00834B47" w:rsidRDefault="000B68B2" w:rsidP="00B637F5">
      <w:pPr>
        <w:pStyle w:val="ListParagraph"/>
        <w:numPr>
          <w:ilvl w:val="0"/>
          <w:numId w:val="2"/>
        </w:numPr>
        <w:spacing w:before="40" w:after="40"/>
      </w:pPr>
      <w:r>
        <w:rPr>
          <w:color w:val="111827"/>
        </w:rPr>
        <w:t xml:space="preserve">Document test results and revise design if </w:t>
      </w:r>
      <m:oMath>
        <m:sSub>
          <m:sSubPr>
            <m:ctrlPr>
              <w:rPr>
                <w:rFonts w:ascii="Cambria Math" w:hAnsi="Cambria Math"/>
                <w:i/>
                <w:color w:val="111827"/>
              </w:rPr>
            </m:ctrlPr>
          </m:sSubPr>
          <m:e>
            <m:r>
              <w:rPr>
                <w:rFonts w:ascii="Cambria Math" w:hAnsi="Cambria Math"/>
                <w:color w:val="111827"/>
              </w:rPr>
              <m:t>v</m:t>
            </m:r>
          </m:e>
          <m:sub>
            <m:r>
              <w:rPr>
                <w:rFonts w:ascii="Cambria Math" w:hAnsi="Cambria Math"/>
                <w:color w:val="111827"/>
              </w:rPr>
              <m:t>exit</m:t>
            </m:r>
          </m:sub>
        </m:sSub>
      </m:oMath>
      <w:r>
        <w:rPr>
          <w:color w:val="111827"/>
        </w:rPr>
        <w:t xml:space="preserve"> deviates &gt; 15% from prediction.</w:t>
      </w:r>
    </w:p>
    <w:p w14:paraId="6E9B5738" w14:textId="6E6E817F" w:rsidR="00834B47" w:rsidRDefault="000B68B2">
      <w:pPr>
        <w:pStyle w:val="Heading1"/>
        <w:pBdr>
          <w:bottom w:val="single" w:sz="6" w:space="4" w:color="374151"/>
        </w:pBdr>
      </w:pPr>
      <w:bookmarkStart w:id="59" w:name="_Toc228192157"/>
      <w:r>
        <w:t xml:space="preserve">Appendix </w:t>
      </w:r>
      <w:r w:rsidR="00B637F5">
        <w:t>A</w:t>
      </w:r>
      <w:r>
        <w:t xml:space="preserve"> — Interceptor UAV Payload Design Review</w:t>
      </w:r>
      <w:bookmarkEnd w:id="59"/>
    </w:p>
    <w:p w14:paraId="6E9B5739" w14:textId="3B32E2E0" w:rsidR="00834B47" w:rsidRDefault="00B637F5">
      <w:pPr>
        <w:pStyle w:val="Heading2"/>
      </w:pPr>
      <w:bookmarkStart w:id="60" w:name="_Toc228192158"/>
      <w:r>
        <w:t>A.1 Proposed 3-inch Foldable Quadcopter</w:t>
      </w:r>
      <w:bookmarkEnd w:id="60"/>
    </w:p>
    <w:p w14:paraId="6E9B573A" w14:textId="77777777" w:rsidR="00834B47" w:rsidRDefault="000B68B2">
      <w:pPr>
        <w:spacing w:before="60" w:after="60"/>
      </w:pPr>
      <w:r>
        <w:rPr>
          <w:color w:val="111827"/>
        </w:rPr>
        <w:t>This appendix covers the interceptor UAV payload that the launcher accelerates. The launcher BOM (Section 8) covers the launch system only.</w:t>
      </w:r>
    </w:p>
    <w:p w14:paraId="6E9B573B" w14:textId="77777777" w:rsidR="00834B47" w:rsidRDefault="00834B47">
      <w:pPr>
        <w:spacing w:before="80" w:after="80"/>
      </w:pPr>
    </w:p>
    <w:p w14:paraId="6E9B573C" w14:textId="06319CB8" w:rsidR="00834B47" w:rsidRDefault="00B637F5">
      <w:pPr>
        <w:pStyle w:val="Heading2"/>
      </w:pPr>
      <w:bookmarkStart w:id="61" w:name="_Toc228192159"/>
      <w:r>
        <w:t>A.2 Proposed Specification Summary</w:t>
      </w:r>
      <w:bookmarkEnd w:id="61"/>
    </w:p>
    <w:p w14:paraId="6E9B573D" w14:textId="77777777" w:rsidR="00834B47" w:rsidRDefault="000B68B2">
      <w:pPr>
        <w:spacing w:before="60" w:after="60"/>
      </w:pPr>
      <w:r>
        <w:rPr>
          <w:color w:val="111827"/>
        </w:rPr>
        <w:t xml:space="preserve">Folded envelope: 60 × 40 × 32 mm. Unfolded wheelbase: 140–160 mm. Target weight: 120–180 g. 20×20 mm AIO F4/F7 flight controller with integrated 20A 4-in-1 ESC, ESP32-S3 for vision processing, 1103–1204 motors, 3-inch bi-blade props, </w:t>
      </w:r>
      <w:proofErr w:type="spellStart"/>
      <w:r>
        <w:rPr>
          <w:color w:val="111827"/>
        </w:rPr>
        <w:t>RunCam</w:t>
      </w:r>
      <w:proofErr w:type="spellEnd"/>
      <w:r>
        <w:rPr>
          <w:color w:val="111827"/>
        </w:rPr>
        <w:t xml:space="preserve"> Nano FPV camera, 2S Li-ion strip battery (300–600 </w:t>
      </w:r>
      <w:proofErr w:type="spellStart"/>
      <w:r>
        <w:rPr>
          <w:color w:val="111827"/>
        </w:rPr>
        <w:t>mAh</w:t>
      </w:r>
      <w:proofErr w:type="spellEnd"/>
      <w:r>
        <w:rPr>
          <w:color w:val="111827"/>
        </w:rPr>
        <w:t>).</w:t>
      </w:r>
    </w:p>
    <w:p w14:paraId="6E9B573E" w14:textId="77777777" w:rsidR="00834B47" w:rsidRDefault="00834B47">
      <w:pPr>
        <w:spacing w:before="80" w:after="80"/>
      </w:pPr>
    </w:p>
    <w:p w14:paraId="6E9B573F" w14:textId="55F5D1AC" w:rsidR="00834B47" w:rsidRDefault="00B637F5">
      <w:pPr>
        <w:pStyle w:val="Heading2"/>
      </w:pPr>
      <w:bookmarkStart w:id="62" w:name="_Toc228192160"/>
      <w:r>
        <w:t>A.3 Technical Assessment — Correct Choices</w:t>
      </w:r>
      <w:bookmarkEnd w:id="62"/>
    </w:p>
    <w:p w14:paraId="6E9B5740" w14:textId="77777777" w:rsidR="00834B47" w:rsidRDefault="000B68B2">
      <w:pPr>
        <w:pStyle w:val="ListParagraph"/>
        <w:numPr>
          <w:ilvl w:val="0"/>
          <w:numId w:val="2"/>
        </w:numPr>
        <w:spacing w:before="40" w:after="40"/>
      </w:pPr>
      <w:r>
        <w:rPr>
          <w:color w:val="111827"/>
        </w:rPr>
        <w:t>20×20 mm AIO FC+ESC stack is the established standard for sub-150 g craft. 1103–1204 motors are appropriate for 3-inch props.</w:t>
      </w:r>
    </w:p>
    <w:p w14:paraId="6E9B5741" w14:textId="77777777" w:rsidR="00834B47" w:rsidRDefault="000B68B2">
      <w:pPr>
        <w:pStyle w:val="ListParagraph"/>
        <w:numPr>
          <w:ilvl w:val="0"/>
          <w:numId w:val="2"/>
        </w:numPr>
        <w:spacing w:before="40" w:after="40"/>
      </w:pPr>
      <w:proofErr w:type="spellStart"/>
      <w:r>
        <w:rPr>
          <w:color w:val="111827"/>
        </w:rPr>
        <w:t>RunCam</w:t>
      </w:r>
      <w:proofErr w:type="spellEnd"/>
      <w:r>
        <w:rPr>
          <w:color w:val="111827"/>
        </w:rPr>
        <w:t xml:space="preserve"> Nano or equivalent micro-FPV camera; 140–160° FOV is standard. 5–10° camera tilt is correct for loiter/intercept.</w:t>
      </w:r>
    </w:p>
    <w:p w14:paraId="6E9B5742" w14:textId="77777777" w:rsidR="00834B47" w:rsidRDefault="000B68B2">
      <w:pPr>
        <w:pStyle w:val="ListParagraph"/>
        <w:numPr>
          <w:ilvl w:val="0"/>
          <w:numId w:val="2"/>
        </w:numPr>
        <w:spacing w:before="40" w:after="40"/>
      </w:pPr>
      <w:r>
        <w:rPr>
          <w:color w:val="111827"/>
        </w:rPr>
        <w:t>TPU-damped camera mount is essential at 3-inch prop frequencies (8,000–15,000 RPM).</w:t>
      </w:r>
    </w:p>
    <w:p w14:paraId="6E9B5743" w14:textId="77777777" w:rsidR="00834B47" w:rsidRDefault="000B68B2">
      <w:pPr>
        <w:pStyle w:val="ListParagraph"/>
        <w:numPr>
          <w:ilvl w:val="0"/>
          <w:numId w:val="2"/>
        </w:numPr>
        <w:spacing w:before="40" w:after="40"/>
      </w:pPr>
      <w:r>
        <w:rPr>
          <w:color w:val="111827"/>
        </w:rPr>
        <w:t>Inline battery placement is correct for CG management.</w:t>
      </w:r>
    </w:p>
    <w:p w14:paraId="6E9B5744" w14:textId="77777777" w:rsidR="00834B47" w:rsidRDefault="00834B47">
      <w:pPr>
        <w:spacing w:before="80" w:after="80"/>
      </w:pPr>
    </w:p>
    <w:p w14:paraId="6E9B5745" w14:textId="1F5CF63A" w:rsidR="00834B47" w:rsidRDefault="00B637F5">
      <w:pPr>
        <w:pStyle w:val="Heading2"/>
      </w:pPr>
      <w:bookmarkStart w:id="63" w:name="_Toc228192161"/>
      <w:r>
        <w:t>A.4 Technical Assessment — Issues and Corrections</w:t>
      </w:r>
      <w:bookmarkEnd w:id="63"/>
    </w:p>
    <w:p w14:paraId="6E9B5746" w14:textId="77777777" w:rsidR="00834B47" w:rsidRDefault="000B68B2">
      <w:pPr>
        <w:pStyle w:val="ListParagraph"/>
        <w:numPr>
          <w:ilvl w:val="0"/>
          <w:numId w:val="2"/>
        </w:numPr>
        <w:spacing w:before="40" w:after="40"/>
      </w:pPr>
      <w:r>
        <w:rPr>
          <w:color w:val="111827"/>
        </w:rPr>
        <w:t xml:space="preserve">ESP32-S3 as primary vision board is questionable. It cannot run real-time object detection at useful frame rates (80–200 </w:t>
      </w:r>
      <w:proofErr w:type="spellStart"/>
      <w:r>
        <w:rPr>
          <w:color w:val="111827"/>
        </w:rPr>
        <w:t>ms</w:t>
      </w:r>
      <w:proofErr w:type="spellEnd"/>
      <w:r>
        <w:rPr>
          <w:color w:val="111827"/>
        </w:rPr>
        <w:t xml:space="preserve"> latency). Use </w:t>
      </w:r>
      <w:proofErr w:type="spellStart"/>
      <w:r>
        <w:rPr>
          <w:color w:val="111827"/>
        </w:rPr>
        <w:t>OpenMV</w:t>
      </w:r>
      <w:proofErr w:type="spellEnd"/>
      <w:r>
        <w:rPr>
          <w:color w:val="111827"/>
        </w:rPr>
        <w:t xml:space="preserve"> H7 (5–15 </w:t>
      </w:r>
      <w:proofErr w:type="spellStart"/>
      <w:r>
        <w:rPr>
          <w:color w:val="111827"/>
        </w:rPr>
        <w:t>ms</w:t>
      </w:r>
      <w:proofErr w:type="spellEnd"/>
      <w:r>
        <w:rPr>
          <w:color w:val="111827"/>
        </w:rPr>
        <w:t xml:space="preserve"> inference) if on-board vision is required. ESP32-S3 is acceptable for comms relay only.</w:t>
      </w:r>
    </w:p>
    <w:p w14:paraId="6E9B5747" w14:textId="00D1CD02" w:rsidR="00834B47" w:rsidRDefault="000B68B2">
      <w:pPr>
        <w:pStyle w:val="ListParagraph"/>
        <w:numPr>
          <w:ilvl w:val="0"/>
          <w:numId w:val="2"/>
        </w:numPr>
        <w:spacing w:before="40" w:after="40"/>
      </w:pPr>
      <w:r>
        <w:rPr>
          <w:color w:val="111827"/>
        </w:rPr>
        <w:t xml:space="preserve">2S Li-ion strip battery may be </w:t>
      </w:r>
      <w:r w:rsidR="00CA0A0F">
        <w:rPr>
          <w:color w:val="111827"/>
        </w:rPr>
        <w:t>underpowered</w:t>
      </w:r>
      <w:r>
        <w:rPr>
          <w:color w:val="111827"/>
        </w:rPr>
        <w:t xml:space="preserve">. Thrust-to-weight ~2:1–2.7:1 is marginal for aggressive </w:t>
      </w:r>
      <w:r w:rsidR="00CA0A0F">
        <w:rPr>
          <w:color w:val="111827"/>
        </w:rPr>
        <w:t>maneuvers</w:t>
      </w:r>
      <w:r>
        <w:rPr>
          <w:color w:val="111827"/>
        </w:rPr>
        <w:t xml:space="preserve">. Recommend 3S LiPo (300–450 </w:t>
      </w:r>
      <w:proofErr w:type="spellStart"/>
      <w:r>
        <w:rPr>
          <w:color w:val="111827"/>
        </w:rPr>
        <w:t>mAh</w:t>
      </w:r>
      <w:proofErr w:type="spellEnd"/>
      <w:r>
        <w:rPr>
          <w:color w:val="111827"/>
        </w:rPr>
        <w:t>) for 3:1+ thrust headroom and higher C-rating.</w:t>
      </w:r>
    </w:p>
    <w:p w14:paraId="6E9B5748" w14:textId="77777777" w:rsidR="00834B47" w:rsidRDefault="000B68B2">
      <w:pPr>
        <w:pStyle w:val="ListParagraph"/>
        <w:numPr>
          <w:ilvl w:val="0"/>
          <w:numId w:val="2"/>
        </w:numPr>
        <w:spacing w:before="40" w:after="40"/>
      </w:pPr>
      <w:r>
        <w:rPr>
          <w:color w:val="111827"/>
        </w:rPr>
        <w:t>32 mm folded height is not achievable with real hardware. Expect 38–45 mm. The 52 mm barrel ID provides adequate clearance for a 40–45 mm high sabot.</w:t>
      </w:r>
    </w:p>
    <w:p w14:paraId="6E9B5749" w14:textId="77777777" w:rsidR="00834B47" w:rsidRDefault="000B68B2">
      <w:pPr>
        <w:pStyle w:val="ListParagraph"/>
        <w:numPr>
          <w:ilvl w:val="0"/>
          <w:numId w:val="2"/>
        </w:numPr>
        <w:spacing w:before="40" w:after="40"/>
      </w:pPr>
      <w:r>
        <w:rPr>
          <w:color w:val="111827"/>
        </w:rPr>
        <w:t>Launch survivability not addressed. Peak acceleration ~20–40 g during barrel transit. All electronics must be mechanically secured with foam padding and locked connectors.</w:t>
      </w:r>
    </w:p>
    <w:p w14:paraId="6E9B574A" w14:textId="77777777" w:rsidR="00834B47" w:rsidRDefault="00834B47">
      <w:pPr>
        <w:spacing w:before="80" w:after="80"/>
      </w:pPr>
    </w:p>
    <w:p w14:paraId="6E9B574B" w14:textId="6DBB7F9A" w:rsidR="00834B47" w:rsidRDefault="00B637F5">
      <w:pPr>
        <w:pStyle w:val="Heading2"/>
      </w:pPr>
      <w:bookmarkStart w:id="64" w:name="_Toc228192162"/>
      <w:r>
        <w:t>A.5 Interceptor UAV BOM</w:t>
      </w:r>
      <w:bookmarkEnd w:id="64"/>
    </w:p>
    <w:p w14:paraId="6E9B5788" w14:textId="15FFF288" w:rsidR="00834B47" w:rsidRDefault="00A0507E">
      <w:pPr>
        <w:spacing w:before="80" w:after="80"/>
      </w:pPr>
      <w:r>
        <w:t xml:space="preserve">Refer: </w:t>
      </w:r>
      <w:hyperlink r:id="rId10" w:history="1">
        <w:r w:rsidRPr="00A0507E">
          <w:rPr>
            <w:rStyle w:val="Hyperlink"/>
          </w:rPr>
          <w:t>Initial BOM.docx</w:t>
        </w:r>
      </w:hyperlink>
    </w:p>
    <w:p w14:paraId="6E9B5789" w14:textId="77777777" w:rsidR="00834B47" w:rsidRDefault="000B68B2">
      <w:pPr>
        <w:pBdr>
          <w:left w:val="single" w:sz="12" w:space="6" w:color="3B82F6"/>
        </w:pBdr>
        <w:shd w:val="clear" w:color="auto" w:fill="EFF6FF"/>
        <w:spacing w:before="80" w:after="80"/>
        <w:ind w:left="200"/>
      </w:pPr>
      <w:r>
        <w:rPr>
          <w:color w:val="1E3A5F"/>
          <w:sz w:val="19"/>
          <w:szCs w:val="19"/>
        </w:rPr>
        <w:t>Note: The 32 mm folded height stated in the source design is not achievable with real hardware tolerances. Plan for 38–45 mm and confirm barrel bore adequacy (52 mm ID provides sufficient clearance). All electronic components must be vibration-isolated and secured against the ~20–40 g launch acceleration impulse.</w:t>
      </w:r>
    </w:p>
    <w:p w14:paraId="6E9B578A" w14:textId="77777777" w:rsidR="00834B47" w:rsidRDefault="00834B47">
      <w:pPr>
        <w:spacing w:before="80" w:after="80"/>
      </w:pPr>
    </w:p>
    <w:p w14:paraId="6E9B578B" w14:textId="77777777" w:rsidR="00834B47" w:rsidRDefault="000B68B2">
      <w:pPr>
        <w:spacing w:before="200" w:after="200"/>
        <w:jc w:val="center"/>
      </w:pPr>
      <w:r>
        <w:rPr>
          <w:b/>
          <w:bCs/>
          <w:caps/>
          <w:color w:val="374151"/>
        </w:rPr>
        <w:t>— END OF DOCUMENT —</w:t>
      </w:r>
    </w:p>
    <w:sectPr w:rsidR="00834B47" w:rsidSect="00C87C21">
      <w:headerReference w:type="default" r:id="rId11"/>
      <w:footerReference w:type="default" r:id="rId12"/>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D2BC" w14:textId="77777777" w:rsidR="001B1758" w:rsidRDefault="001B1758">
      <w:r>
        <w:separator/>
      </w:r>
    </w:p>
  </w:endnote>
  <w:endnote w:type="continuationSeparator" w:id="0">
    <w:p w14:paraId="2B67525A" w14:textId="77777777" w:rsidR="001B1758" w:rsidRDefault="001B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578D" w14:textId="77777777" w:rsidR="00834B47" w:rsidRDefault="000B68B2">
    <w:pPr>
      <w:pBdr>
        <w:top w:val="single" w:sz="4" w:space="1" w:color="E5E7EB"/>
      </w:pBdr>
      <w:spacing w:before="120"/>
      <w:jc w:val="center"/>
    </w:pPr>
    <w:r>
      <w:rPr>
        <w:color w:val="9CA3AF"/>
        <w:sz w:val="18"/>
        <w:szCs w:val="18"/>
      </w:rPr>
      <w:t>EDD-UAV-001 | Rev 3 | April 2026    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1BB57" w14:textId="77777777" w:rsidR="001B1758" w:rsidRDefault="001B1758">
      <w:r>
        <w:separator/>
      </w:r>
    </w:p>
  </w:footnote>
  <w:footnote w:type="continuationSeparator" w:id="0">
    <w:p w14:paraId="0C773E8A" w14:textId="77777777" w:rsidR="001B1758" w:rsidRDefault="001B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578C" w14:textId="77777777" w:rsidR="00834B47" w:rsidRDefault="000B68B2">
    <w:pPr>
      <w:pBdr>
        <w:bottom w:val="single" w:sz="6" w:space="1" w:color="1D4ED8"/>
      </w:pBdr>
      <w:spacing w:after="200"/>
    </w:pPr>
    <w:r>
      <w:rPr>
        <w:color w:val="6B7280"/>
        <w:sz w:val="18"/>
        <w:szCs w:val="18"/>
      </w:rPr>
      <w:t>CO₂-Based Pneumatic UAV Launcher — EDD-UAV-001 Rev 3 (Physics-Corrected)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C0B5A"/>
    <w:multiLevelType w:val="hybridMultilevel"/>
    <w:tmpl w:val="802237E8"/>
    <w:lvl w:ilvl="0" w:tplc="4E884D38">
      <w:start w:val="1"/>
      <w:numFmt w:val="bullet"/>
      <w:lvlText w:val="•"/>
      <w:lvlJc w:val="left"/>
      <w:pPr>
        <w:ind w:left="720" w:hanging="360"/>
      </w:pPr>
    </w:lvl>
    <w:lvl w:ilvl="1" w:tplc="B06008F8">
      <w:numFmt w:val="decimal"/>
      <w:lvlText w:val=""/>
      <w:lvlJc w:val="left"/>
    </w:lvl>
    <w:lvl w:ilvl="2" w:tplc="64CE97F6">
      <w:numFmt w:val="decimal"/>
      <w:lvlText w:val=""/>
      <w:lvlJc w:val="left"/>
    </w:lvl>
    <w:lvl w:ilvl="3" w:tplc="24F2DA76">
      <w:numFmt w:val="decimal"/>
      <w:lvlText w:val=""/>
      <w:lvlJc w:val="left"/>
    </w:lvl>
    <w:lvl w:ilvl="4" w:tplc="65D0670C">
      <w:numFmt w:val="decimal"/>
      <w:lvlText w:val=""/>
      <w:lvlJc w:val="left"/>
    </w:lvl>
    <w:lvl w:ilvl="5" w:tplc="CB0E96E2">
      <w:numFmt w:val="decimal"/>
      <w:lvlText w:val=""/>
      <w:lvlJc w:val="left"/>
    </w:lvl>
    <w:lvl w:ilvl="6" w:tplc="046C16F8">
      <w:numFmt w:val="decimal"/>
      <w:lvlText w:val=""/>
      <w:lvlJc w:val="left"/>
    </w:lvl>
    <w:lvl w:ilvl="7" w:tplc="75327F8E">
      <w:numFmt w:val="decimal"/>
      <w:lvlText w:val=""/>
      <w:lvlJc w:val="left"/>
    </w:lvl>
    <w:lvl w:ilvl="8" w:tplc="CCE4E7E6">
      <w:numFmt w:val="decimal"/>
      <w:lvlText w:val=""/>
      <w:lvlJc w:val="left"/>
    </w:lvl>
  </w:abstractNum>
  <w:abstractNum w:abstractNumId="1" w15:restartNumberingAfterBreak="0">
    <w:nsid w:val="57FA61F9"/>
    <w:multiLevelType w:val="hybridMultilevel"/>
    <w:tmpl w:val="9E6E6040"/>
    <w:lvl w:ilvl="0" w:tplc="F83E1D72">
      <w:start w:val="1"/>
      <w:numFmt w:val="bullet"/>
      <w:lvlText w:val="●"/>
      <w:lvlJc w:val="left"/>
      <w:pPr>
        <w:ind w:left="720" w:hanging="360"/>
      </w:pPr>
    </w:lvl>
    <w:lvl w:ilvl="1" w:tplc="1668DBDE">
      <w:start w:val="1"/>
      <w:numFmt w:val="bullet"/>
      <w:lvlText w:val="○"/>
      <w:lvlJc w:val="left"/>
      <w:pPr>
        <w:ind w:left="1440" w:hanging="360"/>
      </w:pPr>
    </w:lvl>
    <w:lvl w:ilvl="2" w:tplc="76341CE4">
      <w:start w:val="1"/>
      <w:numFmt w:val="bullet"/>
      <w:lvlText w:val="■"/>
      <w:lvlJc w:val="left"/>
      <w:pPr>
        <w:ind w:left="2160" w:hanging="360"/>
      </w:pPr>
    </w:lvl>
    <w:lvl w:ilvl="3" w:tplc="D616ABF8">
      <w:start w:val="1"/>
      <w:numFmt w:val="bullet"/>
      <w:lvlText w:val="●"/>
      <w:lvlJc w:val="left"/>
      <w:pPr>
        <w:ind w:left="2880" w:hanging="360"/>
      </w:pPr>
    </w:lvl>
    <w:lvl w:ilvl="4" w:tplc="D2E2CC74">
      <w:start w:val="1"/>
      <w:numFmt w:val="bullet"/>
      <w:lvlText w:val="○"/>
      <w:lvlJc w:val="left"/>
      <w:pPr>
        <w:ind w:left="3600" w:hanging="360"/>
      </w:pPr>
    </w:lvl>
    <w:lvl w:ilvl="5" w:tplc="028E82E2">
      <w:start w:val="1"/>
      <w:numFmt w:val="bullet"/>
      <w:lvlText w:val="■"/>
      <w:lvlJc w:val="left"/>
      <w:pPr>
        <w:ind w:left="4320" w:hanging="360"/>
      </w:pPr>
    </w:lvl>
    <w:lvl w:ilvl="6" w:tplc="9E4EAADE">
      <w:start w:val="1"/>
      <w:numFmt w:val="bullet"/>
      <w:lvlText w:val="●"/>
      <w:lvlJc w:val="left"/>
      <w:pPr>
        <w:ind w:left="5040" w:hanging="360"/>
      </w:pPr>
    </w:lvl>
    <w:lvl w:ilvl="7" w:tplc="953A6960">
      <w:start w:val="1"/>
      <w:numFmt w:val="bullet"/>
      <w:lvlText w:val="●"/>
      <w:lvlJc w:val="left"/>
      <w:pPr>
        <w:ind w:left="5760" w:hanging="360"/>
      </w:pPr>
    </w:lvl>
    <w:lvl w:ilvl="8" w:tplc="0358B432">
      <w:start w:val="1"/>
      <w:numFmt w:val="bullet"/>
      <w:lvlText w:val="●"/>
      <w:lvlJc w:val="left"/>
      <w:pPr>
        <w:ind w:left="6480" w:hanging="360"/>
      </w:pPr>
    </w:lvl>
  </w:abstractNum>
  <w:abstractNum w:abstractNumId="2" w15:restartNumberingAfterBreak="0">
    <w:nsid w:val="6C747EE5"/>
    <w:multiLevelType w:val="hybridMultilevel"/>
    <w:tmpl w:val="B552AB14"/>
    <w:lvl w:ilvl="0" w:tplc="A8D0C864">
      <w:start w:val="1"/>
      <w:numFmt w:val="decimal"/>
      <w:lvlText w:val="%1."/>
      <w:lvlJc w:val="left"/>
      <w:pPr>
        <w:ind w:left="720" w:hanging="360"/>
      </w:pPr>
    </w:lvl>
    <w:lvl w:ilvl="1" w:tplc="2CC87C9E">
      <w:numFmt w:val="decimal"/>
      <w:lvlText w:val=""/>
      <w:lvlJc w:val="left"/>
    </w:lvl>
    <w:lvl w:ilvl="2" w:tplc="23A6DD92">
      <w:numFmt w:val="decimal"/>
      <w:lvlText w:val=""/>
      <w:lvlJc w:val="left"/>
    </w:lvl>
    <w:lvl w:ilvl="3" w:tplc="DB4C8938">
      <w:numFmt w:val="decimal"/>
      <w:lvlText w:val=""/>
      <w:lvlJc w:val="left"/>
    </w:lvl>
    <w:lvl w:ilvl="4" w:tplc="AA6A10D0">
      <w:numFmt w:val="decimal"/>
      <w:lvlText w:val=""/>
      <w:lvlJc w:val="left"/>
    </w:lvl>
    <w:lvl w:ilvl="5" w:tplc="444436B8">
      <w:numFmt w:val="decimal"/>
      <w:lvlText w:val=""/>
      <w:lvlJc w:val="left"/>
    </w:lvl>
    <w:lvl w:ilvl="6" w:tplc="980A594C">
      <w:numFmt w:val="decimal"/>
      <w:lvlText w:val=""/>
      <w:lvlJc w:val="left"/>
    </w:lvl>
    <w:lvl w:ilvl="7" w:tplc="3E62B3F8">
      <w:numFmt w:val="decimal"/>
      <w:lvlText w:val=""/>
      <w:lvlJc w:val="left"/>
    </w:lvl>
    <w:lvl w:ilvl="8" w:tplc="B6BE0606">
      <w:numFmt w:val="decimal"/>
      <w:lvlText w:val=""/>
      <w:lvlJc w:val="left"/>
    </w:lvl>
  </w:abstractNum>
  <w:num w:numId="1" w16cid:durableId="1188252998">
    <w:abstractNumId w:val="1"/>
    <w:lvlOverride w:ilvl="0">
      <w:startOverride w:val="1"/>
    </w:lvlOverride>
  </w:num>
  <w:num w:numId="2" w16cid:durableId="818107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B47"/>
    <w:rsid w:val="00051B49"/>
    <w:rsid w:val="000B68B2"/>
    <w:rsid w:val="000B75AD"/>
    <w:rsid w:val="001116D7"/>
    <w:rsid w:val="00142822"/>
    <w:rsid w:val="00150E51"/>
    <w:rsid w:val="0019472A"/>
    <w:rsid w:val="001B1758"/>
    <w:rsid w:val="001F1C0D"/>
    <w:rsid w:val="001F7FE1"/>
    <w:rsid w:val="00210B3F"/>
    <w:rsid w:val="00214D12"/>
    <w:rsid w:val="00241E3B"/>
    <w:rsid w:val="00273D9D"/>
    <w:rsid w:val="00291B58"/>
    <w:rsid w:val="00296A9B"/>
    <w:rsid w:val="002B2FB6"/>
    <w:rsid w:val="002D102D"/>
    <w:rsid w:val="002E009C"/>
    <w:rsid w:val="002F4BDA"/>
    <w:rsid w:val="00460976"/>
    <w:rsid w:val="0047770A"/>
    <w:rsid w:val="0048532E"/>
    <w:rsid w:val="004B26C5"/>
    <w:rsid w:val="004B5C23"/>
    <w:rsid w:val="004C5904"/>
    <w:rsid w:val="00524334"/>
    <w:rsid w:val="00573969"/>
    <w:rsid w:val="00576CA1"/>
    <w:rsid w:val="005B3C64"/>
    <w:rsid w:val="005D2A1B"/>
    <w:rsid w:val="005D76BB"/>
    <w:rsid w:val="005E0D8E"/>
    <w:rsid w:val="0063320B"/>
    <w:rsid w:val="00640834"/>
    <w:rsid w:val="00682200"/>
    <w:rsid w:val="006C14B2"/>
    <w:rsid w:val="007026F5"/>
    <w:rsid w:val="00727EB9"/>
    <w:rsid w:val="0073449E"/>
    <w:rsid w:val="00774F63"/>
    <w:rsid w:val="00794985"/>
    <w:rsid w:val="00817E72"/>
    <w:rsid w:val="00834B47"/>
    <w:rsid w:val="00853BCE"/>
    <w:rsid w:val="00887DEE"/>
    <w:rsid w:val="00887EC5"/>
    <w:rsid w:val="008C49D3"/>
    <w:rsid w:val="00965BD7"/>
    <w:rsid w:val="0097228E"/>
    <w:rsid w:val="00987EC7"/>
    <w:rsid w:val="00994D35"/>
    <w:rsid w:val="009D1093"/>
    <w:rsid w:val="009D220C"/>
    <w:rsid w:val="009F1E45"/>
    <w:rsid w:val="00A0507E"/>
    <w:rsid w:val="00A066FE"/>
    <w:rsid w:val="00A21019"/>
    <w:rsid w:val="00A6414D"/>
    <w:rsid w:val="00AB2516"/>
    <w:rsid w:val="00B637F5"/>
    <w:rsid w:val="00BD79F5"/>
    <w:rsid w:val="00BF4AC9"/>
    <w:rsid w:val="00BF681E"/>
    <w:rsid w:val="00C572E8"/>
    <w:rsid w:val="00C84D8A"/>
    <w:rsid w:val="00C87C21"/>
    <w:rsid w:val="00CA0A0F"/>
    <w:rsid w:val="00CD0175"/>
    <w:rsid w:val="00CF095C"/>
    <w:rsid w:val="00CF534F"/>
    <w:rsid w:val="00D23925"/>
    <w:rsid w:val="00D803BA"/>
    <w:rsid w:val="00D90B3C"/>
    <w:rsid w:val="00DB2896"/>
    <w:rsid w:val="00DE3B2D"/>
    <w:rsid w:val="00DE4915"/>
    <w:rsid w:val="00DF2483"/>
    <w:rsid w:val="00E21548"/>
    <w:rsid w:val="00E57E6A"/>
    <w:rsid w:val="00F04DF8"/>
    <w:rsid w:val="00F1659C"/>
    <w:rsid w:val="00F8520A"/>
    <w:rsid w:val="00FC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B543C"/>
  <w15:docId w15:val="{7BAD38B6-B7BF-4A22-BECD-B1B5D68F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11827"/>
      <w:sz w:val="28"/>
      <w:szCs w:val="28"/>
    </w:rPr>
  </w:style>
  <w:style w:type="paragraph" w:styleId="Heading2">
    <w:name w:val="heading 2"/>
    <w:uiPriority w:val="9"/>
    <w:unhideWhenUsed/>
    <w:qFormat/>
    <w:pPr>
      <w:spacing w:before="200" w:after="80"/>
      <w:outlineLvl w:val="1"/>
    </w:pPr>
    <w:rPr>
      <w:b/>
      <w:bCs/>
      <w:color w:val="1F2937"/>
      <w:sz w:val="24"/>
      <w:szCs w:val="24"/>
    </w:rPr>
  </w:style>
  <w:style w:type="paragraph" w:styleId="Heading3">
    <w:name w:val="heading 3"/>
    <w:uiPriority w:val="9"/>
    <w:unhideWhenUsed/>
    <w:qFormat/>
    <w:pPr>
      <w:spacing w:before="160" w:after="60"/>
      <w:outlineLvl w:val="2"/>
    </w:pPr>
    <w:rPr>
      <w:b/>
      <w:bCs/>
      <w:color w:val="374151"/>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507E"/>
    <w:rPr>
      <w:color w:val="605E5C"/>
      <w:shd w:val="clear" w:color="auto" w:fill="E1DFDD"/>
    </w:rPr>
  </w:style>
  <w:style w:type="paragraph" w:styleId="TOCHeading">
    <w:name w:val="TOC Heading"/>
    <w:basedOn w:val="Heading1"/>
    <w:next w:val="Normal"/>
    <w:uiPriority w:val="39"/>
    <w:unhideWhenUsed/>
    <w:qFormat/>
    <w:rsid w:val="00E2154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E21548"/>
    <w:pPr>
      <w:spacing w:after="100"/>
    </w:pPr>
  </w:style>
  <w:style w:type="paragraph" w:styleId="TOC2">
    <w:name w:val="toc 2"/>
    <w:basedOn w:val="Normal"/>
    <w:next w:val="Normal"/>
    <w:autoRedefine/>
    <w:uiPriority w:val="39"/>
    <w:unhideWhenUsed/>
    <w:rsid w:val="00E21548"/>
    <w:pPr>
      <w:spacing w:after="100"/>
      <w:ind w:left="220"/>
    </w:pPr>
  </w:style>
  <w:style w:type="paragraph" w:styleId="TOC3">
    <w:name w:val="toc 3"/>
    <w:basedOn w:val="Normal"/>
    <w:next w:val="Normal"/>
    <w:autoRedefine/>
    <w:uiPriority w:val="39"/>
    <w:unhideWhenUsed/>
    <w:rsid w:val="00E21548"/>
    <w:pPr>
      <w:spacing w:after="100"/>
      <w:ind w:left="440"/>
    </w:pPr>
  </w:style>
  <w:style w:type="character" w:styleId="Strong">
    <w:name w:val="Strong"/>
    <w:basedOn w:val="DefaultParagraphFont"/>
    <w:uiPriority w:val="22"/>
    <w:qFormat/>
    <w:rsid w:val="009F1E45"/>
    <w:rPr>
      <w:b/>
      <w:bCs/>
    </w:rPr>
  </w:style>
  <w:style w:type="paragraph" w:styleId="Caption">
    <w:name w:val="caption"/>
    <w:basedOn w:val="Normal"/>
    <w:next w:val="Normal"/>
    <w:uiPriority w:val="35"/>
    <w:unhideWhenUsed/>
    <w:qFormat/>
    <w:rsid w:val="00F8520A"/>
    <w:pPr>
      <w:spacing w:after="200"/>
    </w:pPr>
    <w:rPr>
      <w:i/>
      <w:iCs/>
      <w:color w:val="0E2841" w:themeColor="text2"/>
      <w:sz w:val="18"/>
      <w:szCs w:val="18"/>
    </w:rPr>
  </w:style>
  <w:style w:type="table" w:styleId="GridTable4">
    <w:name w:val="Grid Table 4"/>
    <w:basedOn w:val="TableNormal"/>
    <w:uiPriority w:val="49"/>
    <w:rsid w:val="001116D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semiHidden/>
    <w:unhideWhenUsed/>
    <w:rsid w:val="00E57E6A"/>
    <w:pPr>
      <w:tabs>
        <w:tab w:val="center" w:pos="4680"/>
        <w:tab w:val="right" w:pos="9360"/>
      </w:tabs>
    </w:pPr>
  </w:style>
  <w:style w:type="character" w:customStyle="1" w:styleId="HeaderChar">
    <w:name w:val="Header Char"/>
    <w:basedOn w:val="DefaultParagraphFont"/>
    <w:link w:val="Header"/>
    <w:uiPriority w:val="99"/>
    <w:semiHidden/>
    <w:rsid w:val="00E57E6A"/>
  </w:style>
  <w:style w:type="paragraph" w:styleId="Footer">
    <w:name w:val="footer"/>
    <w:basedOn w:val="Normal"/>
    <w:link w:val="FooterChar"/>
    <w:uiPriority w:val="99"/>
    <w:semiHidden/>
    <w:unhideWhenUsed/>
    <w:rsid w:val="00E57E6A"/>
    <w:pPr>
      <w:tabs>
        <w:tab w:val="center" w:pos="4680"/>
        <w:tab w:val="right" w:pos="9360"/>
      </w:tabs>
    </w:pPr>
  </w:style>
  <w:style w:type="character" w:customStyle="1" w:styleId="FooterChar">
    <w:name w:val="Footer Char"/>
    <w:basedOn w:val="DefaultParagraphFont"/>
    <w:link w:val="Footer"/>
    <w:uiPriority w:val="99"/>
    <w:semiHidden/>
    <w:rsid w:val="00E57E6A"/>
  </w:style>
  <w:style w:type="character" w:styleId="FollowedHyperlink">
    <w:name w:val="FollowedHyperlink"/>
    <w:basedOn w:val="DefaultParagraphFont"/>
    <w:uiPriority w:val="99"/>
    <w:semiHidden/>
    <w:unhideWhenUsed/>
    <w:rsid w:val="009D10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igbangboom-my.sharepoint.com/:w:/p/mohammed_a/IQDJJww1bM5SRL-KjZQQ3bRLAT_NncloefbEUZM8DRAIYYI?e=oyDtB7" TargetMode="External"/><Relationship Id="rId4" Type="http://schemas.openxmlformats.org/officeDocument/2006/relationships/settings" Target="settings.xml"/><Relationship Id="rId9" Type="http://schemas.openxmlformats.org/officeDocument/2006/relationships/hyperlink" Target="https://bigbangboom-my.sharepoint.com/:w:/p/mohammed_a/IQDJJww1bM5SRL-KjZQQ3bRLAT_NncloefbEUZM8DRAIYYI?e=oyDtB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A6629-1323-4A3B-AB3F-3386ECF1C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Pages>
  <Words>4905</Words>
  <Characters>27963</Characters>
  <Application>Microsoft Office Word</Application>
  <DocSecurity>4</DocSecurity>
  <Lines>233</Lines>
  <Paragraphs>65</Paragraphs>
  <ScaleCrop>false</ScaleCrop>
  <Company/>
  <LinksUpToDate>false</LinksUpToDate>
  <CharactersWithSpaces>32803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Mohammed Abdullah</cp:lastModifiedBy>
  <cp:revision>61</cp:revision>
  <dcterms:created xsi:type="dcterms:W3CDTF">2026-04-25T00:29:00Z</dcterms:created>
  <dcterms:modified xsi:type="dcterms:W3CDTF">2026-04-28T05:40:00Z</dcterms:modified>
</cp:coreProperties>
</file>