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فهد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بالدخول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قليلة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لنزول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الدهون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المنافسة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كلاسيك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فيزيك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الهدف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والنتيجة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أروع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