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z w:val="56"/>
          <w:szCs w:val="56"/>
        </w:rPr>
        <w:t xml:space="preserve">Mission Control</w:t>
      </w:r>
    </w:p>
    <w:p>
      <w:pPr>
        <w:spacing w:after="400"/>
        <w:jc w:val="center"/>
      </w:pPr>
      <w:r>
        <w:rPr>
          <w:rFonts w:ascii="Arial" w:cs="Arial" w:eastAsia="Arial" w:hAnsi="Arial"/>
          <w:color w:val="2C3E50"/>
          <w:sz w:val="36"/>
          <w:szCs w:val="36"/>
        </w:rPr>
        <w:t xml:space="preserve">Product Documentation</w:t>
      </w:r>
    </w:p>
    <w:p>
      <w:pPr>
        <w:pBdr>
          <w:bottom w:val="single" w:color="2E86C1" w:sz="6" w:space="1"/>
        </w:pBdr>
        <w:spacing w:after="400"/>
        <w:jc w:val="center"/>
      </w:pPr>
    </w:p>
    <w:p>
      <w:pPr>
        <w:spacing w:after="120"/>
        <w:jc w:val="center"/>
      </w:pPr>
      <w:r>
        <w:rPr>
          <w:rFonts w:ascii="Arial" w:cs="Arial" w:eastAsia="Arial" w:hAnsi="Arial"/>
          <w:b/>
          <w:bCs/>
          <w:color w:val="2E86C1"/>
          <w:sz w:val="28"/>
          <w:szCs w:val="28"/>
        </w:rPr>
        <w:t xml:space="preserve">Platform Hierarchy, Custom Fields &amp; Automations</w:t>
      </w:r>
    </w:p>
    <w:p>
      <w:pPr>
        <w:spacing w:after="200"/>
        <w:jc w:val="center"/>
      </w:pPr>
      <w:r>
        <w:rPr>
          <w:rFonts w:ascii="Arial" w:cs="Arial" w:eastAsia="Arial" w:hAnsi="Arial"/>
          <w:color w:val="7F8C8D"/>
          <w:sz w:val="22"/>
          <w:szCs w:val="22"/>
        </w:rPr>
        <w:t xml:space="preserve">Version 1.0  |  April 2026</w:t>
      </w:r>
    </w:p>
    <w:r>
      <w:br w:type="page"/>
    </w:r>
    <w:p>
      <w:pPr>
        <w:pStyle w:val="Heading1"/>
        <w:spacing w:after="200" w:before="360"/>
      </w:pPr>
      <w:r>
        <w:rPr>
          <w:rFonts w:ascii="Arial" w:cs="Arial" w:eastAsia="Arial" w:hAnsi="Arial"/>
          <w:b/>
          <w:bCs/>
          <w:color w:val="1B4F72"/>
          <w:sz w:val="36"/>
          <w:szCs w:val="36"/>
        </w:rPr>
        <w:t xml:space="preserve">Table of Contents</w:t>
      </w:r>
    </w:p>
    <w:p>
      <w:pPr>
        <w:spacing w:after="80"/>
      </w:pPr>
    </w:p>
    <w:p>
      <w:pPr>
        <w:spacing w:after="60"/>
      </w:pPr>
      <w:r>
        <w:rPr>
          <w:rFonts w:ascii="Arial" w:cs="Arial" w:eastAsia="Arial" w:hAnsi="Arial"/>
          <w:color w:val="2C3E50"/>
          <w:sz w:val="22"/>
          <w:szCs w:val="22"/>
        </w:rPr>
        <w:t xml:space="preserve">1. Introduction</w:t>
      </w:r>
    </w:p>
    <w:p>
      <w:pPr>
        <w:spacing w:after="60"/>
      </w:pPr>
      <w:r>
        <w:rPr>
          <w:rFonts w:ascii="Arial" w:cs="Arial" w:eastAsia="Arial" w:hAnsi="Arial"/>
          <w:color w:val="2C3E50"/>
          <w:sz w:val="22"/>
          <w:szCs w:val="22"/>
        </w:rPr>
        <w:t xml:space="preserve">2. Platform Hierarchy</w:t>
      </w:r>
    </w:p>
    <w:p>
      <w:pPr>
        <w:spacing w:after="60"/>
      </w:pPr>
      <w:r>
        <w:rPr>
          <w:rFonts w:ascii="Arial" w:cs="Arial" w:eastAsia="Arial" w:hAnsi="Arial"/>
          <w:color w:val="2C3E50"/>
          <w:sz w:val="22"/>
          <w:szCs w:val="22"/>
        </w:rPr>
        <w:t xml:space="preserve">   2.1 Overview</w:t>
      </w:r>
    </w:p>
    <w:p>
      <w:pPr>
        <w:spacing w:after="60"/>
      </w:pPr>
      <w:r>
        <w:rPr>
          <w:rFonts w:ascii="Arial" w:cs="Arial" w:eastAsia="Arial" w:hAnsi="Arial"/>
          <w:color w:val="2C3E50"/>
          <w:sz w:val="22"/>
          <w:szCs w:val="22"/>
        </w:rPr>
        <w:t xml:space="preserve">   2.2 Organizations</w:t>
      </w:r>
    </w:p>
    <w:p>
      <w:pPr>
        <w:spacing w:after="60"/>
      </w:pPr>
      <w:r>
        <w:rPr>
          <w:rFonts w:ascii="Arial" w:cs="Arial" w:eastAsia="Arial" w:hAnsi="Arial"/>
          <w:color w:val="2C3E50"/>
          <w:sz w:val="22"/>
          <w:szCs w:val="22"/>
        </w:rPr>
        <w:t xml:space="preserve">   2.3 Spaces</w:t>
      </w:r>
    </w:p>
    <w:p>
      <w:pPr>
        <w:spacing w:after="60"/>
      </w:pPr>
      <w:r>
        <w:rPr>
          <w:rFonts w:ascii="Arial" w:cs="Arial" w:eastAsia="Arial" w:hAnsi="Arial"/>
          <w:color w:val="2C3E50"/>
          <w:sz w:val="22"/>
          <w:szCs w:val="22"/>
        </w:rPr>
        <w:t xml:space="preserve">   2.4 Projects</w:t>
      </w:r>
    </w:p>
    <w:p>
      <w:pPr>
        <w:spacing w:after="60"/>
      </w:pPr>
      <w:r>
        <w:rPr>
          <w:rFonts w:ascii="Arial" w:cs="Arial" w:eastAsia="Arial" w:hAnsi="Arial"/>
          <w:color w:val="2C3E50"/>
          <w:sz w:val="22"/>
          <w:szCs w:val="22"/>
        </w:rPr>
        <w:t xml:space="preserve">   2.5 Tasks</w:t>
      </w:r>
    </w:p>
    <w:p>
      <w:pPr>
        <w:spacing w:after="60"/>
      </w:pPr>
      <w:r>
        <w:rPr>
          <w:rFonts w:ascii="Arial" w:cs="Arial" w:eastAsia="Arial" w:hAnsi="Arial"/>
          <w:color w:val="2C3E50"/>
          <w:sz w:val="22"/>
          <w:szCs w:val="22"/>
        </w:rPr>
        <w:t xml:space="preserve">   2.6 Subtasks</w:t>
      </w:r>
    </w:p>
    <w:p>
      <w:pPr>
        <w:spacing w:after="60"/>
      </w:pPr>
      <w:r>
        <w:rPr>
          <w:rFonts w:ascii="Arial" w:cs="Arial" w:eastAsia="Arial" w:hAnsi="Arial"/>
          <w:color w:val="2C3E50"/>
          <w:sz w:val="22"/>
          <w:szCs w:val="22"/>
        </w:rPr>
        <w:t xml:space="preserve">   2.7 Task Dependencies</w:t>
      </w:r>
    </w:p>
    <w:p>
      <w:pPr>
        <w:spacing w:after="60"/>
      </w:pPr>
      <w:r>
        <w:rPr>
          <w:rFonts w:ascii="Arial" w:cs="Arial" w:eastAsia="Arial" w:hAnsi="Arial"/>
          <w:color w:val="2C3E50"/>
          <w:sz w:val="22"/>
          <w:szCs w:val="22"/>
        </w:rPr>
        <w:t xml:space="preserve">   2.8 Roles &amp; Permissions Summary</w:t>
      </w:r>
    </w:p>
    <w:p>
      <w:pPr>
        <w:spacing w:after="60"/>
      </w:pPr>
      <w:r>
        <w:rPr>
          <w:rFonts w:ascii="Arial" w:cs="Arial" w:eastAsia="Arial" w:hAnsi="Arial"/>
          <w:color w:val="2C3E50"/>
          <w:sz w:val="22"/>
          <w:szCs w:val="22"/>
        </w:rPr>
        <w:t xml:space="preserve">3. Custom Fields</w:t>
      </w:r>
    </w:p>
    <w:p>
      <w:pPr>
        <w:spacing w:after="60"/>
      </w:pPr>
      <w:r>
        <w:rPr>
          <w:rFonts w:ascii="Arial" w:cs="Arial" w:eastAsia="Arial" w:hAnsi="Arial"/>
          <w:color w:val="2C3E50"/>
          <w:sz w:val="22"/>
          <w:szCs w:val="22"/>
        </w:rPr>
        <w:t xml:space="preserve">   3.1 Overview</w:t>
      </w:r>
    </w:p>
    <w:p>
      <w:pPr>
        <w:spacing w:after="60"/>
      </w:pPr>
      <w:r>
        <w:rPr>
          <w:rFonts w:ascii="Arial" w:cs="Arial" w:eastAsia="Arial" w:hAnsi="Arial"/>
          <w:color w:val="2C3E50"/>
          <w:sz w:val="22"/>
          <w:szCs w:val="22"/>
        </w:rPr>
        <w:t xml:space="preserve">   3.2 Supported Field Types</w:t>
      </w:r>
    </w:p>
    <w:p>
      <w:pPr>
        <w:spacing w:after="60"/>
      </w:pPr>
      <w:r>
        <w:rPr>
          <w:rFonts w:ascii="Arial" w:cs="Arial" w:eastAsia="Arial" w:hAnsi="Arial"/>
          <w:color w:val="2C3E50"/>
          <w:sz w:val="22"/>
          <w:szCs w:val="22"/>
        </w:rPr>
        <w:t xml:space="preserve">   3.3 Creating Custom Fields</w:t>
      </w:r>
    </w:p>
    <w:p>
      <w:pPr>
        <w:spacing w:after="60"/>
      </w:pPr>
      <w:r>
        <w:rPr>
          <w:rFonts w:ascii="Arial" w:cs="Arial" w:eastAsia="Arial" w:hAnsi="Arial"/>
          <w:color w:val="2C3E50"/>
          <w:sz w:val="22"/>
          <w:szCs w:val="22"/>
        </w:rPr>
        <w:t xml:space="preserve">   3.4 Setting Values on Tasks</w:t>
      </w:r>
    </w:p>
    <w:p>
      <w:pPr>
        <w:spacing w:after="60"/>
      </w:pPr>
      <w:r>
        <w:rPr>
          <w:rFonts w:ascii="Arial" w:cs="Arial" w:eastAsia="Arial" w:hAnsi="Arial"/>
          <w:color w:val="2C3E50"/>
          <w:sz w:val="22"/>
          <w:szCs w:val="22"/>
        </w:rPr>
        <w:t xml:space="preserve">   3.5 Managing Custom Fields</w:t>
      </w:r>
    </w:p>
    <w:p>
      <w:pPr>
        <w:spacing w:after="60"/>
      </w:pPr>
      <w:r>
        <w:rPr>
          <w:rFonts w:ascii="Arial" w:cs="Arial" w:eastAsia="Arial" w:hAnsi="Arial"/>
          <w:color w:val="2C3E50"/>
          <w:sz w:val="22"/>
          <w:szCs w:val="22"/>
        </w:rPr>
        <w:t xml:space="preserve">   3.6 Permissions</w:t>
      </w:r>
    </w:p>
    <w:p>
      <w:pPr>
        <w:spacing w:after="60"/>
      </w:pPr>
      <w:r>
        <w:rPr>
          <w:rFonts w:ascii="Arial" w:cs="Arial" w:eastAsia="Arial" w:hAnsi="Arial"/>
          <w:color w:val="2C3E50"/>
          <w:sz w:val="22"/>
          <w:szCs w:val="22"/>
        </w:rPr>
        <w:t xml:space="preserve">4. Automations</w:t>
      </w:r>
    </w:p>
    <w:p>
      <w:pPr>
        <w:spacing w:after="60"/>
      </w:pPr>
      <w:r>
        <w:rPr>
          <w:rFonts w:ascii="Arial" w:cs="Arial" w:eastAsia="Arial" w:hAnsi="Arial"/>
          <w:color w:val="2C3E50"/>
          <w:sz w:val="22"/>
          <w:szCs w:val="22"/>
        </w:rPr>
        <w:t xml:space="preserve">   4.1 Overview</w:t>
      </w:r>
    </w:p>
    <w:p>
      <w:pPr>
        <w:spacing w:after="60"/>
      </w:pPr>
      <w:r>
        <w:rPr>
          <w:rFonts w:ascii="Arial" w:cs="Arial" w:eastAsia="Arial" w:hAnsi="Arial"/>
          <w:color w:val="2C3E50"/>
          <w:sz w:val="22"/>
          <w:szCs w:val="22"/>
        </w:rPr>
        <w:t xml:space="preserve">   4.2 Available Triggers</w:t>
      </w:r>
    </w:p>
    <w:p>
      <w:pPr>
        <w:spacing w:after="60"/>
      </w:pPr>
      <w:r>
        <w:rPr>
          <w:rFonts w:ascii="Arial" w:cs="Arial" w:eastAsia="Arial" w:hAnsi="Arial"/>
          <w:color w:val="2C3E50"/>
          <w:sz w:val="22"/>
          <w:szCs w:val="22"/>
        </w:rPr>
        <w:t xml:space="preserve">   4.3 Available Actions</w:t>
      </w:r>
    </w:p>
    <w:p>
      <w:pPr>
        <w:spacing w:after="60"/>
      </w:pPr>
      <w:r>
        <w:rPr>
          <w:rFonts w:ascii="Arial" w:cs="Arial" w:eastAsia="Arial" w:hAnsi="Arial"/>
          <w:color w:val="2C3E50"/>
          <w:sz w:val="22"/>
          <w:szCs w:val="22"/>
        </w:rPr>
        <w:t xml:space="preserve">   4.4 Conditions</w:t>
      </w:r>
    </w:p>
    <w:p>
      <w:pPr>
        <w:spacing w:after="60"/>
      </w:pPr>
      <w:r>
        <w:rPr>
          <w:rFonts w:ascii="Arial" w:cs="Arial" w:eastAsia="Arial" w:hAnsi="Arial"/>
          <w:color w:val="2C3E50"/>
          <w:sz w:val="22"/>
          <w:szCs w:val="22"/>
        </w:rPr>
        <w:t xml:space="preserve">   4.5 Creating an Automation</w:t>
      </w:r>
    </w:p>
    <w:p>
      <w:pPr>
        <w:spacing w:after="60"/>
      </w:pPr>
      <w:r>
        <w:rPr>
          <w:rFonts w:ascii="Arial" w:cs="Arial" w:eastAsia="Arial" w:hAnsi="Arial"/>
          <w:color w:val="2C3E50"/>
          <w:sz w:val="22"/>
          <w:szCs w:val="22"/>
        </w:rPr>
        <w:t xml:space="preserve">   4.6 Managing Automations</w:t>
      </w:r>
    </w:p>
    <w:p>
      <w:pPr>
        <w:spacing w:after="60"/>
      </w:pPr>
      <w:r>
        <w:rPr>
          <w:rFonts w:ascii="Arial" w:cs="Arial" w:eastAsia="Arial" w:hAnsi="Arial"/>
          <w:color w:val="2C3E50"/>
          <w:sz w:val="22"/>
          <w:szCs w:val="22"/>
        </w:rPr>
        <w:t xml:space="preserve">   4.7 Permissions</w:t>
      </w:r>
    </w:p>
    <w:p>
      <w:pPr>
        <w:spacing w:after="60"/>
      </w:pPr>
      <w:r>
        <w:rPr>
          <w:rFonts w:ascii="Arial" w:cs="Arial" w:eastAsia="Arial" w:hAnsi="Arial"/>
          <w:color w:val="2C3E50"/>
          <w:sz w:val="22"/>
          <w:szCs w:val="22"/>
        </w:rPr>
        <w:t xml:space="preserve">5. Use Cases &amp; Examples</w:t>
      </w:r>
    </w:p>
    <w:p>
      <w:pPr>
        <w:spacing w:after="60"/>
      </w:pPr>
      <w:r>
        <w:rPr>
          <w:rFonts w:ascii="Arial" w:cs="Arial" w:eastAsia="Arial" w:hAnsi="Arial"/>
          <w:color w:val="2C3E50"/>
          <w:sz w:val="22"/>
          <w:szCs w:val="22"/>
        </w:rPr>
        <w:t xml:space="preserve">6. FAQ</w:t>
      </w:r>
    </w:p>
    <w:r>
      <w:br w:type="page"/>
    </w:r>
    <w:p>
      <w:pPr>
        <w:pStyle w:val="Heading1"/>
        <w:spacing w:after="200" w:before="360"/>
      </w:pPr>
      <w:r>
        <w:rPr>
          <w:rFonts w:ascii="Arial" w:cs="Arial" w:eastAsia="Arial" w:hAnsi="Arial"/>
          <w:b/>
          <w:bCs/>
          <w:color w:val="1B4F72"/>
          <w:sz w:val="36"/>
          <w:szCs w:val="36"/>
        </w:rPr>
        <w:t xml:space="preserve">1. Introduction</w:t>
      </w:r>
    </w:p>
    <w:p>
      <w:pPr>
        <w:spacing w:after="160"/>
      </w:pPr>
      <w:r>
        <w:rPr>
          <w:rFonts w:ascii="Arial" w:cs="Arial" w:eastAsia="Arial" w:hAnsi="Arial"/>
          <w:color w:val="2C3E50"/>
          <w:sz w:val="22"/>
          <w:szCs w:val="22"/>
        </w:rPr>
        <w:t xml:space="preserve">Mission Control is a collaborative task management platform built for teams that need structure without complexity. It provides a clear organizational hierarchy—from your Organization down to individual Subtasks—so every piece of work has a home and every team member knows where to find it.</w:t>
      </w:r>
    </w:p>
    <w:p>
      <w:pPr>
        <w:spacing w:after="160"/>
      </w:pPr>
      <w:r>
        <w:rPr>
          <w:rFonts w:ascii="Arial" w:cs="Arial" w:eastAsia="Arial" w:hAnsi="Arial"/>
          <w:color w:val="2C3E50"/>
          <w:sz w:val="22"/>
          <w:szCs w:val="22"/>
        </w:rPr>
        <w:t xml:space="preserve">This guide covers three core areas of the platform: the structural hierarchy that organizes your work (Organizations, Spaces, Projects, Tasks, Subtasks, and Dependencies), Custom Fields for adding tailored metadata to tasks, and Automations for creating rules that act on your behalf. Together, these features let you shape Mission Control to fit your team’s exact workflow.</w:t>
      </w:r>
    </w:p>
    <w:p>
      <w:pPr>
        <w:pStyle w:val="Heading1"/>
        <w:spacing w:after="200" w:before="360"/>
      </w:pPr>
      <w:r>
        <w:rPr>
          <w:rFonts w:ascii="Arial" w:cs="Arial" w:eastAsia="Arial" w:hAnsi="Arial"/>
          <w:b/>
          <w:bCs/>
          <w:color w:val="1B4F72"/>
          <w:sz w:val="36"/>
          <w:szCs w:val="36"/>
        </w:rPr>
        <w:t xml:space="preserve">2. Platform Hierarchy</w:t>
      </w:r>
    </w:p>
    <w:p>
      <w:pPr>
        <w:pStyle w:val="Heading2"/>
        <w:spacing w:after="160" w:before="280"/>
      </w:pPr>
      <w:r>
        <w:rPr>
          <w:rFonts w:ascii="Arial" w:cs="Arial" w:eastAsia="Arial" w:hAnsi="Arial"/>
          <w:b/>
          <w:bCs/>
          <w:color w:val="2C3E50"/>
          <w:sz w:val="28"/>
          <w:szCs w:val="28"/>
        </w:rPr>
        <w:t xml:space="preserve">2.1 Overview</w:t>
      </w:r>
    </w:p>
    <w:p>
      <w:pPr>
        <w:spacing w:after="160"/>
      </w:pPr>
      <w:r>
        <w:rPr>
          <w:rFonts w:ascii="Arial" w:cs="Arial" w:eastAsia="Arial" w:hAnsi="Arial"/>
          <w:color w:val="2C3E50"/>
          <w:sz w:val="22"/>
          <w:szCs w:val="22"/>
        </w:rPr>
        <w:t xml:space="preserve">Mission Control is organized in a clear top-down hierarchy. Each level contains the next, creating a natural structure that scales from small teams to large organizations: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8F9FA" w:val="clear"/>
            <w:tcMar>
              <w:top w:type="dxa" w:w="200"/>
              <w:left w:type="dxa" w:w="400"/>
              <w:bottom w:type="dxa" w:w="200"/>
              <w:right w:type="dxa" w:w="400"/>
            </w:tcMar>
          </w:tcPr>
          <w:p>
            <w:pPr>
              <w:spacing w:after="120"/>
              <w:jc w:val="center"/>
            </w:pPr>
            <w:r>
              <w:rPr>
                <w:rFonts w:ascii="Arial" w:cs="Arial" w:eastAsia="Arial" w:hAnsi="Arial"/>
                <w:b/>
                <w:bCs/>
                <w:color w:val="1B4F72"/>
                <w:sz w:val="28"/>
                <w:szCs w:val="28"/>
              </w:rPr>
              <w:t xml:space="preserve">Organization</w:t>
            </w:r>
          </w:p>
          <w:p>
            <w:pPr>
              <w:spacing w:after="60"/>
              <w:jc w:val="center"/>
            </w:pPr>
            <w:r>
              <w:rPr>
                <w:rFonts w:ascii="Arial" w:cs="Arial" w:eastAsia="Arial" w:hAnsi="Arial"/>
                <w:color w:val="95A5A6"/>
                <w:sz w:val="28"/>
                <w:szCs w:val="28"/>
              </w:rPr>
              <w:t xml:space="preserve">↓</w:t>
            </w:r>
          </w:p>
          <w:p>
            <w:pPr>
              <w:spacing w:after="120"/>
              <w:jc w:val="center"/>
            </w:pPr>
            <w:r>
              <w:rPr>
                <w:rFonts w:ascii="Arial" w:cs="Arial" w:eastAsia="Arial" w:hAnsi="Arial"/>
                <w:b/>
                <w:bCs/>
                <w:color w:val="2E86C1"/>
                <w:sz w:val="26"/>
                <w:szCs w:val="26"/>
              </w:rPr>
              <w:t xml:space="preserve">Spaces</w:t>
            </w:r>
          </w:p>
          <w:p>
            <w:pPr>
              <w:spacing w:after="60"/>
              <w:jc w:val="center"/>
            </w:pPr>
            <w:r>
              <w:rPr>
                <w:rFonts w:ascii="Arial" w:cs="Arial" w:eastAsia="Arial" w:hAnsi="Arial"/>
                <w:color w:val="95A5A6"/>
                <w:sz w:val="28"/>
                <w:szCs w:val="28"/>
              </w:rPr>
              <w:t xml:space="preserve">↓</w:t>
            </w:r>
          </w:p>
          <w:p>
            <w:pPr>
              <w:spacing w:after="120"/>
              <w:jc w:val="center"/>
            </w:pPr>
            <w:r>
              <w:rPr>
                <w:rFonts w:ascii="Arial" w:cs="Arial" w:eastAsia="Arial" w:hAnsi="Arial"/>
                <w:b/>
                <w:bCs/>
                <w:color w:val="2C3E50"/>
                <w:sz w:val="24"/>
                <w:szCs w:val="24"/>
              </w:rPr>
              <w:t xml:space="preserve">Projects</w:t>
            </w:r>
          </w:p>
          <w:p>
            <w:pPr>
              <w:spacing w:after="60"/>
              <w:jc w:val="center"/>
            </w:pPr>
            <w:r>
              <w:rPr>
                <w:rFonts w:ascii="Arial" w:cs="Arial" w:eastAsia="Arial" w:hAnsi="Arial"/>
                <w:color w:val="95A5A6"/>
                <w:sz w:val="28"/>
                <w:szCs w:val="28"/>
              </w:rPr>
              <w:t xml:space="preserve">↓</w:t>
            </w:r>
          </w:p>
          <w:p>
            <w:pPr>
              <w:spacing w:after="120"/>
              <w:jc w:val="center"/>
            </w:pPr>
            <w:r>
              <w:rPr>
                <w:rFonts w:ascii="Arial" w:cs="Arial" w:eastAsia="Arial" w:hAnsi="Arial"/>
                <w:b/>
                <w:bCs/>
                <w:color w:val="2C3E50"/>
                <w:sz w:val="22"/>
                <w:szCs w:val="22"/>
              </w:rPr>
              <w:t xml:space="preserve">Tasks</w:t>
            </w:r>
          </w:p>
          <w:p>
            <w:pPr>
              <w:spacing w:after="60"/>
              <w:jc w:val="center"/>
            </w:pPr>
            <w:r>
              <w:rPr>
                <w:rFonts w:ascii="Arial" w:cs="Arial" w:eastAsia="Arial" w:hAnsi="Arial"/>
                <w:color w:val="95A5A6"/>
                <w:sz w:val="28"/>
                <w:szCs w:val="28"/>
              </w:rPr>
              <w:t xml:space="preserve">↓</w:t>
            </w:r>
          </w:p>
          <w:p>
            <w:pPr>
              <w:spacing w:after="40"/>
              <w:jc w:val="center"/>
            </w:pPr>
            <w:r>
              <w:rPr>
                <w:rFonts w:ascii="Arial" w:cs="Arial" w:eastAsia="Arial" w:hAnsi="Arial"/>
                <w:b/>
                <w:bCs/>
                <w:color w:val="7F8C8D"/>
                <w:sz w:val="20"/>
                <w:szCs w:val="20"/>
              </w:rPr>
              <w:t xml:space="preserve">Subtasks</w:t>
            </w:r>
          </w:p>
        </w:tc>
      </w:tr>
    </w:tbl>
    <w:p>
      <w:pPr>
        <w:spacing w:after="120"/>
      </w:pPr>
    </w:p>
    <w:p>
      <w:pPr>
        <w:spacing w:after="160"/>
      </w:pPr>
      <w:r>
        <w:rPr>
          <w:rFonts w:ascii="Arial" w:cs="Arial" w:eastAsia="Arial" w:hAnsi="Arial"/>
          <w:color w:val="2C3E50"/>
          <w:sz w:val="22"/>
          <w:szCs w:val="22"/>
        </w:rPr>
        <w:t xml:space="preserve">Each level has its own permissions, settings, and management capabilities. The sections below explain each layer in detail.</w:t>
      </w:r>
    </w:p>
    <w:p>
      <w:pPr>
        <w:pStyle w:val="Heading2"/>
        <w:spacing w:after="160" w:before="280"/>
      </w:pPr>
      <w:r>
        <w:rPr>
          <w:rFonts w:ascii="Arial" w:cs="Arial" w:eastAsia="Arial" w:hAnsi="Arial"/>
          <w:b/>
          <w:bCs/>
          <w:color w:val="2C3E50"/>
          <w:sz w:val="28"/>
          <w:szCs w:val="28"/>
        </w:rPr>
        <w:t xml:space="preserve">2.2 Organizations</w:t>
      </w:r>
    </w:p>
    <w:p>
      <w:pPr>
        <w:spacing w:after="160"/>
      </w:pPr>
      <w:r>
        <w:rPr>
          <w:rFonts w:ascii="Arial" w:cs="Arial" w:eastAsia="Arial" w:hAnsi="Arial"/>
          <w:color w:val="2C3E50"/>
          <w:sz w:val="22"/>
          <w:szCs w:val="22"/>
        </w:rPr>
        <w:t xml:space="preserve">An Organization is the top-level container in Mission Control. It represents your company, team, or group. Everything—Spaces, Projects, Tasks, Members, Custom Fields, and Automations—lives within an Organization.</w:t>
      </w:r>
    </w:p>
    <w:p>
      <w:pPr>
        <w:pStyle w:val="Heading3"/>
        <w:spacing w:after="120" w:before="200"/>
      </w:pPr>
      <w:r>
        <w:rPr>
          <w:rFonts w:ascii="Arial" w:cs="Arial" w:eastAsia="Arial" w:hAnsi="Arial"/>
          <w:b/>
          <w:bCs/>
          <w:color w:val="2E86C1"/>
          <w:sz w:val="24"/>
          <w:szCs w:val="24"/>
        </w:rPr>
        <w:t xml:space="preserve">Key Characteristics</w:t>
      </w:r>
    </w:p>
    <w:p>
      <w:pPr>
        <w:pStyle w:val="ListParagraph"/>
        <w:numPr>
          <w:ilvl w:val="0"/>
          <w:numId w:val="2"/>
        </w:numPr>
        <w:spacing w:after="80"/>
      </w:pPr>
      <w:r>
        <w:rPr>
          <w:rFonts w:ascii="Arial" w:cs="Arial" w:eastAsia="Arial" w:hAnsi="Arial"/>
          <w:color w:val="2C3E50"/>
          <w:sz w:val="22"/>
          <w:szCs w:val="22"/>
        </w:rPr>
        <w:t xml:space="preserve">Each Organization has a unique name and URL-friendly slug (e.g., “acme-corp”).</w:t>
      </w:r>
    </w:p>
    <w:p>
      <w:pPr>
        <w:pStyle w:val="ListParagraph"/>
        <w:numPr>
          <w:ilvl w:val="0"/>
          <w:numId w:val="2"/>
        </w:numPr>
        <w:spacing w:after="80"/>
      </w:pPr>
      <w:r>
        <w:rPr>
          <w:rFonts w:ascii="Arial" w:cs="Arial" w:eastAsia="Arial" w:hAnsi="Arial"/>
          <w:color w:val="2C3E50"/>
          <w:sz w:val="22"/>
          <w:szCs w:val="22"/>
        </w:rPr>
        <w:t xml:space="preserve">Members are invited to an Organization via email invitation with a secure token link.</w:t>
      </w:r>
    </w:p>
    <w:p>
      <w:pPr>
        <w:pStyle w:val="ListParagraph"/>
        <w:numPr>
          <w:ilvl w:val="0"/>
          <w:numId w:val="2"/>
        </w:numPr>
        <w:spacing w:after="80"/>
      </w:pPr>
      <w:r>
        <w:rPr>
          <w:rFonts w:ascii="Arial" w:cs="Arial" w:eastAsia="Arial" w:hAnsi="Arial"/>
          <w:color w:val="2C3E50"/>
          <w:sz w:val="22"/>
          <w:szCs w:val="22"/>
        </w:rPr>
        <w:t xml:space="preserve">All data is scoped to the Organization, ensuring complete isolation between different teams or companies.</w:t>
      </w:r>
    </w:p>
    <w:p>
      <w:pPr>
        <w:pStyle w:val="ListParagraph"/>
        <w:numPr>
          <w:ilvl w:val="0"/>
          <w:numId w:val="2"/>
        </w:numPr>
        <w:spacing w:after="80"/>
      </w:pPr>
      <w:r>
        <w:rPr>
          <w:rFonts w:ascii="Arial" w:cs="Arial" w:eastAsia="Arial" w:hAnsi="Arial"/>
          <w:color w:val="2C3E50"/>
          <w:sz w:val="22"/>
          <w:szCs w:val="22"/>
        </w:rPr>
        <w:t xml:space="preserve">Organization-level settings include Custom Fields, Automations, and role definitions.</w:t>
      </w:r>
    </w:p>
    <w:p>
      <w:pPr>
        <w:spacing w:after="120"/>
      </w:pPr>
    </w:p>
    <w:p>
      <w:pPr>
        <w:pStyle w:val="Heading3"/>
        <w:spacing w:after="120" w:before="200"/>
      </w:pPr>
      <w:r>
        <w:rPr>
          <w:rFonts w:ascii="Arial" w:cs="Arial" w:eastAsia="Arial" w:hAnsi="Arial"/>
          <w:b/>
          <w:bCs/>
          <w:color w:val="2E86C1"/>
          <w:sz w:val="24"/>
          <w:szCs w:val="24"/>
        </w:rPr>
        <w:t xml:space="preserve">Roles</w:t>
      </w:r>
    </w:p>
    <w:p>
      <w:pPr>
        <w:spacing w:after="160"/>
      </w:pPr>
      <w:r>
        <w:rPr>
          <w:rFonts w:ascii="Arial" w:cs="Arial" w:eastAsia="Arial" w:hAnsi="Arial"/>
          <w:color w:val="2C3E50"/>
          <w:sz w:val="22"/>
          <w:szCs w:val="22"/>
        </w:rPr>
        <w:t xml:space="preserve">Every member of an Organization is assigned one of three roles: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Capabilities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Admin</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Full control over the organization</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Create/manage Spaces, Projects, Members, Custom Fields, Automations; approve tasks; delete tasks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Manager</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Operational leadership</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Create/manage Projects; approve/reject tasks; manage team members within projects; delete tasks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Member</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Day-to-day contributor</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Create and work on tasks assigned to them; set custom field values; add comments and attachments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Inviting Members</w:t>
            </w:r>
          </w:p>
          <w:p>
            <w:r>
              <w:rPr>
                <w:rFonts w:ascii="Arial" w:cs="Arial" w:eastAsia="Arial" w:hAnsi="Arial"/>
                <w:color w:val="2C3E50"/>
                <w:sz w:val="20"/>
                <w:szCs w:val="20"/>
              </w:rPr>
              <w:t xml:space="preserve">Admins can invite new members from the Settings page. Each invite includes the person’s email, name, and assigned role. The invitee receives a unique token link to accept and join the Organization.</w:t>
            </w:r>
          </w:p>
        </w:tc>
      </w:tr>
    </w:tbl>
    <w:p>
      <w:pPr>
        <w:spacing w:after="120"/>
      </w:pPr>
    </w:p>
    <w:p>
      <w:pPr>
        <w:pStyle w:val="Heading2"/>
        <w:spacing w:after="160" w:before="280"/>
      </w:pPr>
      <w:r>
        <w:rPr>
          <w:rFonts w:ascii="Arial" w:cs="Arial" w:eastAsia="Arial" w:hAnsi="Arial"/>
          <w:b/>
          <w:bCs/>
          <w:color w:val="2C3E50"/>
          <w:sz w:val="28"/>
          <w:szCs w:val="28"/>
        </w:rPr>
        <w:t xml:space="preserve">2.3 Spaces</w:t>
      </w:r>
    </w:p>
    <w:p>
      <w:pPr>
        <w:spacing w:after="160"/>
      </w:pPr>
      <w:r>
        <w:rPr>
          <w:rFonts w:ascii="Arial" w:cs="Arial" w:eastAsia="Arial" w:hAnsi="Arial"/>
          <w:color w:val="2C3E50"/>
          <w:sz w:val="22"/>
          <w:szCs w:val="22"/>
        </w:rPr>
        <w:t xml:space="preserve">Spaces are the first level of organization within your workspace. Think of them as departments, teams, or major work areas—for example, “Operations,” “Marketing,” or “Maintenance.” Each Space contains one or more Projects.</w:t>
      </w:r>
    </w:p>
    <w:p>
      <w:pPr>
        <w:pStyle w:val="Heading3"/>
        <w:spacing w:after="120" w:before="200"/>
      </w:pPr>
      <w:r>
        <w:rPr>
          <w:rFonts w:ascii="Arial" w:cs="Arial" w:eastAsia="Arial" w:hAnsi="Arial"/>
          <w:b/>
          <w:bCs/>
          <w:color w:val="2E86C1"/>
          <w:sz w:val="24"/>
          <w:szCs w:val="24"/>
        </w:rPr>
        <w:t xml:space="preserve">Key Characteristics</w:t>
      </w:r>
    </w:p>
    <w:p>
      <w:pPr>
        <w:pStyle w:val="ListParagraph"/>
        <w:numPr>
          <w:ilvl w:val="0"/>
          <w:numId w:val="2"/>
        </w:numPr>
        <w:spacing w:after="80"/>
      </w:pPr>
      <w:r>
        <w:rPr>
          <w:rFonts w:ascii="Arial" w:cs="Arial" w:eastAsia="Arial" w:hAnsi="Arial"/>
          <w:color w:val="2C3E50"/>
          <w:sz w:val="22"/>
          <w:szCs w:val="22"/>
        </w:rPr>
        <w:t xml:space="preserve">Created and managed by Admins only.</w:t>
      </w:r>
    </w:p>
    <w:p>
      <w:pPr>
        <w:pStyle w:val="ListParagraph"/>
        <w:numPr>
          <w:ilvl w:val="0"/>
          <w:numId w:val="2"/>
        </w:numPr>
        <w:spacing w:after="80"/>
      </w:pPr>
      <w:r>
        <w:rPr>
          <w:rFonts w:ascii="Arial" w:cs="Arial" w:eastAsia="Arial" w:hAnsi="Arial"/>
          <w:color w:val="2C3E50"/>
          <w:sz w:val="22"/>
          <w:szCs w:val="22"/>
        </w:rPr>
        <w:t xml:space="preserve">Each Space has a name, optional description, color, and icon for easy visual identification.</w:t>
      </w:r>
    </w:p>
    <w:p>
      <w:pPr>
        <w:pStyle w:val="ListParagraph"/>
        <w:numPr>
          <w:ilvl w:val="0"/>
          <w:numId w:val="2"/>
        </w:numPr>
        <w:spacing w:after="80"/>
      </w:pPr>
      <w:r>
        <w:rPr>
          <w:rFonts w:ascii="Arial" w:cs="Arial" w:eastAsia="Arial" w:hAnsi="Arial"/>
          <w:color w:val="2C3E50"/>
          <w:sz w:val="22"/>
          <w:szCs w:val="22"/>
        </w:rPr>
        <w:t xml:space="preserve">Spaces can be archived (soft-deleted) rather than permanently removed, preserving historical data.</w:t>
      </w:r>
    </w:p>
    <w:p>
      <w:pPr>
        <w:pStyle w:val="ListParagraph"/>
        <w:numPr>
          <w:ilvl w:val="0"/>
          <w:numId w:val="2"/>
        </w:numPr>
        <w:spacing w:after="80"/>
      </w:pPr>
      <w:r>
        <w:rPr>
          <w:rFonts w:ascii="Arial" w:cs="Arial" w:eastAsia="Arial" w:hAnsi="Arial"/>
          <w:color w:val="2C3E50"/>
          <w:sz w:val="22"/>
          <w:szCs w:val="22"/>
        </w:rPr>
        <w:t xml:space="preserve">Deleting a Space cascades: all Projects, Tasks, Subtasks, Dependencies, Comments, and Attachments within it are permanently removed.</w:t>
      </w:r>
    </w:p>
    <w:p>
      <w:pPr>
        <w:spacing w:after="120"/>
      </w:pPr>
    </w:p>
    <w:p>
      <w:pPr>
        <w:pStyle w:val="Heading3"/>
        <w:spacing w:after="120" w:before="200"/>
      </w:pPr>
      <w:r>
        <w:rPr>
          <w:rFonts w:ascii="Arial" w:cs="Arial" w:eastAsia="Arial" w:hAnsi="Arial"/>
          <w:b/>
          <w:bCs/>
          <w:color w:val="2E86C1"/>
          <w:sz w:val="24"/>
          <w:szCs w:val="24"/>
        </w:rPr>
        <w:t xml:space="preserve">Space Properties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Name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Display name of the Space (e.g., “Engineering”)</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Description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Optional longer description of the Space’s purpose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Color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Hex color for visual identification in the sidebar and cards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Icon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Emoji or letter icon displayed alongside the Space name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Archived</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Whether the Space is archived (hidden from active views but preserved)</w:t>
            </w:r>
          </w:p>
        </w:tc>
      </w:tr>
    </w:tbl>
    <w:p>
      <w:pPr>
        <w:spacing w:after="120"/>
      </w:pPr>
    </w:p>
    <w:p>
      <w:pPr>
        <w:pStyle w:val="Heading2"/>
        <w:spacing w:after="160" w:before="280"/>
      </w:pPr>
      <w:r>
        <w:rPr>
          <w:rFonts w:ascii="Arial" w:cs="Arial" w:eastAsia="Arial" w:hAnsi="Arial"/>
          <w:b/>
          <w:bCs/>
          <w:color w:val="2C3E50"/>
          <w:sz w:val="28"/>
          <w:szCs w:val="28"/>
        </w:rPr>
        <w:t xml:space="preserve">2.4 Projects</w:t>
      </w:r>
    </w:p>
    <w:p>
      <w:pPr>
        <w:spacing w:after="160"/>
      </w:pPr>
      <w:r>
        <w:rPr>
          <w:rFonts w:ascii="Arial" w:cs="Arial" w:eastAsia="Arial" w:hAnsi="Arial"/>
          <w:color w:val="2C3E50"/>
          <w:sz w:val="22"/>
          <w:szCs w:val="22"/>
        </w:rPr>
        <w:t xml:space="preserve">Projects live inside Spaces and serve as the primary container for related Tasks. A Project might represent a client engagement, a product launch, a sprint, or any focused body of work.</w:t>
      </w:r>
    </w:p>
    <w:p>
      <w:pPr>
        <w:pStyle w:val="Heading3"/>
        <w:spacing w:after="120" w:before="200"/>
      </w:pPr>
      <w:r>
        <w:rPr>
          <w:rFonts w:ascii="Arial" w:cs="Arial" w:eastAsia="Arial" w:hAnsi="Arial"/>
          <w:b/>
          <w:bCs/>
          <w:color w:val="2E86C1"/>
          <w:sz w:val="24"/>
          <w:szCs w:val="24"/>
        </w:rPr>
        <w:t xml:space="preserve">Key Characteristics</w:t>
      </w:r>
    </w:p>
    <w:p>
      <w:pPr>
        <w:pStyle w:val="ListParagraph"/>
        <w:numPr>
          <w:ilvl w:val="0"/>
          <w:numId w:val="2"/>
        </w:numPr>
        <w:spacing w:after="80"/>
      </w:pPr>
      <w:r>
        <w:rPr>
          <w:rFonts w:ascii="Arial" w:cs="Arial" w:eastAsia="Arial" w:hAnsi="Arial"/>
          <w:color w:val="2C3E50"/>
          <w:sz w:val="22"/>
          <w:szCs w:val="22"/>
        </w:rPr>
        <w:t xml:space="preserve">Belong to exactly one Space.</w:t>
      </w:r>
    </w:p>
    <w:p>
      <w:pPr>
        <w:pStyle w:val="ListParagraph"/>
        <w:numPr>
          <w:ilvl w:val="0"/>
          <w:numId w:val="2"/>
        </w:numPr>
        <w:spacing w:after="80"/>
      </w:pPr>
      <w:r>
        <w:rPr>
          <w:rFonts w:ascii="Arial" w:cs="Arial" w:eastAsia="Arial" w:hAnsi="Arial"/>
          <w:color w:val="2C3E50"/>
          <w:sz w:val="22"/>
          <w:szCs w:val="22"/>
        </w:rPr>
        <w:t xml:space="preserve">Have a status lifecycle: Active, On Hold, Completed, or Archived.</w:t>
      </w:r>
    </w:p>
    <w:p>
      <w:pPr>
        <w:pStyle w:val="ListParagraph"/>
        <w:numPr>
          <w:ilvl w:val="0"/>
          <w:numId w:val="2"/>
        </w:numPr>
        <w:spacing w:after="80"/>
      </w:pPr>
      <w:r>
        <w:rPr>
          <w:rFonts w:ascii="Arial" w:cs="Arial" w:eastAsia="Arial" w:hAnsi="Arial"/>
          <w:color w:val="2C3E50"/>
          <w:sz w:val="22"/>
          <w:szCs w:val="22"/>
        </w:rPr>
        <w:t xml:space="preserve">Can have an Owner (project lead) and a Supporter (secondary lead).</w:t>
      </w:r>
    </w:p>
    <w:p>
      <w:pPr>
        <w:pStyle w:val="ListParagraph"/>
        <w:numPr>
          <w:ilvl w:val="0"/>
          <w:numId w:val="2"/>
        </w:numPr>
        <w:spacing w:after="80"/>
      </w:pPr>
      <w:r>
        <w:rPr>
          <w:rFonts w:ascii="Arial" w:cs="Arial" w:eastAsia="Arial" w:hAnsi="Arial"/>
          <w:color w:val="2C3E50"/>
          <w:sz w:val="22"/>
          <w:szCs w:val="22"/>
        </w:rPr>
        <w:t xml:space="preserve">Support a North Star—a one-sentence statement of the project’s core objective.</w:t>
      </w:r>
    </w:p>
    <w:p>
      <w:pPr>
        <w:pStyle w:val="ListParagraph"/>
        <w:numPr>
          <w:ilvl w:val="0"/>
          <w:numId w:val="2"/>
        </w:numPr>
        <w:spacing w:after="80"/>
      </w:pPr>
      <w:r>
        <w:rPr>
          <w:rFonts w:ascii="Arial" w:cs="Arial" w:eastAsia="Arial" w:hAnsi="Arial"/>
          <w:color w:val="2C3E50"/>
          <w:sz w:val="22"/>
          <w:szCs w:val="22"/>
        </w:rPr>
        <w:t xml:space="preserve">Track dates: start date, due date, and estimated completion date.</w:t>
      </w:r>
    </w:p>
    <w:p>
      <w:pPr>
        <w:pStyle w:val="ListParagraph"/>
        <w:numPr>
          <w:ilvl w:val="0"/>
          <w:numId w:val="2"/>
        </w:numPr>
        <w:spacing w:after="80"/>
      </w:pPr>
      <w:r>
        <w:rPr>
          <w:rFonts w:ascii="Arial" w:cs="Arial" w:eastAsia="Arial" w:hAnsi="Arial"/>
          <w:color w:val="2C3E50"/>
          <w:sz w:val="22"/>
          <w:szCs w:val="22"/>
        </w:rPr>
        <w:t xml:space="preserve">Provide aggregate statistics: total tasks, completed, in progress, and overdue counts.</w:t>
      </w:r>
    </w:p>
    <w:p>
      <w:pPr>
        <w:spacing w:after="120"/>
      </w:pPr>
    </w:p>
    <w:p>
      <w:pPr>
        <w:pStyle w:val="Heading3"/>
        <w:spacing w:after="120" w:before="200"/>
      </w:pPr>
      <w:r>
        <w:rPr>
          <w:rFonts w:ascii="Arial" w:cs="Arial" w:eastAsia="Arial" w:hAnsi="Arial"/>
          <w:b/>
          <w:bCs/>
          <w:color w:val="2E86C1"/>
          <w:sz w:val="24"/>
          <w:szCs w:val="24"/>
        </w:rPr>
        <w:t xml:space="preserve">Project Membership</w:t>
      </w:r>
    </w:p>
    <w:p>
      <w:pPr>
        <w:spacing w:after="160"/>
      </w:pPr>
      <w:r>
        <w:rPr>
          <w:rFonts w:ascii="Arial" w:cs="Arial" w:eastAsia="Arial" w:hAnsi="Arial"/>
          <w:color w:val="2C3E50"/>
          <w:sz w:val="22"/>
          <w:szCs w:val="22"/>
        </w:rPr>
        <w:t xml:space="preserve">Projects have their own membership layer. Admins and Managers can see all projects, but regular Members only see projects they’ve been explicitly added to. The project creator and owner are automatically added as members. Additional members can be added or removed by Admins and Managers.</w:t>
      </w:r>
    </w:p>
    <w:p>
      <w:pPr>
        <w:spacing w:after="120"/>
      </w:pPr>
    </w:p>
    <w:p>
      <w:pPr>
        <w:pStyle w:val="Heading3"/>
        <w:spacing w:after="120" w:before="200"/>
      </w:pPr>
      <w:r>
        <w:rPr>
          <w:rFonts w:ascii="Arial" w:cs="Arial" w:eastAsia="Arial" w:hAnsi="Arial"/>
          <w:b/>
          <w:bCs/>
          <w:color w:val="2E86C1"/>
          <w:sz w:val="24"/>
          <w:szCs w:val="24"/>
        </w:rPr>
        <w:t xml:space="preserve">Project Properties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Name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Display name of the Project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Description</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Detailed description of the Project’s scope and goals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North Star</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One-sentence core objective that guides all work in the Project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Status</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Current state: Active, On Hold, Completed, or Archived</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Priority</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High, Medium, or Low</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Owner</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Primary project lead responsible for delivery</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Supporter</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Secondary lead who assists the Owner</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Start / Due Date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Timeline boundaries for the Project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Est. Completion</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Projected completion date based on current progress</w:t>
            </w:r>
          </w:p>
        </w:tc>
      </w:tr>
    </w:tbl>
    <w:p>
      <w:pPr>
        <w:spacing w:after="120"/>
      </w:pPr>
    </w:p>
    <w:r>
      <w:br w:type="page"/>
    </w:r>
    <w:p>
      <w:pPr>
        <w:pStyle w:val="Heading2"/>
        <w:spacing w:after="160" w:before="280"/>
      </w:pPr>
      <w:r>
        <w:rPr>
          <w:rFonts w:ascii="Arial" w:cs="Arial" w:eastAsia="Arial" w:hAnsi="Arial"/>
          <w:b/>
          <w:bCs/>
          <w:color w:val="2C3E50"/>
          <w:sz w:val="28"/>
          <w:szCs w:val="28"/>
        </w:rPr>
        <w:t xml:space="preserve">2.5 Tasks</w:t>
      </w:r>
    </w:p>
    <w:p>
      <w:pPr>
        <w:spacing w:after="160"/>
      </w:pPr>
      <w:r>
        <w:rPr>
          <w:rFonts w:ascii="Arial" w:cs="Arial" w:eastAsia="Arial" w:hAnsi="Arial"/>
          <w:color w:val="2C3E50"/>
          <w:sz w:val="22"/>
          <w:szCs w:val="22"/>
        </w:rPr>
        <w:t xml:space="preserve">Tasks are the fundamental unit of work in Mission Control. Each Task belongs to one Project and is assigned to a specific team member. Tasks move through a defined status workflow and can carry rich metadata including priority, tags, due dates, file attachments, comments, and custom fields.</w:t>
      </w:r>
    </w:p>
    <w:p>
      <w:pPr>
        <w:pStyle w:val="Heading3"/>
        <w:spacing w:after="120" w:before="200"/>
      </w:pPr>
      <w:r>
        <w:rPr>
          <w:rFonts w:ascii="Arial" w:cs="Arial" w:eastAsia="Arial" w:hAnsi="Arial"/>
          <w:b/>
          <w:bCs/>
          <w:color w:val="2E86C1"/>
          <w:sz w:val="24"/>
          <w:szCs w:val="24"/>
        </w:rPr>
        <w:t xml:space="preserve">Task Status Workflow</w:t>
      </w:r>
    </w:p>
    <w:p>
      <w:pPr>
        <w:spacing w:after="160"/>
      </w:pPr>
      <w:r>
        <w:rPr>
          <w:rFonts w:ascii="Arial" w:cs="Arial" w:eastAsia="Arial" w:hAnsi="Arial"/>
          <w:color w:val="2C3E50"/>
          <w:sz w:val="22"/>
          <w:szCs w:val="22"/>
        </w:rPr>
        <w:t xml:space="preserve">Every task follows a structured lifecycle: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8F9FA" w:val="clear"/>
            <w:tcMar>
              <w:top w:type="dxa" w:w="160"/>
              <w:left w:type="dxa" w:w="400"/>
              <w:bottom w:type="dxa" w:w="160"/>
              <w:right w:type="dxa" w:w="400"/>
            </w:tcMar>
          </w:tcPr>
          <w:p>
            <w:pPr>
              <w:spacing w:after="80"/>
              <w:jc w:val="center"/>
            </w:pPr>
            <w:r>
              <w:rPr>
                <w:rFonts w:ascii="Arial" w:cs="Arial" w:eastAsia="Arial" w:hAnsi="Arial"/>
                <w:b/>
                <w:bCs/>
                <w:color w:val="7F8C8D"/>
                <w:sz w:val="22"/>
                <w:szCs w:val="22"/>
              </w:rPr>
              <w:t xml:space="preserve">Draft</w:t>
            </w:r>
            <w:r>
              <w:rPr>
                <w:rFonts w:ascii="Arial" w:cs="Arial" w:eastAsia="Arial" w:hAnsi="Arial"/>
                <w:color w:val="2C3E50"/>
                <w:sz w:val="22"/>
                <w:szCs w:val="22"/>
              </w:rPr>
              <w:t xml:space="preserve">  →  </w:t>
            </w:r>
            <w:r>
              <w:rPr>
                <w:rFonts w:ascii="Arial" w:cs="Arial" w:eastAsia="Arial" w:hAnsi="Arial"/>
                <w:b/>
                <w:bCs/>
                <w:color w:val="2E86C1"/>
                <w:sz w:val="22"/>
                <w:szCs w:val="22"/>
              </w:rPr>
              <w:t xml:space="preserve">In Progress</w:t>
            </w:r>
            <w:r>
              <w:rPr>
                <w:rFonts w:ascii="Arial" w:cs="Arial" w:eastAsia="Arial" w:hAnsi="Arial"/>
                <w:color w:val="2C3E50"/>
                <w:sz w:val="22"/>
                <w:szCs w:val="22"/>
              </w:rPr>
              <w:t xml:space="preserve">  →  </w:t>
            </w:r>
            <w:r>
              <w:rPr>
                <w:rFonts w:ascii="Arial" w:cs="Arial" w:eastAsia="Arial" w:hAnsi="Arial"/>
                <w:b/>
                <w:bCs/>
                <w:color w:val="F39C12"/>
                <w:sz w:val="22"/>
                <w:szCs w:val="22"/>
              </w:rPr>
              <w:t xml:space="preserve">Submitted</w:t>
            </w:r>
            <w:r>
              <w:rPr>
                <w:rFonts w:ascii="Arial" w:cs="Arial" w:eastAsia="Arial" w:hAnsi="Arial"/>
                <w:color w:val="2C3E50"/>
                <w:sz w:val="22"/>
                <w:szCs w:val="22"/>
              </w:rPr>
              <w:t xml:space="preserve">  →  </w:t>
            </w:r>
            <w:r>
              <w:rPr>
                <w:rFonts w:ascii="Arial" w:cs="Arial" w:eastAsia="Arial" w:hAnsi="Arial"/>
                <w:b/>
                <w:bCs/>
                <w:color w:val="27AE60"/>
                <w:sz w:val="22"/>
                <w:szCs w:val="22"/>
              </w:rPr>
              <w:t xml:space="preserve">Approved / Completed</w:t>
            </w:r>
          </w:p>
          <w:p>
            <w:pPr>
              <w:jc w:val="center"/>
            </w:pPr>
            <w:r>
              <w:rPr>
                <w:rFonts w:ascii="Arial" w:cs="Arial" w:eastAsia="Arial" w:hAnsi="Arial"/>
                <w:color w:val="95A5A6"/>
                <w:sz w:val="18"/>
                <w:szCs w:val="18"/>
              </w:rPr>
              <w:t xml:space="preserve">(Rejected tasks return to Submitted with feedback for revision)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Who Triggers It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Draft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Task is created but not yet started</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Any member (on creation)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In Progress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Work has begun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Assigned member</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Submitted</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Work is done and awaiting review</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Assigned member</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Approved</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Work has been reviewed and accepted</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Admin or Manager</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Completed</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Task is finished</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Admin, Manager, or Automation</w:t>
            </w:r>
          </w:p>
        </w:tc>
      </w:tr>
    </w:tbl>
    <w:p>
      <w:pPr>
        <w:spacing w:after="120"/>
      </w:pPr>
    </w:p>
    <w:p>
      <w:pPr>
        <w:pStyle w:val="Heading3"/>
        <w:spacing w:after="120" w:before="200"/>
      </w:pPr>
      <w:r>
        <w:rPr>
          <w:rFonts w:ascii="Arial" w:cs="Arial" w:eastAsia="Arial" w:hAnsi="Arial"/>
          <w:b/>
          <w:bCs/>
          <w:color w:val="2E86C1"/>
          <w:sz w:val="24"/>
          <w:szCs w:val="24"/>
        </w:rPr>
        <w:t xml:space="preserve">Task Properties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Title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Short, descriptive name for the task</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Description</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Detailed instructions or context for the work</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Assignee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The team member responsible for completing the task</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Priority</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High, Medium, or Low</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Tag</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Optional label for categorization (e.g., “bug,” “feature”)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Due Date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Deadline for completion</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Submission Date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Required date by which work should be submitted for review</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Visibility</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Public (all org members) or Private (assignee + admins only)</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Attachments</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Files (Word, PDF, images) uploaded to the task</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Comments</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Threaded discussion with @mention support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Custom Fields</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Organization-defined metadata (see Section 3)</w:t>
            </w:r>
          </w:p>
        </w:tc>
      </w:tr>
    </w:tbl>
    <w:p>
      <w:pPr>
        <w:spacing w:after="120"/>
      </w:pPr>
    </w:p>
    <w:p>
      <w:pPr>
        <w:pStyle w:val="Heading3"/>
        <w:spacing w:after="120" w:before="200"/>
      </w:pPr>
      <w:r>
        <w:rPr>
          <w:rFonts w:ascii="Arial" w:cs="Arial" w:eastAsia="Arial" w:hAnsi="Arial"/>
          <w:b/>
          <w:bCs/>
          <w:color w:val="2E86C1"/>
          <w:sz w:val="24"/>
          <w:szCs w:val="24"/>
        </w:rPr>
        <w:t xml:space="preserve">Task Visibility</w:t>
      </w:r>
    </w:p>
    <w:p>
      <w:pPr>
        <w:spacing w:after="160"/>
      </w:pPr>
      <w:r>
        <w:rPr>
          <w:rFonts w:ascii="Arial" w:cs="Arial" w:eastAsia="Arial" w:hAnsi="Arial"/>
          <w:color w:val="2C3E50"/>
          <w:sz w:val="22"/>
          <w:szCs w:val="22"/>
        </w:rPr>
        <w:t xml:space="preserve">Tasks can be set to Public or Private. Public tasks are visible to all organization members who have access to the project. Private tasks are only visible to the assigned member and Admins/Managers. Additional members can be granted access to private tasks on a case-by-case basis.</w:t>
      </w:r>
    </w:p>
    <w:p>
      <w:pPr>
        <w:pStyle w:val="Heading3"/>
        <w:spacing w:after="120" w:before="200"/>
      </w:pPr>
      <w:r>
        <w:rPr>
          <w:rFonts w:ascii="Arial" w:cs="Arial" w:eastAsia="Arial" w:hAnsi="Arial"/>
          <w:b/>
          <w:bCs/>
          <w:color w:val="2E86C1"/>
          <w:sz w:val="24"/>
          <w:szCs w:val="24"/>
        </w:rPr>
        <w:t xml:space="preserve">Recurring Tasks</w:t>
      </w:r>
    </w:p>
    <w:p>
      <w:pPr>
        <w:spacing w:after="160"/>
      </w:pPr>
      <w:r>
        <w:rPr>
          <w:rFonts w:ascii="Arial" w:cs="Arial" w:eastAsia="Arial" w:hAnsi="Arial"/>
          <w:color w:val="2C3E50"/>
          <w:sz w:val="22"/>
          <w:szCs w:val="22"/>
        </w:rPr>
        <w:t xml:space="preserve">Tasks can be configured to recur on a schedule—daily, weekly, biweekly, monthly, or on specific days of the week. When a recurring task is completed, the system automatically generates the next instance based on the recurrence rule, so your team never has to remember to re-create routine work.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File Attachments</w:t>
            </w:r>
          </w:p>
          <w:p>
            <w:r>
              <w:rPr>
                <w:rFonts w:ascii="Arial" w:cs="Arial" w:eastAsia="Arial" w:hAnsi="Arial"/>
                <w:color w:val="2C3E50"/>
                <w:sz w:val="20"/>
                <w:szCs w:val="20"/>
              </w:rPr>
              <w:t xml:space="preserve">Team members can attach Word documents, PDFs, and images to tasks before submission. Attachments are stored securely and can be downloaded by anyone with task access. Only the uploader, Admins, and Managers can delete attachments.</w:t>
            </w:r>
          </w:p>
        </w:tc>
      </w:tr>
    </w:tbl>
    <w:p>
      <w:pPr>
        <w:spacing w:after="120"/>
      </w:pPr>
    </w:p>
    <w:p>
      <w:pPr>
        <w:pStyle w:val="Heading2"/>
        <w:spacing w:after="160" w:before="280"/>
      </w:pPr>
      <w:r>
        <w:rPr>
          <w:rFonts w:ascii="Arial" w:cs="Arial" w:eastAsia="Arial" w:hAnsi="Arial"/>
          <w:b/>
          <w:bCs/>
          <w:color w:val="2C3E50"/>
          <w:sz w:val="28"/>
          <w:szCs w:val="28"/>
        </w:rPr>
        <w:t xml:space="preserve">2.6 Subtasks</w:t>
      </w:r>
    </w:p>
    <w:p>
      <w:pPr>
        <w:spacing w:after="160"/>
      </w:pPr>
      <w:r>
        <w:rPr>
          <w:rFonts w:ascii="Arial" w:cs="Arial" w:eastAsia="Arial" w:hAnsi="Arial"/>
          <w:color w:val="2C3E50"/>
          <w:sz w:val="22"/>
          <w:szCs w:val="22"/>
        </w:rPr>
        <w:t xml:space="preserve">Subtasks break a Task into smaller, trackable steps. They provide granular progress tracking without cluttering the main task list.</w:t>
      </w:r>
    </w:p>
    <w:p>
      <w:pPr>
        <w:pStyle w:val="Heading3"/>
        <w:spacing w:after="120" w:before="200"/>
      </w:pPr>
      <w:r>
        <w:rPr>
          <w:rFonts w:ascii="Arial" w:cs="Arial" w:eastAsia="Arial" w:hAnsi="Arial"/>
          <w:b/>
          <w:bCs/>
          <w:color w:val="2E86C1"/>
          <w:sz w:val="24"/>
          <w:szCs w:val="24"/>
        </w:rPr>
        <w:t xml:space="preserve">Key Characteristics</w:t>
      </w:r>
    </w:p>
    <w:p>
      <w:pPr>
        <w:pStyle w:val="ListParagraph"/>
        <w:numPr>
          <w:ilvl w:val="0"/>
          <w:numId w:val="2"/>
        </w:numPr>
        <w:spacing w:after="80"/>
      </w:pPr>
      <w:r>
        <w:rPr>
          <w:rFonts w:ascii="Arial" w:cs="Arial" w:eastAsia="Arial" w:hAnsi="Arial"/>
          <w:color w:val="2C3E50"/>
          <w:sz w:val="22"/>
          <w:szCs w:val="22"/>
        </w:rPr>
        <w:t xml:space="preserve">Each Subtask belongs to exactly one parent Task.</w:t>
      </w:r>
    </w:p>
    <w:p>
      <w:pPr>
        <w:pStyle w:val="ListParagraph"/>
        <w:numPr>
          <w:ilvl w:val="0"/>
          <w:numId w:val="2"/>
        </w:numPr>
        <w:spacing w:after="80"/>
      </w:pPr>
      <w:r>
        <w:rPr>
          <w:rFonts w:ascii="Arial" w:cs="Arial" w:eastAsia="Arial" w:hAnsi="Arial"/>
          <w:color w:val="2C3E50"/>
          <w:sz w:val="22"/>
          <w:szCs w:val="22"/>
        </w:rPr>
        <w:t xml:space="preserve">Subtasks are one level deep—there are no nested subtasks (no grandchildren).</w:t>
      </w:r>
    </w:p>
    <w:p>
      <w:pPr>
        <w:pStyle w:val="ListParagraph"/>
        <w:numPr>
          <w:ilvl w:val="0"/>
          <w:numId w:val="2"/>
        </w:numPr>
        <w:spacing w:after="80"/>
      </w:pPr>
      <w:r>
        <w:rPr>
          <w:rFonts w:ascii="Arial" w:cs="Arial" w:eastAsia="Arial" w:hAnsi="Arial"/>
          <w:color w:val="2C3E50"/>
          <w:sz w:val="22"/>
          <w:szCs w:val="22"/>
        </w:rPr>
        <w:t xml:space="preserve">Each Subtask has its own status: To Do, In Progress, or Completed.</w:t>
      </w:r>
    </w:p>
    <w:p>
      <w:pPr>
        <w:pStyle w:val="ListParagraph"/>
        <w:numPr>
          <w:ilvl w:val="0"/>
          <w:numId w:val="2"/>
        </w:numPr>
        <w:spacing w:after="80"/>
      </w:pPr>
      <w:r>
        <w:rPr>
          <w:rFonts w:ascii="Arial" w:cs="Arial" w:eastAsia="Arial" w:hAnsi="Arial"/>
          <w:color w:val="2C3E50"/>
          <w:sz w:val="22"/>
          <w:szCs w:val="22"/>
        </w:rPr>
        <w:t xml:space="preserve">Subtasks can be assigned to a specific member (which may differ from the parent task’s assignee).</w:t>
      </w:r>
    </w:p>
    <w:p>
      <w:pPr>
        <w:pStyle w:val="ListParagraph"/>
        <w:numPr>
          <w:ilvl w:val="0"/>
          <w:numId w:val="2"/>
        </w:numPr>
        <w:spacing w:after="80"/>
      </w:pPr>
      <w:r>
        <w:rPr>
          <w:rFonts w:ascii="Arial" w:cs="Arial" w:eastAsia="Arial" w:hAnsi="Arial"/>
          <w:color w:val="2C3E50"/>
          <w:sz w:val="22"/>
          <w:szCs w:val="22"/>
        </w:rPr>
        <w:t xml:space="preserve">Subtasks can have their own due date independent of the parent task.</w:t>
      </w:r>
    </w:p>
    <w:p>
      <w:pPr>
        <w:pStyle w:val="ListParagraph"/>
        <w:numPr>
          <w:ilvl w:val="0"/>
          <w:numId w:val="2"/>
        </w:numPr>
        <w:spacing w:after="80"/>
      </w:pPr>
      <w:r>
        <w:rPr>
          <w:rFonts w:ascii="Arial" w:cs="Arial" w:eastAsia="Arial" w:hAnsi="Arial"/>
          <w:color w:val="2C3E50"/>
          <w:sz w:val="22"/>
          <w:szCs w:val="22"/>
        </w:rPr>
        <w:t xml:space="preserve">Completing all subtasks can trigger an Automation (see Section 4) to automatically update the parent task.</w:t>
      </w:r>
    </w:p>
    <w:p>
      <w:pPr>
        <w:spacing w:after="120"/>
      </w:pPr>
    </w:p>
    <w:p>
      <w:pPr>
        <w:pStyle w:val="Heading3"/>
        <w:spacing w:after="120" w:before="200"/>
      </w:pPr>
      <w:r>
        <w:rPr>
          <w:rFonts w:ascii="Arial" w:cs="Arial" w:eastAsia="Arial" w:hAnsi="Arial"/>
          <w:b/>
          <w:bCs/>
          <w:color w:val="2E86C1"/>
          <w:sz w:val="24"/>
          <w:szCs w:val="24"/>
        </w:rPr>
        <w:t xml:space="preserve">Subtask Properties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Title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Short description of the subtask</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Status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To Do, In Progress, or Completed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Assignee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Team member responsible (optional, can differ from parent task)</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Due Date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Deadline for this specific subtask</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Completed At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Timestamp automatically set when marked complete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Tip</w:t>
            </w:r>
          </w:p>
          <w:p>
            <w:r>
              <w:rPr>
                <w:rFonts w:ascii="Arial" w:cs="Arial" w:eastAsia="Arial" w:hAnsi="Arial"/>
                <w:color w:val="2C3E50"/>
                <w:sz w:val="20"/>
                <w:szCs w:val="20"/>
              </w:rPr>
              <w:t xml:space="preserve">Use subtasks to break complex deliverables into actionable steps. For example, a task called “Launch marketing campaign” might have subtasks like “Design banner,” “Write copy,” “Schedule social posts,” and “Set up email blast.”</w:t>
            </w:r>
          </w:p>
        </w:tc>
      </w:tr>
    </w:tbl>
    <w:p>
      <w:pPr>
        <w:spacing w:after="120"/>
      </w:pPr>
    </w:p>
    <w:p>
      <w:pPr>
        <w:pStyle w:val="Heading2"/>
        <w:spacing w:after="160" w:before="280"/>
      </w:pPr>
      <w:r>
        <w:rPr>
          <w:rFonts w:ascii="Arial" w:cs="Arial" w:eastAsia="Arial" w:hAnsi="Arial"/>
          <w:b/>
          <w:bCs/>
          <w:color w:val="2C3E50"/>
          <w:sz w:val="28"/>
          <w:szCs w:val="28"/>
        </w:rPr>
        <w:t xml:space="preserve">2.7 Task Dependencies</w:t>
      </w:r>
    </w:p>
    <w:p>
      <w:pPr>
        <w:spacing w:after="160"/>
      </w:pPr>
      <w:r>
        <w:rPr>
          <w:rFonts w:ascii="Arial" w:cs="Arial" w:eastAsia="Arial" w:hAnsi="Arial"/>
          <w:color w:val="2C3E50"/>
          <w:sz w:val="22"/>
          <w:szCs w:val="22"/>
        </w:rPr>
        <w:t xml:space="preserve">Task Dependencies let you define prerequisite relationships between tasks. When Task A blocks Task B, it means Task B cannot proceed until Task A is completed. This is essential for managing sequential workflows where certain work must finish before other work can begin.</w:t>
      </w:r>
    </w:p>
    <w:p>
      <w:pPr>
        <w:pStyle w:val="Heading3"/>
        <w:spacing w:after="120" w:before="200"/>
      </w:pPr>
      <w:r>
        <w:rPr>
          <w:rFonts w:ascii="Arial" w:cs="Arial" w:eastAsia="Arial" w:hAnsi="Arial"/>
          <w:b/>
          <w:bCs/>
          <w:color w:val="2E86C1"/>
          <w:sz w:val="24"/>
          <w:szCs w:val="24"/>
        </w:rPr>
        <w:t xml:space="preserve">How Dependencies Work</w:t>
      </w:r>
    </w:p>
    <w:p>
      <w:pPr>
        <w:pStyle w:val="ListParagraph"/>
        <w:numPr>
          <w:ilvl w:val="0"/>
          <w:numId w:val="2"/>
        </w:numPr>
        <w:spacing w:after="80"/>
      </w:pPr>
      <w:r>
        <w:rPr>
          <w:rFonts w:ascii="Arial" w:cs="Arial" w:eastAsia="Arial" w:hAnsi="Arial"/>
          <w:color w:val="2C3E50"/>
          <w:sz w:val="22"/>
          <w:szCs w:val="22"/>
        </w:rPr>
        <w:t xml:space="preserve">Dependencies are directional: a Blocker task blocks a Dependent task.</w:t>
      </w:r>
    </w:p>
    <w:p>
      <w:pPr>
        <w:pStyle w:val="ListParagraph"/>
        <w:numPr>
          <w:ilvl w:val="0"/>
          <w:numId w:val="2"/>
        </w:numPr>
        <w:spacing w:after="80"/>
      </w:pPr>
      <w:r>
        <w:rPr>
          <w:rFonts w:ascii="Arial" w:cs="Arial" w:eastAsia="Arial" w:hAnsi="Arial"/>
          <w:color w:val="2C3E50"/>
          <w:sz w:val="22"/>
          <w:szCs w:val="22"/>
        </w:rPr>
        <w:t xml:space="preserve">A task can have multiple blockers (prerequisites) and can itself block multiple other tasks.</w:t>
      </w:r>
    </w:p>
    <w:p>
      <w:pPr>
        <w:pStyle w:val="ListParagraph"/>
        <w:numPr>
          <w:ilvl w:val="0"/>
          <w:numId w:val="2"/>
        </w:numPr>
        <w:spacing w:after="80"/>
      </w:pPr>
      <w:r>
        <w:rPr>
          <w:rFonts w:ascii="Arial" w:cs="Arial" w:eastAsia="Arial" w:hAnsi="Arial"/>
          <w:color w:val="2C3E50"/>
          <w:sz w:val="22"/>
          <w:szCs w:val="22"/>
        </w:rPr>
        <w:t xml:space="preserve">When a task has unresolved blockers (prerequisites that aren’t yet completed), it displays a “Blocked” badge in the interface.</w:t>
      </w:r>
    </w:p>
    <w:p>
      <w:pPr>
        <w:pStyle w:val="ListParagraph"/>
        <w:numPr>
          <w:ilvl w:val="0"/>
          <w:numId w:val="2"/>
        </w:numPr>
        <w:spacing w:after="80"/>
      </w:pPr>
      <w:r>
        <w:rPr>
          <w:rFonts w:ascii="Arial" w:cs="Arial" w:eastAsia="Arial" w:hAnsi="Arial"/>
          <w:color w:val="2C3E50"/>
          <w:sz w:val="22"/>
          <w:szCs w:val="22"/>
        </w:rPr>
        <w:t xml:space="preserve">Once all blocker tasks are completed, the “Blocked” badge is automatically removed.</w:t>
      </w:r>
    </w:p>
    <w:p>
      <w:pPr>
        <w:pStyle w:val="ListParagraph"/>
        <w:numPr>
          <w:ilvl w:val="0"/>
          <w:numId w:val="2"/>
        </w:numPr>
        <w:spacing w:after="80"/>
      </w:pPr>
      <w:r>
        <w:rPr>
          <w:rFonts w:ascii="Arial" w:cs="Arial" w:eastAsia="Arial" w:hAnsi="Arial"/>
          <w:color w:val="2C3E50"/>
          <w:sz w:val="22"/>
          <w:szCs w:val="22"/>
        </w:rPr>
        <w:t xml:space="preserve">The system prevents self-blocking (a task cannot depend on itself) and direct circular dependencies (A blocks B and B blocks A).</w:t>
      </w:r>
    </w:p>
    <w:p>
      <w:pPr>
        <w:spacing w:after="120"/>
      </w:pPr>
    </w:p>
    <w:p>
      <w:pPr>
        <w:pStyle w:val="Heading3"/>
        <w:spacing w:after="120" w:before="200"/>
      </w:pPr>
      <w:r>
        <w:rPr>
          <w:rFonts w:ascii="Arial" w:cs="Arial" w:eastAsia="Arial" w:hAnsi="Arial"/>
          <w:b/>
          <w:bCs/>
          <w:color w:val="2E86C1"/>
          <w:sz w:val="24"/>
          <w:szCs w:val="24"/>
        </w:rPr>
        <w:t xml:space="preserve">Viewing Dependencies</w:t>
      </w:r>
    </w:p>
    <w:p>
      <w:pPr>
        <w:spacing w:after="160"/>
      </w:pPr>
      <w:r>
        <w:rPr>
          <w:rFonts w:ascii="Arial" w:cs="Arial" w:eastAsia="Arial" w:hAnsi="Arial"/>
          <w:color w:val="2C3E50"/>
          <w:sz w:val="22"/>
          <w:szCs w:val="22"/>
        </w:rPr>
        <w:t xml:space="preserve">Each task’s detail view includes a Dependencies section that shows two lists: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Shows</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 Indicator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Blockers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Tasks that must be completed before this task can proceed</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Green check (done) or amber warning (pending)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Blocking</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Tasks that are waiting for this task to be completed</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Forward arrow icon</w:t>
            </w:r>
          </w:p>
        </w:tc>
      </w:tr>
    </w:tbl>
    <w:p>
      <w:pPr>
        <w:spacing w:after="120"/>
      </w:pPr>
    </w:p>
    <w:p>
      <w:pPr>
        <w:pStyle w:val="Heading3"/>
        <w:spacing w:after="120" w:before="200"/>
      </w:pPr>
      <w:r>
        <w:rPr>
          <w:rFonts w:ascii="Arial" w:cs="Arial" w:eastAsia="Arial" w:hAnsi="Arial"/>
          <w:b/>
          <w:bCs/>
          <w:color w:val="2E86C1"/>
          <w:sz w:val="24"/>
          <w:szCs w:val="24"/>
        </w:rPr>
        <w:t xml:space="preserve">Adding &amp; Removing Dependencies</w:t>
      </w:r>
    </w:p>
    <w:p>
      <w:pPr>
        <w:spacing w:after="160"/>
      </w:pPr>
      <w:r>
        <w:rPr>
          <w:rFonts w:ascii="Arial" w:cs="Arial" w:eastAsia="Arial" w:hAnsi="Arial"/>
          <w:color w:val="2C3E50"/>
          <w:sz w:val="22"/>
          <w:szCs w:val="22"/>
        </w:rPr>
        <w:t xml:space="preserve">To add a dependency, open a task’s detail view, scroll to the Dependencies section, and select a task from the dropdown. The dropdown shows all other tasks in the same project. To remove a dependency, click the remove button next to the linked task.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Example</w:t>
            </w:r>
          </w:p>
          <w:p>
            <w:r>
              <w:rPr>
                <w:rFonts w:ascii="Arial" w:cs="Arial" w:eastAsia="Arial" w:hAnsi="Arial"/>
                <w:color w:val="2C3E50"/>
                <w:sz w:val="20"/>
                <w:szCs w:val="20"/>
              </w:rPr>
              <w:t xml:space="preserve">Your team is building a feature. “Design mockups” must finish before “Frontend implementation” can start, and “API development” must finish before “Integration testing.” Set “Design mockups” as a blocker for “Frontend implementation,” and “API development” as a blocker for “Integration testing.” The team instantly sees which tasks are ready to start and which are waiting.</w:t>
            </w:r>
          </w:p>
        </w:tc>
      </w:tr>
    </w:tbl>
    <w:p>
      <w:pPr>
        <w:spacing w:after="120"/>
      </w:pPr>
    </w:p>
    <w:p>
      <w:pPr>
        <w:pStyle w:val="Heading2"/>
        <w:spacing w:after="160" w:before="280"/>
      </w:pPr>
      <w:r>
        <w:rPr>
          <w:rFonts w:ascii="Arial" w:cs="Arial" w:eastAsia="Arial" w:hAnsi="Arial"/>
          <w:b/>
          <w:bCs/>
          <w:color w:val="2C3E50"/>
          <w:sz w:val="28"/>
          <w:szCs w:val="28"/>
        </w:rPr>
        <w:t xml:space="preserve">2.8 Roles &amp; Permissions Summary</w:t>
      </w:r>
    </w:p>
    <w:p>
      <w:pPr>
        <w:spacing w:after="160"/>
      </w:pPr>
      <w:r>
        <w:rPr>
          <w:rFonts w:ascii="Arial" w:cs="Arial" w:eastAsia="Arial" w:hAnsi="Arial"/>
          <w:color w:val="2C3E50"/>
          <w:sz w:val="22"/>
          <w:szCs w:val="22"/>
        </w:rPr>
        <w:t xml:space="preserve">The table below summarizes who can do what across the hierarchy: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9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9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Manager</w:t>
            </w:r>
          </w:p>
        </w:tc>
        <w:tc>
          <w:tcPr>
            <w:tcW w:type="dxa" w:w="19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Member</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Create / manage Organizations</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Create / archive / delete Spaces</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Create / manage Projects</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Add / remove Project members</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Create Tasks</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 (own)</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Delete Tasks</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Approve / reject Tasks</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Create Subtasks</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Add / remove Dependencies</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Upload Attachments</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Invite Members</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Manage Custom Fields</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Manage Automations</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9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bl>
    <w:p>
      <w:pPr>
        <w:spacing w:after="120"/>
      </w:pPr>
    </w:p>
    <w:r>
      <w:br w:type="page"/>
    </w:r>
    <w:p>
      <w:pPr>
        <w:pStyle w:val="Heading1"/>
        <w:spacing w:after="200" w:before="360"/>
      </w:pPr>
      <w:r>
        <w:rPr>
          <w:rFonts w:ascii="Arial" w:cs="Arial" w:eastAsia="Arial" w:hAnsi="Arial"/>
          <w:b/>
          <w:bCs/>
          <w:color w:val="1B4F72"/>
          <w:sz w:val="36"/>
          <w:szCs w:val="36"/>
        </w:rPr>
        <w:t xml:space="preserve">3. Custom Fields</w:t>
      </w:r>
    </w:p>
    <w:p>
      <w:pPr>
        <w:pStyle w:val="Heading2"/>
        <w:spacing w:after="160" w:before="280"/>
      </w:pPr>
      <w:r>
        <w:rPr>
          <w:rFonts w:ascii="Arial" w:cs="Arial" w:eastAsia="Arial" w:hAnsi="Arial"/>
          <w:b/>
          <w:bCs/>
          <w:color w:val="2C3E50"/>
          <w:sz w:val="28"/>
          <w:szCs w:val="28"/>
        </w:rPr>
        <w:t xml:space="preserve">3.1 Overview</w:t>
      </w:r>
    </w:p>
    <w:p>
      <w:pPr>
        <w:spacing w:after="160"/>
      </w:pPr>
      <w:r>
        <w:rPr>
          <w:rFonts w:ascii="Arial" w:cs="Arial" w:eastAsia="Arial" w:hAnsi="Arial"/>
          <w:color w:val="2C3E50"/>
          <w:sz w:val="22"/>
          <w:szCs w:val="22"/>
        </w:rPr>
        <w:t xml:space="preserve">Custom Fields let you define additional data points that can be attached to every task in your organization. Unlike built-in fields (title, status, priority, due date), custom fields are entirely defined by your team and can represent any information relevant to your workflow.</w:t>
      </w:r>
    </w:p>
    <w:p>
      <w:pPr>
        <w:spacing w:after="160"/>
      </w:pPr>
      <w:r>
        <w:rPr>
          <w:rFonts w:ascii="Arial" w:cs="Arial" w:eastAsia="Arial" w:hAnsi="Arial"/>
          <w:color w:val="2C3E50"/>
          <w:sz w:val="22"/>
          <w:szCs w:val="22"/>
        </w:rPr>
        <w:t xml:space="preserve">Custom field definitions are organization-wide: once an admin creates a field, it becomes available on all tasks across every space and project. Each team member can then fill in the value for their specific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Key Concept</w:t>
            </w:r>
          </w:p>
          <w:p>
            <w:r>
              <w:rPr>
                <w:rFonts w:ascii="Arial" w:cs="Arial" w:eastAsia="Arial" w:hAnsi="Arial"/>
                <w:color w:val="2C3E50"/>
                <w:sz w:val="20"/>
                <w:szCs w:val="20"/>
              </w:rPr>
              <w:t xml:space="preserve">Custom fields have two parts: the definition (created once by an admin) and values (set per task by any team member). Think of the definition as the column header in a spreadsheet, and the value as the cell content for each row.</w:t>
            </w:r>
          </w:p>
        </w:tc>
      </w:tr>
    </w:tbl>
    <w:p>
      <w:pPr>
        <w:spacing w:after="120"/>
      </w:pPr>
    </w:p>
    <w:p>
      <w:pPr>
        <w:pStyle w:val="Heading2"/>
        <w:spacing w:after="160" w:before="280"/>
      </w:pPr>
      <w:r>
        <w:rPr>
          <w:rFonts w:ascii="Arial" w:cs="Arial" w:eastAsia="Arial" w:hAnsi="Arial"/>
          <w:b/>
          <w:bCs/>
          <w:color w:val="2C3E50"/>
          <w:sz w:val="28"/>
          <w:szCs w:val="28"/>
        </w:rPr>
        <w:t xml:space="preserve">3.2 Supported Field Types</w:t>
      </w:r>
    </w:p>
    <w:p>
      <w:pPr>
        <w:spacing w:after="160"/>
      </w:pPr>
      <w:r>
        <w:rPr>
          <w:rFonts w:ascii="Arial" w:cs="Arial" w:eastAsia="Arial" w:hAnsi="Arial"/>
          <w:color w:val="2C3E50"/>
          <w:sz w:val="22"/>
          <w:szCs w:val="22"/>
        </w:rPr>
        <w:t xml:space="preserve">Mission Control supports five field types to cover a wide range of data: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Uses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Text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Free-form text input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Client name, ticket reference, notes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Number</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Numeric values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Budget amount, story points, review round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Dropdown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Select from predefined options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Department, priority tier, approval status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Date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Calendar date picker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Review date, go-live date, contract expiry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Checkbox</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True/false toggle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Requires legal review, NDA signed, billable</w:t>
            </w:r>
          </w:p>
        </w:tc>
      </w:tr>
    </w:tbl>
    <w:p>
      <w:pPr>
        <w:spacing w:after="120"/>
      </w:pPr>
    </w:p>
    <w:p>
      <w:pPr>
        <w:pStyle w:val="Heading2"/>
        <w:spacing w:after="160" w:before="280"/>
      </w:pPr>
      <w:r>
        <w:rPr>
          <w:rFonts w:ascii="Arial" w:cs="Arial" w:eastAsia="Arial" w:hAnsi="Arial"/>
          <w:b/>
          <w:bCs/>
          <w:color w:val="2C3E50"/>
          <w:sz w:val="28"/>
          <w:szCs w:val="28"/>
        </w:rPr>
        <w:t xml:space="preserve">3.3 Creating Custom Fields</w:t>
      </w:r>
    </w:p>
    <w:p>
      <w:pPr>
        <w:spacing w:after="160"/>
      </w:pPr>
      <w:r>
        <w:rPr>
          <w:rFonts w:ascii="Arial" w:cs="Arial" w:eastAsia="Arial" w:hAnsi="Arial"/>
          <w:color w:val="2C3E50"/>
          <w:sz w:val="22"/>
          <w:szCs w:val="22"/>
        </w:rPr>
        <w:t xml:space="preserve">To create a new custom field:</w:t>
      </w:r>
    </w:p>
    <w:p>
      <w:pPr>
        <w:pStyle w:val="ListParagraph"/>
        <w:numPr>
          <w:ilvl w:val="0"/>
          <w:numId w:val="3"/>
        </w:numPr>
        <w:spacing w:after="80"/>
      </w:pPr>
      <w:r>
        <w:rPr>
          <w:rFonts w:ascii="Arial" w:cs="Arial" w:eastAsia="Arial" w:hAnsi="Arial"/>
          <w:color w:val="2C3E50"/>
          <w:sz w:val="22"/>
          <w:szCs w:val="22"/>
        </w:rPr>
        <w:t xml:space="preserve">Navigate to </w:t>
      </w:r>
      <w:r>
        <w:rPr>
          <w:rFonts w:ascii="Arial" w:cs="Arial" w:eastAsia="Arial" w:hAnsi="Arial"/>
          <w:b/>
          <w:bCs/>
          <w:color w:val="2C3E50"/>
          <w:sz w:val="22"/>
          <w:szCs w:val="22"/>
        </w:rPr>
        <w:t xml:space="preserve">Settings</w:t>
      </w:r>
      <w:r>
        <w:rPr>
          <w:rFonts w:ascii="Arial" w:cs="Arial" w:eastAsia="Arial" w:hAnsi="Arial"/>
          <w:color w:val="2C3E50"/>
          <w:sz w:val="22"/>
          <w:szCs w:val="22"/>
        </w:rPr>
        <w:t xml:space="preserve"> from the sidebar menu.</w:t>
      </w:r>
    </w:p>
    <w:p>
      <w:pPr>
        <w:pStyle w:val="ListParagraph"/>
        <w:numPr>
          <w:ilvl w:val="0"/>
          <w:numId w:val="3"/>
        </w:numPr>
        <w:spacing w:after="80"/>
      </w:pPr>
      <w:r>
        <w:rPr>
          <w:rFonts w:ascii="Arial" w:cs="Arial" w:eastAsia="Arial" w:hAnsi="Arial"/>
          <w:color w:val="2C3E50"/>
          <w:sz w:val="22"/>
          <w:szCs w:val="22"/>
        </w:rPr>
        <w:t xml:space="preserve">Select the </w:t>
      </w:r>
      <w:r>
        <w:rPr>
          <w:rFonts w:ascii="Arial" w:cs="Arial" w:eastAsia="Arial" w:hAnsi="Arial"/>
          <w:b/>
          <w:bCs/>
          <w:color w:val="2C3E50"/>
          <w:sz w:val="22"/>
          <w:szCs w:val="22"/>
        </w:rPr>
        <w:t xml:space="preserve">Custom Fields</w:t>
      </w:r>
      <w:r>
        <w:rPr>
          <w:rFonts w:ascii="Arial" w:cs="Arial" w:eastAsia="Arial" w:hAnsi="Arial"/>
          <w:color w:val="2C3E50"/>
          <w:sz w:val="22"/>
          <w:szCs w:val="22"/>
        </w:rPr>
        <w:t xml:space="preserve"> tab.</w:t>
      </w:r>
    </w:p>
    <w:p>
      <w:pPr>
        <w:pStyle w:val="ListParagraph"/>
        <w:numPr>
          <w:ilvl w:val="0"/>
          <w:numId w:val="3"/>
        </w:numPr>
        <w:spacing w:after="80"/>
      </w:pPr>
      <w:r>
        <w:rPr>
          <w:rFonts w:ascii="Arial" w:cs="Arial" w:eastAsia="Arial" w:hAnsi="Arial"/>
          <w:color w:val="2C3E50"/>
          <w:sz w:val="22"/>
          <w:szCs w:val="22"/>
        </w:rPr>
        <w:t xml:space="preserve">Enter a </w:t>
      </w:r>
      <w:r>
        <w:rPr>
          <w:rFonts w:ascii="Arial" w:cs="Arial" w:eastAsia="Arial" w:hAnsi="Arial"/>
          <w:b/>
          <w:bCs/>
          <w:color w:val="2C3E50"/>
          <w:sz w:val="22"/>
          <w:szCs w:val="22"/>
        </w:rPr>
        <w:t xml:space="preserve">Field Name</w:t>
      </w:r>
      <w:r>
        <w:rPr>
          <w:rFonts w:ascii="Arial" w:cs="Arial" w:eastAsia="Arial" w:hAnsi="Arial"/>
          <w:color w:val="2C3E50"/>
          <w:sz w:val="22"/>
          <w:szCs w:val="22"/>
        </w:rPr>
        <w:t xml:space="preserve"> (e.g., “Client Name” or “Budget”).</w:t>
      </w:r>
    </w:p>
    <w:p>
      <w:pPr>
        <w:pStyle w:val="ListParagraph"/>
        <w:numPr>
          <w:ilvl w:val="0"/>
          <w:numId w:val="3"/>
        </w:numPr>
        <w:spacing w:after="80"/>
      </w:pPr>
      <w:r>
        <w:rPr>
          <w:rFonts w:ascii="Arial" w:cs="Arial" w:eastAsia="Arial" w:hAnsi="Arial"/>
          <w:color w:val="2C3E50"/>
          <w:sz w:val="22"/>
          <w:szCs w:val="22"/>
        </w:rPr>
        <w:t xml:space="preserve">Choose a </w:t>
      </w:r>
      <w:r>
        <w:rPr>
          <w:rFonts w:ascii="Arial" w:cs="Arial" w:eastAsia="Arial" w:hAnsi="Arial"/>
          <w:b/>
          <w:bCs/>
          <w:color w:val="2C3E50"/>
          <w:sz w:val="22"/>
          <w:szCs w:val="22"/>
        </w:rPr>
        <w:t xml:space="preserve">Field Type</w:t>
      </w:r>
      <w:r>
        <w:rPr>
          <w:rFonts w:ascii="Arial" w:cs="Arial" w:eastAsia="Arial" w:hAnsi="Arial"/>
          <w:color w:val="2C3E50"/>
          <w:sz w:val="22"/>
          <w:szCs w:val="22"/>
        </w:rPr>
        <w:t xml:space="preserve"> from the dropdown.</w:t>
      </w:r>
    </w:p>
    <w:p>
      <w:pPr>
        <w:pStyle w:val="ListParagraph"/>
        <w:numPr>
          <w:ilvl w:val="0"/>
          <w:numId w:val="3"/>
        </w:numPr>
        <w:spacing w:after="80"/>
      </w:pPr>
      <w:r>
        <w:rPr>
          <w:rFonts w:ascii="Arial" w:cs="Arial" w:eastAsia="Arial" w:hAnsi="Arial"/>
          <w:color w:val="2C3E50"/>
          <w:sz w:val="22"/>
          <w:szCs w:val="22"/>
        </w:rPr>
        <w:t xml:space="preserve">If you chose Dropdown, enter comma-separated options (e.g., “Low, Medium, High”).</w:t>
      </w:r>
    </w:p>
    <w:p>
      <w:pPr>
        <w:pStyle w:val="ListParagraph"/>
        <w:numPr>
          <w:ilvl w:val="0"/>
          <w:numId w:val="3"/>
        </w:numPr>
        <w:spacing w:after="80"/>
      </w:pPr>
      <w:r>
        <w:rPr>
          <w:rFonts w:ascii="Arial" w:cs="Arial" w:eastAsia="Arial" w:hAnsi="Arial"/>
          <w:color w:val="2C3E50"/>
          <w:sz w:val="22"/>
          <w:szCs w:val="22"/>
        </w:rPr>
        <w:t xml:space="preserve">Click </w:t>
      </w:r>
      <w:r>
        <w:rPr>
          <w:rFonts w:ascii="Arial" w:cs="Arial" w:eastAsia="Arial" w:hAnsi="Arial"/>
          <w:b/>
          <w:bCs/>
          <w:color w:val="2C3E50"/>
          <w:sz w:val="22"/>
          <w:szCs w:val="22"/>
        </w:rPr>
        <w:t xml:space="preserve">Create</w:t>
      </w:r>
      <w:r>
        <w:rPr>
          <w:rFonts w:ascii="Arial" w:cs="Arial" w:eastAsia="Arial" w:hAnsi="Arial"/>
          <w:color w:val="2C3E50"/>
          <w:sz w:val="22"/>
          <w:szCs w:val="22"/>
        </w:rPr>
        <w:t xml:space="preserve">. The field will now appear on all tasks organization-wide.</w:t>
      </w:r>
    </w:p>
    <w:p>
      <w:pPr>
        <w:spacing w:after="120"/>
      </w:pPr>
    </w:p>
    <w:p>
      <w:pPr>
        <w:pStyle w:val="Heading2"/>
        <w:spacing w:after="160" w:before="280"/>
      </w:pPr>
      <w:r>
        <w:rPr>
          <w:rFonts w:ascii="Arial" w:cs="Arial" w:eastAsia="Arial" w:hAnsi="Arial"/>
          <w:b/>
          <w:bCs/>
          <w:color w:val="2C3E50"/>
          <w:sz w:val="28"/>
          <w:szCs w:val="28"/>
        </w:rPr>
        <w:t xml:space="preserve">3.4 Setting Values on Tasks</w:t>
      </w:r>
    </w:p>
    <w:p>
      <w:pPr>
        <w:spacing w:after="160"/>
      </w:pPr>
      <w:r>
        <w:rPr>
          <w:rFonts w:ascii="Arial" w:cs="Arial" w:eastAsia="Arial" w:hAnsi="Arial"/>
          <w:color w:val="2C3E50"/>
          <w:sz w:val="22"/>
          <w:szCs w:val="22"/>
        </w:rPr>
        <w:t xml:space="preserve">Once custom fields are defined, they appear in the Custom Fields section on every task detail view. Any team member with access to the task can set or update its values.</w:t>
      </w:r>
    </w:p>
    <w:p>
      <w:pPr>
        <w:pStyle w:val="ListParagraph"/>
        <w:numPr>
          <w:ilvl w:val="0"/>
          <w:numId w:val="2"/>
        </w:numPr>
        <w:spacing w:after="80"/>
      </w:pPr>
      <w:r>
        <w:rPr>
          <w:rFonts w:ascii="Arial" w:cs="Arial" w:eastAsia="Arial" w:hAnsi="Arial"/>
          <w:color w:val="2C3E50"/>
          <w:sz w:val="22"/>
          <w:szCs w:val="22"/>
        </w:rPr>
        <w:t xml:space="preserve">Open any task to view its details.</w:t>
      </w:r>
    </w:p>
    <w:p>
      <w:pPr>
        <w:pStyle w:val="ListParagraph"/>
        <w:numPr>
          <w:ilvl w:val="0"/>
          <w:numId w:val="2"/>
        </w:numPr>
        <w:spacing w:after="80"/>
      </w:pPr>
      <w:r>
        <w:rPr>
          <w:rFonts w:ascii="Arial" w:cs="Arial" w:eastAsia="Arial" w:hAnsi="Arial"/>
          <w:color w:val="2C3E50"/>
          <w:sz w:val="22"/>
          <w:szCs w:val="22"/>
        </w:rPr>
        <w:t xml:space="preserve">Scroll to the Custom Fields section.</w:t>
      </w:r>
    </w:p>
    <w:p>
      <w:pPr>
        <w:pStyle w:val="ListParagraph"/>
        <w:numPr>
          <w:ilvl w:val="0"/>
          <w:numId w:val="2"/>
        </w:numPr>
        <w:spacing w:after="80"/>
      </w:pPr>
      <w:r>
        <w:rPr>
          <w:rFonts w:ascii="Arial" w:cs="Arial" w:eastAsia="Arial" w:hAnsi="Arial"/>
          <w:color w:val="2C3E50"/>
          <w:sz w:val="22"/>
          <w:szCs w:val="22"/>
        </w:rPr>
        <w:t xml:space="preserve">Click on a field to enter edit mode—the input type matches the field type.</w:t>
      </w:r>
    </w:p>
    <w:p>
      <w:pPr>
        <w:pStyle w:val="ListParagraph"/>
        <w:numPr>
          <w:ilvl w:val="0"/>
          <w:numId w:val="2"/>
        </w:numPr>
        <w:spacing w:after="80"/>
      </w:pPr>
      <w:r>
        <w:rPr>
          <w:rFonts w:ascii="Arial" w:cs="Arial" w:eastAsia="Arial" w:hAnsi="Arial"/>
          <w:color w:val="2C3E50"/>
          <w:sz w:val="22"/>
          <w:szCs w:val="22"/>
        </w:rPr>
        <w:t xml:space="preserve">Press Enter or click away to save. Press Escape to cancel.</w:t>
      </w:r>
    </w:p>
    <w:p>
      <w:pPr>
        <w:spacing w:after="120"/>
      </w:pPr>
    </w:p>
    <w:p>
      <w:pPr>
        <w:pStyle w:val="Heading2"/>
        <w:spacing w:after="160" w:before="280"/>
      </w:pPr>
      <w:r>
        <w:rPr>
          <w:rFonts w:ascii="Arial" w:cs="Arial" w:eastAsia="Arial" w:hAnsi="Arial"/>
          <w:b/>
          <w:bCs/>
          <w:color w:val="2C3E50"/>
          <w:sz w:val="28"/>
          <w:szCs w:val="28"/>
        </w:rPr>
        <w:t xml:space="preserve">3.5 Managing Custom Fields</w:t>
      </w:r>
    </w:p>
    <w:p>
      <w:pPr>
        <w:spacing w:after="160"/>
      </w:pPr>
      <w:r>
        <w:rPr>
          <w:rFonts w:ascii="Arial" w:cs="Arial" w:eastAsia="Arial" w:hAnsi="Arial"/>
          <w:color w:val="2C3E50"/>
          <w:sz w:val="22"/>
          <w:szCs w:val="22"/>
        </w:rPr>
        <w:t xml:space="preserve">Admins and managers can manage existing custom fields from the Settings page. You can update a field’s name, options (for Dropdown type), and sort order. Deleting a field definition will also remove all values associated with it across every task—this action cannot be undone.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Warning</w:t>
            </w:r>
          </w:p>
          <w:p>
            <w:r>
              <w:rPr>
                <w:rFonts w:ascii="Arial" w:cs="Arial" w:eastAsia="Arial" w:hAnsi="Arial"/>
                <w:color w:val="2C3E50"/>
                <w:sz w:val="20"/>
                <w:szCs w:val="20"/>
              </w:rPr>
              <w:t xml:space="preserve">Deleting a custom field permanently removes all stored values for that field across all tasks. Make sure to export or back up any important data before deleting a field definition.</w:t>
            </w:r>
          </w:p>
        </w:tc>
      </w:tr>
    </w:tbl>
    <w:p>
      <w:pPr>
        <w:spacing w:after="120"/>
      </w:pPr>
    </w:p>
    <w:p>
      <w:pPr>
        <w:pStyle w:val="Heading2"/>
        <w:spacing w:after="160" w:before="280"/>
      </w:pPr>
      <w:r>
        <w:rPr>
          <w:rFonts w:ascii="Arial" w:cs="Arial" w:eastAsia="Arial" w:hAnsi="Arial"/>
          <w:b/>
          <w:bCs/>
          <w:color w:val="2C3E50"/>
          <w:sz w:val="28"/>
          <w:szCs w:val="28"/>
        </w:rPr>
        <w:t xml:space="preserve">3.6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Who Can Do It</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Create field definitions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Admin, Manager</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Edit field definitions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Admin, Manager</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Delete field definitions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Admin, Manager</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Set/update values on tasks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All Members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Must have task access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View values on tasks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All Members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Must have task access</w:t>
            </w:r>
          </w:p>
        </w:tc>
      </w:tr>
    </w:tbl>
    <w:p>
      <w:pPr>
        <w:spacing w:after="120"/>
      </w:pPr>
    </w:p>
    <w:r>
      <w:br w:type="page"/>
    </w:r>
    <w:p>
      <w:pPr>
        <w:pStyle w:val="Heading1"/>
        <w:spacing w:after="200" w:before="360"/>
      </w:pPr>
      <w:r>
        <w:rPr>
          <w:rFonts w:ascii="Arial" w:cs="Arial" w:eastAsia="Arial" w:hAnsi="Arial"/>
          <w:b/>
          <w:bCs/>
          <w:color w:val="1B4F72"/>
          <w:sz w:val="36"/>
          <w:szCs w:val="36"/>
        </w:rPr>
        <w:t xml:space="preserve">4. Automations</w:t>
      </w:r>
    </w:p>
    <w:p>
      <w:pPr>
        <w:pStyle w:val="Heading2"/>
        <w:spacing w:after="160" w:before="280"/>
      </w:pPr>
      <w:r>
        <w:rPr>
          <w:rFonts w:ascii="Arial" w:cs="Arial" w:eastAsia="Arial" w:hAnsi="Arial"/>
          <w:b/>
          <w:bCs/>
          <w:color w:val="2C3E50"/>
          <w:sz w:val="28"/>
          <w:szCs w:val="28"/>
        </w:rPr>
        <w:t xml:space="preserve">4.1 Overview</w:t>
      </w:r>
    </w:p>
    <w:p>
      <w:pPr>
        <w:spacing w:after="160"/>
      </w:pPr>
      <w:r>
        <w:rPr>
          <w:rFonts w:ascii="Arial" w:cs="Arial" w:eastAsia="Arial" w:hAnsi="Arial"/>
          <w:color w:val="2C3E50"/>
          <w:sz w:val="22"/>
          <w:szCs w:val="22"/>
        </w:rPr>
        <w:t xml:space="preserve">Automations let you create “when X happens, do Y” rules that execute automatically. Instead of manually updating statuses, sending reminders, or assigning tasks, you can define rules once and let Mission Control handle the rest.</w:t>
      </w:r>
    </w:p>
    <w:p>
      <w:pPr>
        <w:spacing w:after="160"/>
      </w:pPr>
      <w:r>
        <w:rPr>
          <w:rFonts w:ascii="Arial" w:cs="Arial" w:eastAsia="Arial" w:hAnsi="Arial"/>
          <w:color w:val="2C3E50"/>
          <w:sz w:val="22"/>
          <w:szCs w:val="22"/>
        </w:rPr>
        <w:t xml:space="preserve">Each automation has three components:</w:t>
      </w:r>
    </w:p>
    <w:p>
      <w:pPr>
        <w:pStyle w:val="ListParagraph"/>
        <w:numPr>
          <w:ilvl w:val="0"/>
          <w:numId w:val="2"/>
        </w:numPr>
        <w:spacing w:after="80"/>
      </w:pPr>
      <w:r>
        <w:rPr>
          <w:rFonts w:ascii="Arial" w:cs="Arial" w:eastAsia="Arial" w:hAnsi="Arial"/>
          <w:color w:val="2C3E50"/>
          <w:sz w:val="22"/>
          <w:szCs w:val="22"/>
        </w:rPr>
        <w:t xml:space="preserve">Trigger — The event that starts the automation (e.g., a task is completed).</w:t>
      </w:r>
    </w:p>
    <w:p>
      <w:pPr>
        <w:pStyle w:val="ListParagraph"/>
        <w:numPr>
          <w:ilvl w:val="0"/>
          <w:numId w:val="2"/>
        </w:numPr>
        <w:spacing w:after="80"/>
      </w:pPr>
      <w:r>
        <w:rPr>
          <w:rFonts w:ascii="Arial" w:cs="Arial" w:eastAsia="Arial" w:hAnsi="Arial"/>
          <w:color w:val="2C3E50"/>
          <w:sz w:val="22"/>
          <w:szCs w:val="22"/>
        </w:rPr>
        <w:t xml:space="preserve">Condition (optional) — An additional filter that must be met (e.g., only if priority is high).</w:t>
      </w:r>
    </w:p>
    <w:p>
      <w:pPr>
        <w:pStyle w:val="ListParagraph"/>
        <w:numPr>
          <w:ilvl w:val="0"/>
          <w:numId w:val="2"/>
        </w:numPr>
        <w:spacing w:after="80"/>
      </w:pPr>
      <w:r>
        <w:rPr>
          <w:rFonts w:ascii="Arial" w:cs="Arial" w:eastAsia="Arial" w:hAnsi="Arial"/>
          <w:color w:val="2C3E50"/>
          <w:sz w:val="22"/>
          <w:szCs w:val="22"/>
        </w:rPr>
        <w:t xml:space="preserve">Action — What happens when the trigger fires and conditions are met (e.g., notify admins).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How It Works</w:t>
            </w:r>
          </w:p>
          <w:p>
            <w:r>
              <w:rPr>
                <w:rFonts w:ascii="Arial" w:cs="Arial" w:eastAsia="Arial" w:hAnsi="Arial"/>
                <w:color w:val="2C3E50"/>
                <w:sz w:val="20"/>
                <w:szCs w:val="20"/>
              </w:rPr>
              <w:t xml:space="preserve">Automations run in real time. When a team member performs an action (like changing a task status), Mission Control instantly checks all enabled automations for matching triggers and conditions, then executes the corresponding actions. There is no delay or batch processing.</w:t>
            </w:r>
          </w:p>
        </w:tc>
      </w:tr>
    </w:tbl>
    <w:p>
      <w:pPr>
        <w:spacing w:after="120"/>
      </w:pPr>
    </w:p>
    <w:p>
      <w:pPr>
        <w:pStyle w:val="Heading2"/>
        <w:spacing w:after="160" w:before="280"/>
      </w:pPr>
      <w:r>
        <w:rPr>
          <w:rFonts w:ascii="Arial" w:cs="Arial" w:eastAsia="Arial" w:hAnsi="Arial"/>
          <w:b/>
          <w:bCs/>
          <w:color w:val="2C3E50"/>
          <w:sz w:val="28"/>
          <w:szCs w:val="28"/>
        </w:rPr>
        <w:t xml:space="preserve">4.2 Available Triggers</w:t>
      </w:r>
    </w:p>
    <w:p>
      <w:pPr>
        <w:spacing w:after="160"/>
      </w:pPr>
      <w:r>
        <w:rPr>
          <w:rFonts w:ascii="Arial" w:cs="Arial" w:eastAsia="Arial" w:hAnsi="Arial"/>
          <w:color w:val="2C3E50"/>
          <w:sz w:val="22"/>
          <w:szCs w:val="22"/>
        </w:rPr>
        <w:t xml:space="preserve">The following events can trigger an automation: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Task Status Changed</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Fires when any task’s status is updated (e.g., from Draft to In Progress).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Task Created</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Fires when a new task is created in any project.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Task Completed</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Fires when a task’s status is set to Completed.</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Task Overdue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Fires when a task passes its due date without being completed.</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All Subtasks Completed</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Fires when every subtask under a parent task is marked complete.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Task Assigned</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Fires when a task is assigned to a team member.</w:t>
            </w:r>
          </w:p>
        </w:tc>
      </w:tr>
    </w:tbl>
    <w:p>
      <w:pPr>
        <w:spacing w:after="120"/>
      </w:pPr>
    </w:p>
    <w:p>
      <w:pPr>
        <w:pStyle w:val="Heading2"/>
        <w:spacing w:after="160" w:before="280"/>
      </w:pPr>
      <w:r>
        <w:rPr>
          <w:rFonts w:ascii="Arial" w:cs="Arial" w:eastAsia="Arial" w:hAnsi="Arial"/>
          <w:b/>
          <w:bCs/>
          <w:color w:val="2C3E50"/>
          <w:sz w:val="28"/>
          <w:szCs w:val="28"/>
        </w:rPr>
        <w:t xml:space="preserve">4.3 Available Actions</w:t>
      </w:r>
    </w:p>
    <w:p>
      <w:pPr>
        <w:spacing w:after="160"/>
      </w:pPr>
      <w:r>
        <w:rPr>
          <w:rFonts w:ascii="Arial" w:cs="Arial" w:eastAsia="Arial" w:hAnsi="Arial"/>
          <w:color w:val="2C3E50"/>
          <w:sz w:val="22"/>
          <w:szCs w:val="22"/>
        </w:rPr>
        <w:t xml:space="preserve">When a trigger fires, the following actions can be performed: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Notify Project Owner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Sends an in-app notification to the owner of the project containing the task.</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Notify Assignee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Sends a notification to the team member assigned to the task.</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Notify All Admins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Sends a notification to every admin in the organization.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Change Status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Target status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Automatically updates the task’s status (e.g., move to “In Progress”).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Assign to Member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Target member</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Assigns the task to a specific team member.</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Add Comment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Comment text</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Posts an automated comment on the task (attributed to “Automation”).</w:t>
            </w:r>
          </w:p>
        </w:tc>
      </w:tr>
    </w:tbl>
    <w:p>
      <w:pPr>
        <w:spacing w:after="120"/>
      </w:pPr>
    </w:p>
    <w:p>
      <w:pPr>
        <w:pStyle w:val="Heading2"/>
        <w:spacing w:after="160" w:before="280"/>
      </w:pPr>
      <w:r>
        <w:rPr>
          <w:rFonts w:ascii="Arial" w:cs="Arial" w:eastAsia="Arial" w:hAnsi="Arial"/>
          <w:b/>
          <w:bCs/>
          <w:color w:val="2C3E50"/>
          <w:sz w:val="28"/>
          <w:szCs w:val="28"/>
        </w:rPr>
        <w:t xml:space="preserve">4.4 Conditions</w:t>
      </w:r>
    </w:p>
    <w:p>
      <w:pPr>
        <w:spacing w:after="160"/>
      </w:pPr>
      <w:r>
        <w:rPr>
          <w:rFonts w:ascii="Arial" w:cs="Arial" w:eastAsia="Arial" w:hAnsi="Arial"/>
          <w:color w:val="2C3E50"/>
          <w:sz w:val="22"/>
          <w:szCs w:val="22"/>
        </w:rPr>
        <w:t xml:space="preserve">Conditions let you narrow when an automation fires. Without a condition, the automation runs every time the trigger event occurs.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Status = Submitted</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Only fires when the task’s status is “Submitted”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Status = Completed</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Only fires when the task’s status is “Completed”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Status = In Progress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Only fires when the task’s status is “In Progress”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Priority = High</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Only fires for tasks marked as high priority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Example</w:t>
            </w:r>
          </w:p>
          <w:p>
            <w:r>
              <w:rPr>
                <w:rFonts w:ascii="Arial" w:cs="Arial" w:eastAsia="Arial" w:hAnsi="Arial"/>
                <w:color w:val="2C3E50"/>
                <w:sz w:val="20"/>
                <w:szCs w:val="20"/>
              </w:rPr>
              <w:t xml:space="preserve">Trigger: Task Status Changed | Condition: Status = Submitted | Action: Notify All Admins. This means admins are only notified when tasks move to “Submitted” status, not on every status change.</w:t>
            </w:r>
          </w:p>
        </w:tc>
      </w:tr>
    </w:tbl>
    <w:p>
      <w:pPr>
        <w:spacing w:after="120"/>
      </w:pPr>
    </w:p>
    <w:p>
      <w:pPr>
        <w:pStyle w:val="Heading2"/>
        <w:spacing w:after="160" w:before="280"/>
      </w:pPr>
      <w:r>
        <w:rPr>
          <w:rFonts w:ascii="Arial" w:cs="Arial" w:eastAsia="Arial" w:hAnsi="Arial"/>
          <w:b/>
          <w:bCs/>
          <w:color w:val="2C3E50"/>
          <w:sz w:val="28"/>
          <w:szCs w:val="28"/>
        </w:rPr>
        <w:t xml:space="preserve">4.5 Creating an Automation</w:t>
      </w:r>
    </w:p>
    <w:p>
      <w:pPr>
        <w:spacing w:after="160"/>
      </w:pPr>
      <w:r>
        <w:rPr>
          <w:rFonts w:ascii="Arial" w:cs="Arial" w:eastAsia="Arial" w:hAnsi="Arial"/>
          <w:color w:val="2C3E50"/>
          <w:sz w:val="22"/>
          <w:szCs w:val="22"/>
        </w:rPr>
        <w:t xml:space="preserve">To create a new automation:</w:t>
      </w:r>
    </w:p>
    <w:p>
      <w:pPr>
        <w:pStyle w:val="ListParagraph"/>
        <w:numPr>
          <w:ilvl w:val="0"/>
          <w:numId w:val="4"/>
        </w:numPr>
        <w:spacing w:after="80"/>
      </w:pPr>
      <w:r>
        <w:rPr>
          <w:rFonts w:ascii="Arial" w:cs="Arial" w:eastAsia="Arial" w:hAnsi="Arial"/>
          <w:color w:val="2C3E50"/>
          <w:sz w:val="22"/>
          <w:szCs w:val="22"/>
        </w:rPr>
        <w:t xml:space="preserve">Go to </w:t>
      </w:r>
      <w:r>
        <w:rPr>
          <w:rFonts w:ascii="Arial" w:cs="Arial" w:eastAsia="Arial" w:hAnsi="Arial"/>
          <w:b/>
          <w:bCs/>
          <w:color w:val="2C3E50"/>
          <w:sz w:val="22"/>
          <w:szCs w:val="22"/>
        </w:rPr>
        <w:t xml:space="preserve">Settings</w:t>
      </w:r>
      <w:r>
        <w:rPr>
          <w:rFonts w:ascii="Arial" w:cs="Arial" w:eastAsia="Arial" w:hAnsi="Arial"/>
          <w:color w:val="2C3E50"/>
          <w:sz w:val="22"/>
          <w:szCs w:val="22"/>
        </w:rPr>
        <w:t xml:space="preserve"> and select the </w:t>
      </w:r>
      <w:r>
        <w:rPr>
          <w:rFonts w:ascii="Arial" w:cs="Arial" w:eastAsia="Arial" w:hAnsi="Arial"/>
          <w:b/>
          <w:bCs/>
          <w:color w:val="2C3E50"/>
          <w:sz w:val="22"/>
          <w:szCs w:val="22"/>
        </w:rPr>
        <w:t xml:space="preserve">Automations</w:t>
      </w:r>
      <w:r>
        <w:rPr>
          <w:rFonts w:ascii="Arial" w:cs="Arial" w:eastAsia="Arial" w:hAnsi="Arial"/>
          <w:color w:val="2C3E50"/>
          <w:sz w:val="22"/>
          <w:szCs w:val="22"/>
        </w:rPr>
        <w:t xml:space="preserve"> tab.</w:t>
      </w:r>
    </w:p>
    <w:p>
      <w:pPr>
        <w:pStyle w:val="ListParagraph"/>
        <w:numPr>
          <w:ilvl w:val="0"/>
          <w:numId w:val="4"/>
        </w:numPr>
        <w:spacing w:after="80"/>
      </w:pPr>
      <w:r>
        <w:rPr>
          <w:rFonts w:ascii="Arial" w:cs="Arial" w:eastAsia="Arial" w:hAnsi="Arial"/>
          <w:color w:val="2C3E50"/>
          <w:sz w:val="22"/>
          <w:szCs w:val="22"/>
        </w:rPr>
        <w:t xml:space="preserve">Enter a descriptive </w:t>
      </w:r>
      <w:r>
        <w:rPr>
          <w:rFonts w:ascii="Arial" w:cs="Arial" w:eastAsia="Arial" w:hAnsi="Arial"/>
          <w:b/>
          <w:bCs/>
          <w:color w:val="2C3E50"/>
          <w:sz w:val="22"/>
          <w:szCs w:val="22"/>
        </w:rPr>
        <w:t xml:space="preserve">name</w:t>
      </w:r>
      <w:r>
        <w:rPr>
          <w:rFonts w:ascii="Arial" w:cs="Arial" w:eastAsia="Arial" w:hAnsi="Arial"/>
          <w:color w:val="2C3E50"/>
          <w:sz w:val="22"/>
          <w:szCs w:val="22"/>
        </w:rPr>
        <w:t xml:space="preserve"> (e.g., “Notify admins on submission”).</w:t>
      </w:r>
    </w:p>
    <w:p>
      <w:pPr>
        <w:pStyle w:val="ListParagraph"/>
        <w:numPr>
          <w:ilvl w:val="0"/>
          <w:numId w:val="4"/>
        </w:numPr>
        <w:spacing w:after="80"/>
      </w:pPr>
      <w:r>
        <w:rPr>
          <w:rFonts w:ascii="Arial" w:cs="Arial" w:eastAsia="Arial" w:hAnsi="Arial"/>
          <w:color w:val="2C3E50"/>
          <w:sz w:val="22"/>
          <w:szCs w:val="22"/>
        </w:rPr>
        <w:t xml:space="preserve">Choose a </w:t>
      </w:r>
      <w:r>
        <w:rPr>
          <w:rFonts w:ascii="Arial" w:cs="Arial" w:eastAsia="Arial" w:hAnsi="Arial"/>
          <w:b/>
          <w:bCs/>
          <w:color w:val="2C3E50"/>
          <w:sz w:val="22"/>
          <w:szCs w:val="22"/>
        </w:rPr>
        <w:t xml:space="preserve">trigger</w:t>
      </w:r>
      <w:r>
        <w:rPr>
          <w:rFonts w:ascii="Arial" w:cs="Arial" w:eastAsia="Arial" w:hAnsi="Arial"/>
          <w:color w:val="2C3E50"/>
          <w:sz w:val="22"/>
          <w:szCs w:val="22"/>
        </w:rPr>
        <w:t xml:space="preserve"> (when should this rule fire?).</w:t>
      </w:r>
    </w:p>
    <w:p>
      <w:pPr>
        <w:pStyle w:val="ListParagraph"/>
        <w:numPr>
          <w:ilvl w:val="0"/>
          <w:numId w:val="4"/>
        </w:numPr>
        <w:spacing w:after="80"/>
      </w:pPr>
      <w:r>
        <w:rPr>
          <w:rFonts w:ascii="Arial" w:cs="Arial" w:eastAsia="Arial" w:hAnsi="Arial"/>
          <w:color w:val="2C3E50"/>
          <w:sz w:val="22"/>
          <w:szCs w:val="22"/>
        </w:rPr>
        <w:t xml:space="preserve">Optionally select a </w:t>
      </w:r>
      <w:r>
        <w:rPr>
          <w:rFonts w:ascii="Arial" w:cs="Arial" w:eastAsia="Arial" w:hAnsi="Arial"/>
          <w:b/>
          <w:bCs/>
          <w:color w:val="2C3E50"/>
          <w:sz w:val="22"/>
          <w:szCs w:val="22"/>
        </w:rPr>
        <w:t xml:space="preserve">condition</w:t>
      </w:r>
      <w:r>
        <w:rPr>
          <w:rFonts w:ascii="Arial" w:cs="Arial" w:eastAsia="Arial" w:hAnsi="Arial"/>
          <w:color w:val="2C3E50"/>
          <w:sz w:val="22"/>
          <w:szCs w:val="22"/>
        </w:rPr>
        <w:t xml:space="preserve"> to narrow the scope.</w:t>
      </w:r>
    </w:p>
    <w:p>
      <w:pPr>
        <w:pStyle w:val="ListParagraph"/>
        <w:numPr>
          <w:ilvl w:val="0"/>
          <w:numId w:val="4"/>
        </w:numPr>
        <w:spacing w:after="80"/>
      </w:pPr>
      <w:r>
        <w:rPr>
          <w:rFonts w:ascii="Arial" w:cs="Arial" w:eastAsia="Arial" w:hAnsi="Arial"/>
          <w:color w:val="2C3E50"/>
          <w:sz w:val="22"/>
          <w:szCs w:val="22"/>
        </w:rPr>
        <w:t xml:space="preserve">Choose an </w:t>
      </w:r>
      <w:r>
        <w:rPr>
          <w:rFonts w:ascii="Arial" w:cs="Arial" w:eastAsia="Arial" w:hAnsi="Arial"/>
          <w:b/>
          <w:bCs/>
          <w:color w:val="2C3E50"/>
          <w:sz w:val="22"/>
          <w:szCs w:val="22"/>
        </w:rPr>
        <w:t xml:space="preserve">action</w:t>
      </w:r>
      <w:r>
        <w:rPr>
          <w:rFonts w:ascii="Arial" w:cs="Arial" w:eastAsia="Arial" w:hAnsi="Arial"/>
          <w:color w:val="2C3E50"/>
          <w:sz w:val="22"/>
          <w:szCs w:val="22"/>
        </w:rPr>
        <w:t xml:space="preserve"> (what should happen when triggered?).</w:t>
      </w:r>
    </w:p>
    <w:p>
      <w:pPr>
        <w:pStyle w:val="ListParagraph"/>
        <w:numPr>
          <w:ilvl w:val="0"/>
          <w:numId w:val="4"/>
        </w:numPr>
        <w:spacing w:after="80"/>
      </w:pPr>
      <w:r>
        <w:rPr>
          <w:rFonts w:ascii="Arial" w:cs="Arial" w:eastAsia="Arial" w:hAnsi="Arial"/>
          <w:color w:val="2C3E50"/>
          <w:sz w:val="22"/>
          <w:szCs w:val="22"/>
        </w:rPr>
        <w:t xml:space="preserve">If the action requires configuration (e.g., target status or comment text), fill in the details.</w:t>
      </w:r>
    </w:p>
    <w:p>
      <w:pPr>
        <w:pStyle w:val="ListParagraph"/>
        <w:numPr>
          <w:ilvl w:val="0"/>
          <w:numId w:val="4"/>
        </w:numPr>
        <w:spacing w:after="80"/>
      </w:pPr>
      <w:r>
        <w:rPr>
          <w:rFonts w:ascii="Arial" w:cs="Arial" w:eastAsia="Arial" w:hAnsi="Arial"/>
          <w:color w:val="2C3E50"/>
          <w:sz w:val="22"/>
          <w:szCs w:val="22"/>
        </w:rPr>
        <w:t xml:space="preserve">Click </w:t>
      </w:r>
      <w:r>
        <w:rPr>
          <w:rFonts w:ascii="Arial" w:cs="Arial" w:eastAsia="Arial" w:hAnsi="Arial"/>
          <w:b/>
          <w:bCs/>
          <w:color w:val="2C3E50"/>
          <w:sz w:val="22"/>
          <w:szCs w:val="22"/>
        </w:rPr>
        <w:t xml:space="preserve">Create</w:t>
      </w:r>
      <w:r>
        <w:rPr>
          <w:rFonts w:ascii="Arial" w:cs="Arial" w:eastAsia="Arial" w:hAnsi="Arial"/>
          <w:color w:val="2C3E50"/>
          <w:sz w:val="22"/>
          <w:szCs w:val="22"/>
        </w:rPr>
        <w:t xml:space="preserve">. The automation is immediately active.</w:t>
      </w:r>
    </w:p>
    <w:p>
      <w:pPr>
        <w:spacing w:after="120"/>
      </w:pPr>
    </w:p>
    <w:p>
      <w:pPr>
        <w:pStyle w:val="Heading2"/>
        <w:spacing w:after="160" w:before="280"/>
      </w:pPr>
      <w:r>
        <w:rPr>
          <w:rFonts w:ascii="Arial" w:cs="Arial" w:eastAsia="Arial" w:hAnsi="Arial"/>
          <w:b/>
          <w:bCs/>
          <w:color w:val="2C3E50"/>
          <w:sz w:val="28"/>
          <w:szCs w:val="28"/>
        </w:rPr>
        <w:t xml:space="preserve">4.6 Managing Automations</w:t>
      </w:r>
    </w:p>
    <w:p>
      <w:pPr>
        <w:spacing w:after="160"/>
      </w:pPr>
      <w:r>
        <w:rPr>
          <w:rFonts w:ascii="Arial" w:cs="Arial" w:eastAsia="Arial" w:hAnsi="Arial"/>
          <w:color w:val="2C3E50"/>
          <w:sz w:val="22"/>
          <w:szCs w:val="22"/>
        </w:rPr>
        <w:t xml:space="preserve">All automations are listed on the Automations tab in Settings. From here you can:</w:t>
      </w:r>
    </w:p>
    <w:p>
      <w:pPr>
        <w:pStyle w:val="ListParagraph"/>
        <w:numPr>
          <w:ilvl w:val="0"/>
          <w:numId w:val="2"/>
        </w:numPr>
        <w:spacing w:after="80"/>
      </w:pPr>
      <w:r>
        <w:rPr>
          <w:rFonts w:ascii="Arial" w:cs="Arial" w:eastAsia="Arial" w:hAnsi="Arial"/>
          <w:color w:val="2C3E50"/>
          <w:sz w:val="22"/>
          <w:szCs w:val="22"/>
        </w:rPr>
        <w:t xml:space="preserve">Toggle automations on/off — Disabled automations remain saved but won’t fire.</w:t>
      </w:r>
    </w:p>
    <w:p>
      <w:pPr>
        <w:pStyle w:val="ListParagraph"/>
        <w:numPr>
          <w:ilvl w:val="0"/>
          <w:numId w:val="2"/>
        </w:numPr>
        <w:spacing w:after="80"/>
      </w:pPr>
      <w:r>
        <w:rPr>
          <w:rFonts w:ascii="Arial" w:cs="Arial" w:eastAsia="Arial" w:hAnsi="Arial"/>
          <w:color w:val="2C3E50"/>
          <w:sz w:val="22"/>
          <w:szCs w:val="22"/>
        </w:rPr>
        <w:t xml:space="preserve">Delete automations — Permanently removes the rule. You’ll be asked to confirm before deletion.</w:t>
      </w:r>
    </w:p>
    <w:p>
      <w:pPr>
        <w:spacing w:after="160"/>
      </w:pPr>
      <w:r>
        <w:rPr>
          <w:rFonts w:ascii="Arial" w:cs="Arial" w:eastAsia="Arial" w:hAnsi="Arial"/>
          <w:color w:val="2C3E50"/>
          <w:sz w:val="22"/>
          <w:szCs w:val="22"/>
        </w:rPr>
        <w:t xml:space="preserve">Each automation card shows its name, enabled/disabled status, trigger (yellow badge), and action (blue badge). If a condition is set, it appears below the trigger.</w:t>
      </w:r>
    </w:p>
    <w:p>
      <w:pPr>
        <w:spacing w:after="120"/>
      </w:pPr>
    </w:p>
    <w:p>
      <w:pPr>
        <w:pStyle w:val="Heading2"/>
        <w:spacing w:after="160" w:before="280"/>
      </w:pPr>
      <w:r>
        <w:rPr>
          <w:rFonts w:ascii="Arial" w:cs="Arial" w:eastAsia="Arial" w:hAnsi="Arial"/>
          <w:b/>
          <w:bCs/>
          <w:color w:val="2C3E50"/>
          <w:sz w:val="28"/>
          <w:szCs w:val="28"/>
        </w:rPr>
        <w:t xml:space="preserve">4.7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Who Can Do It</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Create automations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Admin, Manager</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Edit / toggle automations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Admin, Manager</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Delete automations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Admin, Manager</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Trigger automations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All Members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Automations fire based on actions any member takes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Receive notifications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All Members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Based on role and assignment</w:t>
            </w:r>
          </w:p>
        </w:tc>
      </w:tr>
    </w:tbl>
    <w:p>
      <w:pPr>
        <w:spacing w:after="120"/>
      </w:pPr>
    </w:p>
    <w:r>
      <w:br w:type="page"/>
    </w:r>
    <w:p>
      <w:pPr>
        <w:pStyle w:val="Heading1"/>
        <w:spacing w:after="200" w:before="360"/>
      </w:pPr>
      <w:r>
        <w:rPr>
          <w:rFonts w:ascii="Arial" w:cs="Arial" w:eastAsia="Arial" w:hAnsi="Arial"/>
          <w:b/>
          <w:bCs/>
          <w:color w:val="1B4F72"/>
          <w:sz w:val="36"/>
          <w:szCs w:val="36"/>
        </w:rPr>
        <w:t xml:space="preserve">5. Use Cases &amp; Examples</w:t>
      </w:r>
    </w:p>
    <w:p>
      <w:pPr>
        <w:pStyle w:val="Heading3"/>
        <w:spacing w:after="120" w:before="200"/>
      </w:pPr>
      <w:r>
        <w:rPr>
          <w:rFonts w:ascii="Arial" w:cs="Arial" w:eastAsia="Arial" w:hAnsi="Arial"/>
          <w:b/>
          <w:bCs/>
          <w:color w:val="2E86C1"/>
          <w:sz w:val="24"/>
          <w:szCs w:val="24"/>
        </w:rPr>
        <w:t xml:space="preserve">Setting Up a New Department</w:t>
      </w:r>
    </w:p>
    <w:p>
      <w:pPr>
        <w:spacing w:after="160"/>
      </w:pPr>
      <w:r>
        <w:rPr>
          <w:rFonts w:ascii="Arial" w:cs="Arial" w:eastAsia="Arial" w:hAnsi="Arial"/>
          <w:color w:val="2C3E50"/>
          <w:sz w:val="22"/>
          <w:szCs w:val="22"/>
        </w:rPr>
        <w:t xml:space="preserve">Create a Space called “Marketing.” Inside it, create Projects for each initiative (e.g., “Q2 Campaign,” “Brand Refresh”). Add relevant team members to each Project. Team members create Tasks and break them into Subtasks. Set dependencies so “Design assets” blocks “Launch campaign.”</w:t>
      </w:r>
    </w:p>
    <w:p>
      <w:pPr>
        <w:pStyle w:val="Heading3"/>
        <w:spacing w:after="120" w:before="200"/>
      </w:pPr>
      <w:r>
        <w:rPr>
          <w:rFonts w:ascii="Arial" w:cs="Arial" w:eastAsia="Arial" w:hAnsi="Arial"/>
          <w:b/>
          <w:bCs/>
          <w:color w:val="2E86C1"/>
          <w:sz w:val="24"/>
          <w:szCs w:val="24"/>
        </w:rPr>
        <w:t xml:space="preserve">Approval Workflow</w:t>
      </w:r>
    </w:p>
    <w:p>
      <w:pPr>
        <w:spacing w:after="160"/>
      </w:pPr>
      <w:r>
        <w:rPr>
          <w:rFonts w:ascii="Arial" w:cs="Arial" w:eastAsia="Arial" w:hAnsi="Arial"/>
          <w:color w:val="2C3E50"/>
          <w:sz w:val="22"/>
          <w:szCs w:val="22"/>
        </w:rPr>
        <w:t xml:space="preserve">Set up an automation: Trigger: Task Status Changed | Condition: Status = Submitted | Action: Notify All Admins. When a team member submits their work, managers are instantly notified and can review the task.</w:t>
      </w:r>
    </w:p>
    <w:p>
      <w:pPr>
        <w:pStyle w:val="Heading3"/>
        <w:spacing w:after="120" w:before="200"/>
      </w:pPr>
      <w:r>
        <w:rPr>
          <w:rFonts w:ascii="Arial" w:cs="Arial" w:eastAsia="Arial" w:hAnsi="Arial"/>
          <w:b/>
          <w:bCs/>
          <w:color w:val="2E86C1"/>
          <w:sz w:val="24"/>
          <w:szCs w:val="24"/>
        </w:rPr>
        <w:t xml:space="preserve">Auto-Assign on Creation</w:t>
      </w:r>
    </w:p>
    <w:p>
      <w:pPr>
        <w:spacing w:after="160"/>
      </w:pPr>
      <w:r>
        <w:rPr>
          <w:rFonts w:ascii="Arial" w:cs="Arial" w:eastAsia="Arial" w:hAnsi="Arial"/>
          <w:color w:val="2C3E50"/>
          <w:sz w:val="22"/>
          <w:szCs w:val="22"/>
        </w:rPr>
        <w:t xml:space="preserve">Trigger: Task Created | Action: Assign to Member (select the team lead). Every new task is automatically assigned to the chosen member.</w:t>
      </w:r>
    </w:p>
    <w:p>
      <w:pPr>
        <w:pStyle w:val="Heading3"/>
        <w:spacing w:after="120" w:before="200"/>
      </w:pPr>
      <w:r>
        <w:rPr>
          <w:rFonts w:ascii="Arial" w:cs="Arial" w:eastAsia="Arial" w:hAnsi="Arial"/>
          <w:b/>
          <w:bCs/>
          <w:color w:val="2E86C1"/>
          <w:sz w:val="24"/>
          <w:szCs w:val="24"/>
        </w:rPr>
        <w:t xml:space="preserve">Overdue Escalation</w:t>
      </w:r>
    </w:p>
    <w:p>
      <w:pPr>
        <w:spacing w:after="160"/>
      </w:pPr>
      <w:r>
        <w:rPr>
          <w:rFonts w:ascii="Arial" w:cs="Arial" w:eastAsia="Arial" w:hAnsi="Arial"/>
          <w:color w:val="2C3E50"/>
          <w:sz w:val="22"/>
          <w:szCs w:val="22"/>
        </w:rPr>
        <w:t xml:space="preserve">Trigger: Task Overdue | Action: Notify All Admins. Admins are alerted immediately when any task misses its due date.</w:t>
      </w:r>
    </w:p>
    <w:p>
      <w:pPr>
        <w:pStyle w:val="Heading3"/>
        <w:spacing w:after="120" w:before="200"/>
      </w:pPr>
      <w:r>
        <w:rPr>
          <w:rFonts w:ascii="Arial" w:cs="Arial" w:eastAsia="Arial" w:hAnsi="Arial"/>
          <w:b/>
          <w:bCs/>
          <w:color w:val="2E86C1"/>
          <w:sz w:val="24"/>
          <w:szCs w:val="24"/>
        </w:rPr>
        <w:t xml:space="preserve">Auto-Complete Parent Tasks</w:t>
      </w:r>
    </w:p>
    <w:p>
      <w:pPr>
        <w:spacing w:after="160"/>
      </w:pPr>
      <w:r>
        <w:rPr>
          <w:rFonts w:ascii="Arial" w:cs="Arial" w:eastAsia="Arial" w:hAnsi="Arial"/>
          <w:color w:val="2C3E50"/>
          <w:sz w:val="22"/>
          <w:szCs w:val="22"/>
        </w:rPr>
        <w:t xml:space="preserve">Trigger: All Subtasks Completed | Action: Change Status (set to Completed). No manual cleanup needed—the parent task updates itself.</w:t>
      </w:r>
    </w:p>
    <w:p>
      <w:pPr>
        <w:pStyle w:val="Heading3"/>
        <w:spacing w:after="120" w:before="200"/>
      </w:pPr>
      <w:r>
        <w:rPr>
          <w:rFonts w:ascii="Arial" w:cs="Arial" w:eastAsia="Arial" w:hAnsi="Arial"/>
          <w:b/>
          <w:bCs/>
          <w:color w:val="2E86C1"/>
          <w:sz w:val="24"/>
          <w:szCs w:val="24"/>
        </w:rPr>
        <w:t xml:space="preserve">Tracking Client Information</w:t>
      </w:r>
    </w:p>
    <w:p>
      <w:pPr>
        <w:spacing w:after="160"/>
      </w:pPr>
      <w:r>
        <w:rPr>
          <w:rFonts w:ascii="Arial" w:cs="Arial" w:eastAsia="Arial" w:hAnsi="Arial"/>
          <w:color w:val="2C3E50"/>
          <w:sz w:val="22"/>
          <w:szCs w:val="22"/>
        </w:rPr>
        <w:t xml:space="preserve">Create “Client Name” (Text) and “Contract Value” (Number) custom fields. Every task related to a client engagement carries this metadata, making it easy to see which tasks belong to which client at a glance.</w:t>
      </w:r>
    </w:p>
    <w:p>
      <w:pPr>
        <w:pStyle w:val="Heading3"/>
        <w:spacing w:after="120" w:before="200"/>
      </w:pPr>
      <w:r>
        <w:rPr>
          <w:rFonts w:ascii="Arial" w:cs="Arial" w:eastAsia="Arial" w:hAnsi="Arial"/>
          <w:b/>
          <w:bCs/>
          <w:color w:val="2E86C1"/>
          <w:sz w:val="24"/>
          <w:szCs w:val="24"/>
        </w:rPr>
        <w:t xml:space="preserve">Sequential Project Delivery</w:t>
      </w:r>
    </w:p>
    <w:p>
      <w:pPr>
        <w:spacing w:after="160"/>
      </w:pPr>
      <w:r>
        <w:rPr>
          <w:rFonts w:ascii="Arial" w:cs="Arial" w:eastAsia="Arial" w:hAnsi="Arial"/>
          <w:color w:val="2C3E50"/>
          <w:sz w:val="22"/>
          <w:szCs w:val="22"/>
        </w:rPr>
        <w:t xml:space="preserve">Use task dependencies to model your delivery pipeline. “Requirements gathering” blocks “Design,” which blocks “Development,” which blocks “Testing.” The team can see at a glance which tasks are ready to start and which are waiting on prerequisites.</w:t>
      </w:r>
    </w:p>
    <w:p>
      <w:pPr>
        <w:spacing w:after="120"/>
      </w:pPr>
    </w:p>
    <w:r>
      <w:br w:type="page"/>
    </w:r>
    <w:p>
      <w:pPr>
        <w:pStyle w:val="Heading1"/>
        <w:spacing w:after="200" w:before="360"/>
      </w:pPr>
      <w:r>
        <w:rPr>
          <w:rFonts w:ascii="Arial" w:cs="Arial" w:eastAsia="Arial" w:hAnsi="Arial"/>
          <w:b/>
          <w:bCs/>
          <w:color w:val="1B4F72"/>
          <w:sz w:val="36"/>
          <w:szCs w:val="36"/>
        </w:rPr>
        <w:t xml:space="preserve">6. Frequently Asked Questions</w:t>
      </w:r>
    </w:p>
    <w:p>
      <w:pPr>
        <w:spacing w:after="80" w:before="200"/>
      </w:pPr>
      <w:r>
        <w:rPr>
          <w:rFonts w:ascii="Arial" w:cs="Arial" w:eastAsia="Arial" w:hAnsi="Arial"/>
          <w:b/>
          <w:bCs/>
          <w:color w:val="2C3E50"/>
          <w:sz w:val="22"/>
          <w:szCs w:val="22"/>
        </w:rPr>
        <w:t xml:space="preserve">Q: What is the difference between a Space and a Project?</w:t>
      </w:r>
    </w:p>
    <w:p>
      <w:pPr>
        <w:spacing w:after="160"/>
      </w:pPr>
      <w:r>
        <w:rPr>
          <w:rFonts w:ascii="Arial" w:cs="Arial" w:eastAsia="Arial" w:hAnsi="Arial"/>
          <w:color w:val="2C3E50"/>
          <w:sz w:val="22"/>
          <w:szCs w:val="22"/>
        </w:rPr>
        <w:t xml:space="preserve">A Space is a high-level grouping (like a department or team), while a Project is a focused body of work within a Space. Think of Spaces as folders and Projects as the documents inside them.</w:t>
      </w:r>
    </w:p>
    <w:p>
      <w:pPr>
        <w:spacing w:after="80" w:before="200"/>
      </w:pPr>
      <w:r>
        <w:rPr>
          <w:rFonts w:ascii="Arial" w:cs="Arial" w:eastAsia="Arial" w:hAnsi="Arial"/>
          <w:b/>
          <w:bCs/>
          <w:color w:val="2C3E50"/>
          <w:sz w:val="22"/>
          <w:szCs w:val="22"/>
        </w:rPr>
        <w:t xml:space="preserve">Q: Can a Task belong to multiple Projects?</w:t>
      </w:r>
    </w:p>
    <w:p>
      <w:pPr>
        <w:spacing w:after="160"/>
      </w:pPr>
      <w:r>
        <w:rPr>
          <w:rFonts w:ascii="Arial" w:cs="Arial" w:eastAsia="Arial" w:hAnsi="Arial"/>
          <w:color w:val="2C3E50"/>
          <w:sz w:val="22"/>
          <w:szCs w:val="22"/>
        </w:rPr>
        <w:t xml:space="preserve">No. Each task belongs to exactly one Project. If work spans multiple Projects, consider creating linked tasks with dependencies or using a shared Space.</w:t>
      </w:r>
    </w:p>
    <w:p>
      <w:pPr>
        <w:spacing w:after="80" w:before="200"/>
      </w:pPr>
      <w:r>
        <w:rPr>
          <w:rFonts w:ascii="Arial" w:cs="Arial" w:eastAsia="Arial" w:hAnsi="Arial"/>
          <w:b/>
          <w:bCs/>
          <w:color w:val="2C3E50"/>
          <w:sz w:val="22"/>
          <w:szCs w:val="22"/>
        </w:rPr>
        <w:t xml:space="preserve">Q: How deep can Subtasks go?</w:t>
      </w:r>
    </w:p>
    <w:p>
      <w:pPr>
        <w:spacing w:after="160"/>
      </w:pPr>
      <w:r>
        <w:rPr>
          <w:rFonts w:ascii="Arial" w:cs="Arial" w:eastAsia="Arial" w:hAnsi="Arial"/>
          <w:color w:val="2C3E50"/>
          <w:sz w:val="22"/>
          <w:szCs w:val="22"/>
        </w:rPr>
        <w:t xml:space="preserve">Subtasks are one level deep. You cannot create subtasks within subtasks. This keeps the interface clean and prevents overly complex nesting.</w:t>
      </w:r>
    </w:p>
    <w:p>
      <w:pPr>
        <w:spacing w:after="80" w:before="200"/>
      </w:pPr>
      <w:r>
        <w:rPr>
          <w:rFonts w:ascii="Arial" w:cs="Arial" w:eastAsia="Arial" w:hAnsi="Arial"/>
          <w:b/>
          <w:bCs/>
          <w:color w:val="2C3E50"/>
          <w:sz w:val="22"/>
          <w:szCs w:val="22"/>
        </w:rPr>
        <w:t xml:space="preserve">Q: Can I create circular dependencies?</w:t>
      </w:r>
    </w:p>
    <w:p>
      <w:pPr>
        <w:spacing w:after="160"/>
      </w:pPr>
      <w:r>
        <w:rPr>
          <w:rFonts w:ascii="Arial" w:cs="Arial" w:eastAsia="Arial" w:hAnsi="Arial"/>
          <w:color w:val="2C3E50"/>
          <w:sz w:val="22"/>
          <w:szCs w:val="22"/>
        </w:rPr>
        <w:t xml:space="preserve">Mission Control prevents direct circular dependencies (Task A blocks Task B, and Task B blocks Task A). The system validates this when you add a dependency.</w:t>
      </w:r>
    </w:p>
    <w:p>
      <w:pPr>
        <w:spacing w:after="80" w:before="200"/>
      </w:pPr>
      <w:r>
        <w:rPr>
          <w:rFonts w:ascii="Arial" w:cs="Arial" w:eastAsia="Arial" w:hAnsi="Arial"/>
          <w:b/>
          <w:bCs/>
          <w:color w:val="2C3E50"/>
          <w:sz w:val="22"/>
          <w:szCs w:val="22"/>
        </w:rPr>
        <w:t xml:space="preserve">Q: Can regular team members create custom fields or automations?</w:t>
      </w:r>
    </w:p>
    <w:p>
      <w:pPr>
        <w:spacing w:after="160"/>
      </w:pPr>
      <w:r>
        <w:rPr>
          <w:rFonts w:ascii="Arial" w:cs="Arial" w:eastAsia="Arial" w:hAnsi="Arial"/>
          <w:color w:val="2C3E50"/>
          <w:sz w:val="22"/>
          <w:szCs w:val="22"/>
        </w:rPr>
        <w:t xml:space="preserve">No. Only Admins and Managers can create, edit, or delete custom field definitions and automation rules. However, all team members can set custom field values and their actions can trigger automations.</w:t>
      </w:r>
    </w:p>
    <w:p>
      <w:pPr>
        <w:spacing w:after="80" w:before="200"/>
      </w:pPr>
      <w:r>
        <w:rPr>
          <w:rFonts w:ascii="Arial" w:cs="Arial" w:eastAsia="Arial" w:hAnsi="Arial"/>
          <w:b/>
          <w:bCs/>
          <w:color w:val="2C3E50"/>
          <w:sz w:val="22"/>
          <w:szCs w:val="22"/>
        </w:rPr>
        <w:t xml:space="preserve">Q: What happens if I delete a Space?</w:t>
      </w:r>
    </w:p>
    <w:p>
      <w:pPr>
        <w:spacing w:after="160"/>
      </w:pPr>
      <w:r>
        <w:rPr>
          <w:rFonts w:ascii="Arial" w:cs="Arial" w:eastAsia="Arial" w:hAnsi="Arial"/>
          <w:color w:val="2C3E50"/>
          <w:sz w:val="22"/>
          <w:szCs w:val="22"/>
        </w:rPr>
        <w:t xml:space="preserve">Deleting a Space permanently removes everything inside it: all Projects, Tasks, Subtasks, Dependencies, Comments, and Attachments. This cannot be undone. Consider archiving a Space instead if you want to preserve historical data.</w:t>
      </w:r>
    </w:p>
    <w:p>
      <w:pPr>
        <w:spacing w:after="80" w:before="200"/>
      </w:pPr>
      <w:r>
        <w:rPr>
          <w:rFonts w:ascii="Arial" w:cs="Arial" w:eastAsia="Arial" w:hAnsi="Arial"/>
          <w:b/>
          <w:bCs/>
          <w:color w:val="2C3E50"/>
          <w:sz w:val="22"/>
          <w:szCs w:val="22"/>
        </w:rPr>
        <w:t xml:space="preserve">Q: What happens if I delete a custom field?</w:t>
      </w:r>
    </w:p>
    <w:p>
      <w:pPr>
        <w:spacing w:after="160"/>
      </w:pPr>
      <w:r>
        <w:rPr>
          <w:rFonts w:ascii="Arial" w:cs="Arial" w:eastAsia="Arial" w:hAnsi="Arial"/>
          <w:color w:val="2C3E50"/>
          <w:sz w:val="22"/>
          <w:szCs w:val="22"/>
        </w:rPr>
        <w:t xml:space="preserve">Deleting a custom field definition permanently removes all values stored for that field across every task in the organization. This cannot be undone.</w:t>
      </w:r>
    </w:p>
    <w:p>
      <w:pPr>
        <w:spacing w:after="80" w:before="200"/>
      </w:pPr>
      <w:r>
        <w:rPr>
          <w:rFonts w:ascii="Arial" w:cs="Arial" w:eastAsia="Arial" w:hAnsi="Arial"/>
          <w:b/>
          <w:bCs/>
          <w:color w:val="2C3E50"/>
          <w:sz w:val="22"/>
          <w:szCs w:val="22"/>
        </w:rPr>
        <w:t xml:space="preserve">Q: Do automations run on existing tasks or only new ones?</w:t>
      </w:r>
    </w:p>
    <w:p>
      <w:pPr>
        <w:spacing w:after="160"/>
      </w:pPr>
      <w:r>
        <w:rPr>
          <w:rFonts w:ascii="Arial" w:cs="Arial" w:eastAsia="Arial" w:hAnsi="Arial"/>
          <w:color w:val="2C3E50"/>
          <w:sz w:val="22"/>
          <w:szCs w:val="22"/>
        </w:rPr>
        <w:t xml:space="preserve">Automations respond to events in real time. They only fire when the trigger event actually happens (e.g., a status change). They do not retroactively process existing tasks.</w:t>
      </w:r>
    </w:p>
    <w:p>
      <w:pPr>
        <w:spacing w:after="80" w:before="200"/>
      </w:pPr>
      <w:r>
        <w:rPr>
          <w:rFonts w:ascii="Arial" w:cs="Arial" w:eastAsia="Arial" w:hAnsi="Arial"/>
          <w:b/>
          <w:bCs/>
          <w:color w:val="2C3E50"/>
          <w:sz w:val="22"/>
          <w:szCs w:val="22"/>
        </w:rPr>
        <w:t xml:space="preserve">Q: Can I temporarily disable an automation without deleting it?</w:t>
      </w:r>
    </w:p>
    <w:p>
      <w:pPr>
        <w:spacing w:after="160"/>
      </w:pPr>
      <w:r>
        <w:rPr>
          <w:rFonts w:ascii="Arial" w:cs="Arial" w:eastAsia="Arial" w:hAnsi="Arial"/>
          <w:color w:val="2C3E50"/>
          <w:sz w:val="22"/>
          <w:szCs w:val="22"/>
        </w:rPr>
        <w:t xml:space="preserve">Yes. Each automation has a toggle to enable or disable it. Disabled automations are preserved with all their settings and can be re-enabled at any time.</w:t>
      </w:r>
    </w:p>
    <w:p>
      <w:pPr>
        <w:spacing w:after="80" w:before="200"/>
      </w:pPr>
      <w:r>
        <w:rPr>
          <w:rFonts w:ascii="Arial" w:cs="Arial" w:eastAsia="Arial" w:hAnsi="Arial"/>
          <w:b/>
          <w:bCs/>
          <w:color w:val="2C3E50"/>
          <w:sz w:val="22"/>
          <w:szCs w:val="22"/>
        </w:rPr>
        <w:t xml:space="preserve">Q: Who can see private tasks?</w:t>
      </w:r>
    </w:p>
    <w:p>
      <w:pPr>
        <w:spacing w:after="160"/>
      </w:pPr>
      <w:r>
        <w:rPr>
          <w:rFonts w:ascii="Arial" w:cs="Arial" w:eastAsia="Arial" w:hAnsi="Arial"/>
          <w:color w:val="2C3E50"/>
          <w:sz w:val="22"/>
          <w:szCs w:val="22"/>
        </w:rPr>
        <w:t xml:space="preserve">Private tasks are only visible to the assigned member and Admins/Managers. Additional members can be granted access individually through the task access system.</w:t>
      </w:r>
    </w:p>
    <w:p>
      <w:pPr>
        <w:spacing w:after="600"/>
      </w:pPr>
    </w:p>
    <w:p>
      <w:pPr>
        <w:pBdr>
          <w:top w:val="single" w:color="BDC3C7" w:sz="2" w:space="1"/>
        </w:pBdr>
        <w:spacing w:after="120" w:before="200"/>
        <w:jc w:val="center"/>
      </w:pPr>
    </w:p>
    <w:p>
      <w:pPr>
        <w:jc w:val="center"/>
      </w:pPr>
      <w:r>
        <w:rPr>
          <w:rFonts w:ascii="Arial" w:cs="Arial" w:eastAsia="Arial" w:hAnsi="Arial"/>
          <w:color w:val="95A5A6"/>
          <w:sz w:val="18"/>
          <w:szCs w:val="18"/>
        </w:rPr>
        <w:t xml:space="preserve">Mission Control  •  Product Documentation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5A5A6"/>
        <w:sz w:val="16"/>
        <w:szCs w:val="16"/>
      </w:rPr>
      <w:t xml:space="preserve">Mission Control  |  Product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2026-04-06T06:31:38.447Z</dcterms:created>
  <dcterms:modified xsi:type="dcterms:W3CDTF">2026-04-06T06:31:38.450Z</dcterms:modified>
</cp:coreProperties>
</file>

<file path=docProps/custom.xml><?xml version="1.0" encoding="utf-8"?>
<Properties xmlns="http://schemas.openxmlformats.org/officeDocument/2006/custom-properties" xmlns:vt="http://schemas.openxmlformats.org/officeDocument/2006/docPropsVTypes"/>
</file>