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70"/>
        <w:gridCol w:w="1206"/>
        <w:gridCol w:w="1210"/>
        <w:gridCol w:w="1208"/>
        <w:gridCol w:w="1211"/>
        <w:gridCol w:w="1366"/>
        <w:gridCol w:w="1364"/>
        <w:gridCol w:w="1417"/>
        <w:gridCol w:w="1209"/>
        <w:gridCol w:w="1744"/>
      </w:tblGrid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Info type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PD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PI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PID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PIDF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PDF Controller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unity feedback </w:t>
            </w:r>
            <w:r w:rsidR="00450331">
              <w:rPr>
                <w:rFonts w:ascii="Times New Roman" w:eastAsia="Times New Roman" w:hAnsi="Times New Roman" w:cs="Times New Roman"/>
                <w:sz w:val="24"/>
                <w:szCs w:val="24"/>
              </w:rPr>
              <w:t>LAM</w:t>
            </w: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w/ stepitae</w:t>
            </w:r>
          </w:p>
        </w:tc>
        <w:tc>
          <w:tcPr>
            <w:tcW w:w="1548" w:type="dxa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unity feedback </w:t>
            </w:r>
            <w:r w:rsidR="00150AA0">
              <w:rPr>
                <w:rFonts w:ascii="Times New Roman" w:eastAsia="Times New Roman" w:hAnsi="Times New Roman" w:cs="Times New Roman"/>
                <w:sz w:val="24"/>
                <w:szCs w:val="24"/>
              </w:rPr>
              <w:t>LAM</w:t>
            </w: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w/ </w:t>
            </w: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stepshape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2-parameters </w:t>
            </w:r>
            <w:r w:rsidR="00150AA0">
              <w:rPr>
                <w:rFonts w:ascii="Times New Roman" w:eastAsia="Times New Roman" w:hAnsi="Times New Roman" w:cs="Times New Roman"/>
                <w:sz w:val="24"/>
                <w:szCs w:val="24"/>
              </w:rPr>
              <w:t>LAM</w:t>
            </w: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RiseTime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0.0589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0.0382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0.1088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0.0712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0.0710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0.0380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0.2890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0.2136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2.1786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SettlingTime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0.5734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0.2161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0.4908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0.3151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0.3156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0.2156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0.6919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0.3836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3.9999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SettlingMin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0.5432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0.6730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0.9120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0.9118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0.9231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0.6704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-164.4212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0.9043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SettlingMax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0.8939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0.9250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1.0976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1.0682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1.0672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0.9239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-144.6159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0.9985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37.1986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24.5415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9.7624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6.8172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6.7243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24.7320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3.0160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Undershoot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Peak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0.8939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0.9250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1.0976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1.0682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1.0672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0.9239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164.4212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0.9985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PeakTime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0.1508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0.0900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0.2309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0.1418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0.1403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0.0899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0.6163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0.5962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6.5568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Umax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437.7165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310.6495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3.0872e+04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9.3633e+04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3.9019e+04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234.1833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235.9200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EssStep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0.3485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0.2573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0.2593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160.6074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EssRamp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-0.1042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-0.0565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-0.0571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-0.1705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-1.1137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Gm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9.8811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11.1148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38.4646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39.8322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0.0543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14.9558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40.8000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60.0521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60.0086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60.0008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60.0003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-0.4077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68.7622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88.5298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Wcg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34.4987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27.1423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217.0343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327.1503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23.2454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68.7842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Wcp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18.3519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30.8153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10.9777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19.7042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19.7044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30.8196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5.0740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5.8026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0.9831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0.5344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0.6921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0.5840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0.6922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0.6884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0.6890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0.0062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0.7292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0.9782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Wvm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26.5172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46.2437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18.7948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31.7808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31.8196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46.2806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15.5337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20.2135</w:t>
            </w:r>
          </w:p>
        </w:tc>
      </w:tr>
      <w:tr w:rsidR="00150AA0" w:rsidRPr="00FE0555" w:rsidTr="00150AA0"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Smax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1.8712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1.4449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1.7124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1.4446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1.4527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1.4514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160.6074</w:t>
            </w:r>
          </w:p>
        </w:tc>
        <w:tc>
          <w:tcPr>
            <w:tcW w:w="0" w:type="auto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1.3713</w:t>
            </w:r>
          </w:p>
        </w:tc>
        <w:tc>
          <w:tcPr>
            <w:tcW w:w="1744" w:type="dxa"/>
            <w:vAlign w:val="center"/>
            <w:hideMark/>
          </w:tcPr>
          <w:p w:rsidR="00FE0555" w:rsidRPr="00FE0555" w:rsidRDefault="00FE0555" w:rsidP="00FE05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55">
              <w:rPr>
                <w:rFonts w:ascii="Times New Roman" w:eastAsia="Times New Roman" w:hAnsi="Times New Roman" w:cs="Times New Roman"/>
                <w:sz w:val="24"/>
                <w:szCs w:val="24"/>
              </w:rPr>
              <w:t>1.0223</w:t>
            </w:r>
          </w:p>
        </w:tc>
      </w:tr>
    </w:tbl>
    <w:p w:rsidR="00D13845" w:rsidRDefault="00D13845" w:rsidP="00AC0870">
      <w:pPr>
        <w:rPr>
          <w:sz w:val="20"/>
          <w:szCs w:val="20"/>
        </w:rPr>
      </w:pP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DA6748">
        <w:rPr>
          <w:rFonts w:ascii="Courier New" w:hAnsi="Courier New" w:cs="Courier New"/>
          <w:color w:val="228B22"/>
          <w:sz w:val="20"/>
          <w:szCs w:val="20"/>
        </w:rPr>
        <w:t>Rise Time --&gt; Time it takes the system to rise from 10% to 90% of the</w:t>
      </w:r>
      <w:r w:rsidRPr="00DA6748">
        <w:rPr>
          <w:rFonts w:ascii="Courier New" w:hAnsi="Courier New" w:cs="Courier New"/>
          <w:sz w:val="24"/>
          <w:szCs w:val="24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 Time --&gt; Time it takes the system to settle to within 2% of the 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 Min --&gt; Minimum value of output once the response has risen.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 Max --&gt; Maximum value of output once the response has risen.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Overshoot --&gt; Percent overshoot relative to the 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Undershoot --&gt; Percent undershoot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lastRenderedPageBreak/>
        <w:t>Peak --&gt; Peak absolute value of output.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Peak Time --&gt; Time where Peak occurs.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6748">
        <w:rPr>
          <w:rFonts w:ascii="Courier New" w:hAnsi="Courier New" w:cs="Courier New"/>
          <w:color w:val="228B22"/>
          <w:sz w:val="20"/>
          <w:szCs w:val="20"/>
        </w:rPr>
        <w:t>Umax</w:t>
      </w:r>
      <w:proofErr w:type="spellEnd"/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--&gt; Peak control effort for unit step input</w:t>
      </w:r>
    </w:p>
    <w:p w:rsidR="0095591D" w:rsidRPr="0095591D" w:rsidRDefault="0095591D" w:rsidP="00955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5591D">
        <w:rPr>
          <w:rFonts w:ascii="Courier New" w:hAnsi="Courier New" w:cs="Courier New"/>
          <w:color w:val="228B22"/>
          <w:sz w:val="20"/>
          <w:szCs w:val="20"/>
        </w:rPr>
        <w:t>EssStep</w:t>
      </w:r>
      <w:proofErr w:type="spellEnd"/>
      <w:r w:rsidRPr="0095591D">
        <w:rPr>
          <w:rFonts w:ascii="Courier New" w:hAnsi="Courier New" w:cs="Courier New"/>
          <w:color w:val="228B22"/>
          <w:sz w:val="20"/>
          <w:szCs w:val="20"/>
        </w:rPr>
        <w:t xml:space="preserve"> --&gt; Steady state error for a unit step input</w:t>
      </w:r>
    </w:p>
    <w:p w:rsidR="00DA6748" w:rsidRPr="00DA6748" w:rsidRDefault="0095591D" w:rsidP="00DA67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91D">
        <w:rPr>
          <w:rFonts w:ascii="Courier New" w:hAnsi="Courier New" w:cs="Courier New"/>
          <w:color w:val="228B22"/>
          <w:sz w:val="20"/>
          <w:szCs w:val="20"/>
        </w:rPr>
        <w:t>EssRamp --&gt; Steady state error for a unit ramp input</w:t>
      </w:r>
    </w:p>
    <w:sectPr w:rsidR="00DA6748" w:rsidRPr="00DA6748" w:rsidSect="00AC087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811" w:rsidRDefault="008D3811" w:rsidP="00DA6748">
      <w:pPr>
        <w:spacing w:after="0" w:line="240" w:lineRule="auto"/>
      </w:pPr>
      <w:r>
        <w:separator/>
      </w:r>
    </w:p>
  </w:endnote>
  <w:endnote w:type="continuationSeparator" w:id="0">
    <w:p w:rsidR="008D3811" w:rsidRDefault="008D3811" w:rsidP="00DA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811" w:rsidRDefault="008D3811" w:rsidP="00DA6748">
      <w:pPr>
        <w:spacing w:after="0" w:line="240" w:lineRule="auto"/>
      </w:pPr>
      <w:r>
        <w:separator/>
      </w:r>
    </w:p>
  </w:footnote>
  <w:footnote w:type="continuationSeparator" w:id="0">
    <w:p w:rsidR="008D3811" w:rsidRDefault="008D3811" w:rsidP="00DA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748" w:rsidRPr="00DA6748" w:rsidRDefault="00DA6748" w:rsidP="00DA67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color w:val="000000"/>
        <w:sz w:val="20"/>
        <w:szCs w:val="20"/>
      </w:rPr>
    </w:pPr>
    <w:proofErr w:type="spellStart"/>
    <w:r>
      <w:rPr>
        <w:rFonts w:ascii="Courier New" w:hAnsi="Courier New" w:cs="Courier New"/>
        <w:color w:val="000000"/>
        <w:sz w:val="20"/>
        <w:szCs w:val="20"/>
      </w:rPr>
      <w:t>Matlab</w:t>
    </w:r>
    <w:proofErr w:type="spellEnd"/>
    <w:r>
      <w:rPr>
        <w:rFonts w:ascii="Courier New" w:hAnsi="Courier New" w:cs="Courier New"/>
        <w:color w:val="000000"/>
        <w:sz w:val="20"/>
        <w:szCs w:val="20"/>
      </w:rPr>
      <w:t xml:space="preserve"> pidTuner controller for </w:t>
    </w:r>
    <w:proofErr w:type="spellStart"/>
    <w:r w:rsidRPr="00DA6748">
      <w:rPr>
        <w:rFonts w:ascii="Courier New" w:hAnsi="Courier New" w:cs="Courier New"/>
        <w:color w:val="000000"/>
        <w:sz w:val="20"/>
        <w:szCs w:val="20"/>
      </w:rPr>
      <w:t>Norminal</w:t>
    </w:r>
    <w:proofErr w:type="spellEnd"/>
    <w:r w:rsidRPr="00DA6748">
      <w:rPr>
        <w:rFonts w:ascii="Courier New" w:hAnsi="Courier New" w:cs="Courier New"/>
        <w:color w:val="000000"/>
        <w:sz w:val="20"/>
        <w:szCs w:val="20"/>
      </w:rPr>
      <w:t xml:space="preserve"> transfer function</w:t>
    </w:r>
    <w:r>
      <w:rPr>
        <w:rFonts w:ascii="Courier New" w:hAnsi="Courier New" w:cs="Courier New"/>
        <w:color w:val="000000"/>
        <w:sz w:val="20"/>
        <w:szCs w:val="20"/>
      </w:rPr>
      <w:t xml:space="preserve"> ‘G’</w:t>
    </w:r>
  </w:p>
  <w:p w:rsidR="00DA6748" w:rsidRDefault="00DA6748" w:rsidP="00DA67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  <w:p w:rsidR="00DA6748" w:rsidRDefault="00DA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D16"/>
    <w:multiLevelType w:val="hybridMultilevel"/>
    <w:tmpl w:val="0056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23D8"/>
    <w:multiLevelType w:val="hybridMultilevel"/>
    <w:tmpl w:val="9AF2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0"/>
    <w:rsid w:val="00143507"/>
    <w:rsid w:val="00150AA0"/>
    <w:rsid w:val="003B758B"/>
    <w:rsid w:val="00450331"/>
    <w:rsid w:val="005A3EC5"/>
    <w:rsid w:val="008D3811"/>
    <w:rsid w:val="0095591D"/>
    <w:rsid w:val="009D1ACB"/>
    <w:rsid w:val="00AC0870"/>
    <w:rsid w:val="00D13845"/>
    <w:rsid w:val="00DA6748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7B11"/>
  <w15:chartTrackingRefBased/>
  <w15:docId w15:val="{C5308F26-ABB8-4635-BC50-499DE8B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48"/>
  </w:style>
  <w:style w:type="paragraph" w:styleId="Footer">
    <w:name w:val="footer"/>
    <w:basedOn w:val="Normal"/>
    <w:link w:val="FooterChar"/>
    <w:uiPriority w:val="99"/>
    <w:unhideWhenUsed/>
    <w:rsid w:val="00DA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48"/>
  </w:style>
  <w:style w:type="table" w:styleId="TableGridLight">
    <w:name w:val="Grid Table Light"/>
    <w:basedOn w:val="TableNormal"/>
    <w:uiPriority w:val="40"/>
    <w:rsid w:val="00FE05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الصايغ</dc:creator>
  <cp:keywords/>
  <dc:description/>
  <cp:lastModifiedBy>محمد الصايغ</cp:lastModifiedBy>
  <cp:revision>6</cp:revision>
  <dcterms:created xsi:type="dcterms:W3CDTF">2019-04-04T13:58:00Z</dcterms:created>
  <dcterms:modified xsi:type="dcterms:W3CDTF">2019-04-22T13:25:00Z</dcterms:modified>
</cp:coreProperties>
</file>