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F6183" w14:textId="77777777" w:rsidR="00B22F9E" w:rsidRDefault="00B22F9E" w:rsidP="00B22F9E">
      <w:pPr>
        <w:spacing w:after="0"/>
        <w:jc w:val="center"/>
        <w:rPr>
          <w:rFonts w:asciiTheme="majorBidi" w:hAnsiTheme="majorBidi" w:cstheme="majorBidi"/>
          <w:b/>
          <w:bCs/>
          <w:sz w:val="28"/>
          <w:szCs w:val="28"/>
        </w:rPr>
      </w:pPr>
      <w:r w:rsidRPr="00A725F7">
        <w:rPr>
          <w:noProof/>
        </w:rPr>
        <w:drawing>
          <wp:anchor distT="0" distB="0" distL="114300" distR="114300" simplePos="0" relativeHeight="251659264" behindDoc="0" locked="0" layoutInCell="1" allowOverlap="1" wp14:anchorId="2754343E" wp14:editId="6464E5BE">
            <wp:simplePos x="0" y="0"/>
            <wp:positionH relativeFrom="margin">
              <wp:align>center</wp:align>
            </wp:positionH>
            <wp:positionV relativeFrom="paragraph">
              <wp:posOffset>-693238</wp:posOffset>
            </wp:positionV>
            <wp:extent cx="2660015" cy="616585"/>
            <wp:effectExtent l="0" t="0" r="6985" b="0"/>
            <wp:wrapNone/>
            <wp:docPr id="94098499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60015" cy="616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D488DE" w14:textId="77777777" w:rsidR="00B22F9E" w:rsidRDefault="00B22F9E" w:rsidP="00B22F9E">
      <w:pPr>
        <w:spacing w:after="0"/>
        <w:rPr>
          <w:rFonts w:asciiTheme="majorBidi" w:hAnsiTheme="majorBidi" w:cstheme="majorBidi"/>
          <w:b/>
          <w:bCs/>
          <w:sz w:val="28"/>
          <w:szCs w:val="28"/>
        </w:rPr>
      </w:pPr>
    </w:p>
    <w:p w14:paraId="6C80077B" w14:textId="77777777" w:rsidR="00B22F9E" w:rsidRDefault="00B22F9E" w:rsidP="00B22F9E">
      <w:pPr>
        <w:spacing w:after="0"/>
        <w:rPr>
          <w:rFonts w:asciiTheme="majorBidi" w:hAnsiTheme="majorBidi" w:cstheme="majorBidi"/>
          <w:b/>
          <w:bCs/>
          <w:sz w:val="28"/>
          <w:szCs w:val="28"/>
        </w:rPr>
      </w:pPr>
    </w:p>
    <w:p w14:paraId="0093AE0E" w14:textId="77777777" w:rsidR="00B22F9E" w:rsidRPr="00220A20" w:rsidRDefault="00B22F9E" w:rsidP="00B22F9E">
      <w:pPr>
        <w:spacing w:after="0"/>
        <w:jc w:val="center"/>
        <w:rPr>
          <w:rFonts w:asciiTheme="majorBidi" w:hAnsiTheme="majorBidi" w:cstheme="majorBidi"/>
          <w:b/>
          <w:bCs/>
          <w:sz w:val="28"/>
          <w:szCs w:val="28"/>
        </w:rPr>
      </w:pPr>
    </w:p>
    <w:p w14:paraId="3C88F6E0" w14:textId="77777777" w:rsidR="00B22F9E" w:rsidRPr="00220A20" w:rsidRDefault="00B22F9E" w:rsidP="00B22F9E">
      <w:pPr>
        <w:spacing w:after="0"/>
        <w:jc w:val="center"/>
        <w:rPr>
          <w:rFonts w:asciiTheme="majorBidi" w:hAnsiTheme="majorBidi" w:cstheme="majorBidi"/>
          <w:b/>
          <w:bCs/>
          <w:sz w:val="32"/>
          <w:szCs w:val="32"/>
        </w:rPr>
      </w:pPr>
      <w:r w:rsidRPr="00220A20">
        <w:rPr>
          <w:rFonts w:asciiTheme="majorBidi" w:hAnsiTheme="majorBidi" w:cstheme="majorBidi"/>
          <w:b/>
          <w:bCs/>
          <w:sz w:val="32"/>
          <w:szCs w:val="32"/>
        </w:rPr>
        <w:t>DEPARTEMENT</w:t>
      </w:r>
    </w:p>
    <w:p w14:paraId="6D73B428" w14:textId="77777777" w:rsidR="00B22F9E" w:rsidRPr="00220A20" w:rsidRDefault="00B22F9E" w:rsidP="00B22F9E">
      <w:pPr>
        <w:spacing w:after="0"/>
        <w:jc w:val="center"/>
        <w:rPr>
          <w:rFonts w:asciiTheme="majorBidi" w:hAnsiTheme="majorBidi" w:cstheme="majorBidi"/>
          <w:b/>
          <w:bCs/>
          <w:sz w:val="32"/>
          <w:szCs w:val="32"/>
        </w:rPr>
      </w:pPr>
      <w:r w:rsidRPr="00220A20">
        <w:rPr>
          <w:rFonts w:asciiTheme="majorBidi" w:hAnsiTheme="majorBidi" w:cstheme="majorBidi"/>
          <w:b/>
          <w:bCs/>
          <w:sz w:val="32"/>
          <w:szCs w:val="32"/>
        </w:rPr>
        <w:t>GENIE ELECTRIQUE &amp; SYSTEM INTELLIGENT</w:t>
      </w:r>
    </w:p>
    <w:p w14:paraId="0AD36476" w14:textId="77777777" w:rsidR="00B22F9E" w:rsidRPr="00220A20" w:rsidRDefault="00B22F9E" w:rsidP="00B22F9E">
      <w:pPr>
        <w:spacing w:after="0"/>
        <w:jc w:val="center"/>
        <w:rPr>
          <w:rFonts w:asciiTheme="majorBidi" w:hAnsiTheme="majorBidi" w:cstheme="majorBidi"/>
          <w:b/>
          <w:bCs/>
          <w:sz w:val="32"/>
          <w:szCs w:val="32"/>
        </w:rPr>
      </w:pPr>
      <w:r w:rsidRPr="00220A20">
        <w:rPr>
          <w:rFonts w:asciiTheme="majorBidi" w:hAnsiTheme="majorBidi" w:cstheme="majorBidi"/>
          <w:b/>
          <w:bCs/>
          <w:sz w:val="32"/>
          <w:szCs w:val="32"/>
        </w:rPr>
        <w:t>Filière : Systèmes Embarqués</w:t>
      </w:r>
    </w:p>
    <w:p w14:paraId="6AC1B524" w14:textId="77777777" w:rsidR="00B22F9E" w:rsidRDefault="00B22F9E" w:rsidP="00B22F9E">
      <w:pPr>
        <w:spacing w:after="0"/>
        <w:jc w:val="center"/>
        <w:rPr>
          <w:rFonts w:asciiTheme="majorBidi" w:hAnsiTheme="majorBidi" w:cstheme="majorBidi"/>
          <w:b/>
          <w:bCs/>
          <w:sz w:val="32"/>
          <w:szCs w:val="32"/>
        </w:rPr>
      </w:pPr>
      <w:r>
        <w:rPr>
          <w:rFonts w:asciiTheme="majorBidi" w:hAnsiTheme="majorBidi" w:cstheme="majorBidi"/>
          <w:b/>
          <w:bCs/>
          <w:sz w:val="32"/>
          <w:szCs w:val="32"/>
        </w:rPr>
        <w:t xml:space="preserve">Deuxième </w:t>
      </w:r>
      <w:r w:rsidRPr="00220A20">
        <w:rPr>
          <w:rFonts w:asciiTheme="majorBidi" w:hAnsiTheme="majorBidi" w:cstheme="majorBidi"/>
          <w:b/>
          <w:bCs/>
          <w:sz w:val="32"/>
          <w:szCs w:val="32"/>
        </w:rPr>
        <w:t>Année</w:t>
      </w:r>
    </w:p>
    <w:p w14:paraId="244F21B6" w14:textId="77777777" w:rsidR="00B22F9E" w:rsidRDefault="00B22F9E" w:rsidP="00B22F9E">
      <w:pPr>
        <w:spacing w:after="0"/>
        <w:jc w:val="center"/>
        <w:rPr>
          <w:rFonts w:asciiTheme="majorBidi" w:hAnsiTheme="majorBidi" w:cstheme="majorBidi"/>
          <w:b/>
          <w:bCs/>
          <w:sz w:val="32"/>
          <w:szCs w:val="32"/>
        </w:rPr>
      </w:pPr>
    </w:p>
    <w:p w14:paraId="0D341B83" w14:textId="77777777" w:rsidR="00B22F9E" w:rsidRDefault="00B22F9E" w:rsidP="00B22F9E">
      <w:pPr>
        <w:spacing w:after="0"/>
        <w:jc w:val="center"/>
        <w:rPr>
          <w:rFonts w:asciiTheme="majorBidi" w:hAnsiTheme="majorBidi" w:cstheme="majorBidi"/>
          <w:b/>
          <w:bCs/>
          <w:sz w:val="32"/>
          <w:szCs w:val="32"/>
        </w:rPr>
      </w:pPr>
    </w:p>
    <w:p w14:paraId="3B926560" w14:textId="77777777" w:rsidR="00B22F9E" w:rsidRDefault="00B22F9E" w:rsidP="00B22F9E">
      <w:pPr>
        <w:spacing w:after="0"/>
        <w:jc w:val="center"/>
        <w:rPr>
          <w:rFonts w:asciiTheme="majorBidi" w:hAnsiTheme="majorBidi" w:cstheme="majorBidi"/>
          <w:b/>
          <w:bCs/>
          <w:sz w:val="32"/>
          <w:szCs w:val="32"/>
        </w:rPr>
      </w:pPr>
    </w:p>
    <w:p w14:paraId="0ACD11B8" w14:textId="77777777" w:rsidR="00B22F9E" w:rsidRDefault="00B22F9E" w:rsidP="00B22F9E">
      <w:pPr>
        <w:spacing w:after="0"/>
        <w:jc w:val="center"/>
        <w:rPr>
          <w:rFonts w:asciiTheme="majorBidi" w:hAnsiTheme="majorBidi" w:cstheme="majorBidi"/>
          <w:b/>
          <w:bCs/>
          <w:sz w:val="32"/>
          <w:szCs w:val="32"/>
        </w:rPr>
      </w:pPr>
    </w:p>
    <w:p w14:paraId="201910D7" w14:textId="77777777" w:rsidR="00867C46" w:rsidRDefault="00867C46" w:rsidP="00B22F9E">
      <w:pPr>
        <w:jc w:val="center"/>
        <w:rPr>
          <w:rFonts w:asciiTheme="majorBidi" w:hAnsiTheme="majorBidi" w:cstheme="majorBidi"/>
          <w:b/>
          <w:bCs/>
          <w:color w:val="0070C0"/>
          <w:sz w:val="52"/>
          <w:szCs w:val="52"/>
          <w:u w:val="single"/>
        </w:rPr>
      </w:pPr>
      <w:r>
        <w:rPr>
          <w:noProof/>
        </w:rPr>
        <mc:AlternateContent>
          <mc:Choice Requires="wps">
            <w:drawing>
              <wp:anchor distT="0" distB="0" distL="114300" distR="114300" simplePos="0" relativeHeight="251662336" behindDoc="0" locked="0" layoutInCell="1" allowOverlap="1" wp14:anchorId="0DCEA535" wp14:editId="23C0355E">
                <wp:simplePos x="0" y="0"/>
                <wp:positionH relativeFrom="margin">
                  <wp:posOffset>3712191</wp:posOffset>
                </wp:positionH>
                <wp:positionV relativeFrom="page">
                  <wp:posOffset>7506269</wp:posOffset>
                </wp:positionV>
                <wp:extent cx="2681605" cy="985520"/>
                <wp:effectExtent l="0" t="0" r="0" b="5080"/>
                <wp:wrapNone/>
                <wp:docPr id="917350224" name="Zone de texte 2"/>
                <wp:cNvGraphicFramePr/>
                <a:graphic xmlns:a="http://schemas.openxmlformats.org/drawingml/2006/main">
                  <a:graphicData uri="http://schemas.microsoft.com/office/word/2010/wordprocessingShape">
                    <wps:wsp>
                      <wps:cNvSpPr txBox="1"/>
                      <wps:spPr>
                        <a:xfrm>
                          <a:off x="0" y="0"/>
                          <a:ext cx="2681605" cy="985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26746D"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Encadré par :</w:t>
                            </w:r>
                          </w:p>
                          <w:p w14:paraId="274D5AEE" w14:textId="4A4FBF45" w:rsidR="00B22F9E" w:rsidRPr="000C423A" w:rsidRDefault="00B22F9E" w:rsidP="00B22F9E">
                            <w:pPr>
                              <w:pStyle w:val="ListParagraph"/>
                              <w:numPr>
                                <w:ilvl w:val="0"/>
                                <w:numId w:val="2"/>
                              </w:numPr>
                              <w:rPr>
                                <w:rFonts w:asciiTheme="majorBidi" w:hAnsiTheme="majorBidi" w:cstheme="majorBidi"/>
                                <w:b/>
                                <w:bCs/>
                                <w:color w:val="000000" w:themeColor="text1"/>
                                <w:sz w:val="24"/>
                                <w:szCs w:val="24"/>
                              </w:rPr>
                            </w:pPr>
                            <w:r w:rsidRPr="000C423A">
                              <w:rPr>
                                <w:rFonts w:asciiTheme="majorBidi" w:hAnsiTheme="majorBidi" w:cstheme="majorBidi"/>
                                <w:b/>
                                <w:bCs/>
                                <w:color w:val="000000" w:themeColor="text1"/>
                                <w:sz w:val="24"/>
                                <w:szCs w:val="24"/>
                              </w:rPr>
                              <w:t xml:space="preserve">Pr. </w:t>
                            </w:r>
                            <w:r w:rsidR="00867C46" w:rsidRPr="00867C46">
                              <w:rPr>
                                <w:rFonts w:asciiTheme="majorBidi" w:hAnsiTheme="majorBidi" w:cstheme="majorBidi"/>
                                <w:b/>
                                <w:bCs/>
                                <w:color w:val="000000" w:themeColor="text1"/>
                                <w:sz w:val="24"/>
                                <w:szCs w:val="24"/>
                              </w:rPr>
                              <w:t>A</w:t>
                            </w:r>
                            <w:r w:rsidR="00867C46">
                              <w:rPr>
                                <w:rFonts w:asciiTheme="majorBidi" w:hAnsiTheme="majorBidi" w:cstheme="majorBidi"/>
                                <w:b/>
                                <w:bCs/>
                                <w:color w:val="000000" w:themeColor="text1"/>
                                <w:sz w:val="24"/>
                                <w:szCs w:val="24"/>
                              </w:rPr>
                              <w:t>ssad</w:t>
                            </w:r>
                            <w:r w:rsidR="00867C46" w:rsidRPr="00867C46">
                              <w:rPr>
                                <w:rFonts w:asciiTheme="majorBidi" w:hAnsiTheme="majorBidi" w:cstheme="majorBidi"/>
                                <w:b/>
                                <w:bCs/>
                                <w:color w:val="000000" w:themeColor="text1"/>
                                <w:sz w:val="24"/>
                                <w:szCs w:val="24"/>
                              </w:rPr>
                              <w:t xml:space="preserve"> EL M</w:t>
                            </w:r>
                            <w:r w:rsidR="00867C46">
                              <w:rPr>
                                <w:rFonts w:asciiTheme="majorBidi" w:hAnsiTheme="majorBidi" w:cstheme="majorBidi"/>
                                <w:b/>
                                <w:bCs/>
                                <w:color w:val="000000" w:themeColor="text1"/>
                                <w:sz w:val="24"/>
                                <w:szCs w:val="24"/>
                              </w:rPr>
                              <w:t>akhloufi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CEA535" id="_x0000_t202" coordsize="21600,21600" o:spt="202" path="m,l,21600r21600,l21600,xe">
                <v:stroke joinstyle="miter"/>
                <v:path gradientshapeok="t" o:connecttype="rect"/>
              </v:shapetype>
              <v:shape id="Zone de texte 2" o:spid="_x0000_s1026" type="#_x0000_t202" style="position:absolute;left:0;text-align:left;margin-left:292.3pt;margin-top:591.05pt;width:211.15pt;height:77.6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" filled="f" stroked="f">
                <v:textbox>
                  <w:txbxContent>
                    <w:p w14:paraId="5D26746D"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Encadré par :</w:t>
                      </w:r>
                    </w:p>
                    <w:p w14:paraId="274D5AEE" w14:textId="4A4FBF45" w:rsidR="00B22F9E" w:rsidRPr="000C423A" w:rsidRDefault="00B22F9E" w:rsidP="00B22F9E">
                      <w:pPr>
                        <w:pStyle w:val="ListParagraph"/>
                        <w:numPr>
                          <w:ilvl w:val="0"/>
                          <w:numId w:val="2"/>
                        </w:numPr>
                        <w:rPr>
                          <w:rFonts w:asciiTheme="majorBidi" w:hAnsiTheme="majorBidi" w:cstheme="majorBidi"/>
                          <w:b/>
                          <w:bCs/>
                          <w:color w:val="000000" w:themeColor="text1"/>
                          <w:sz w:val="24"/>
                          <w:szCs w:val="24"/>
                        </w:rPr>
                      </w:pPr>
                      <w:r w:rsidRPr="000C423A">
                        <w:rPr>
                          <w:rFonts w:asciiTheme="majorBidi" w:hAnsiTheme="majorBidi" w:cstheme="majorBidi"/>
                          <w:b/>
                          <w:bCs/>
                          <w:color w:val="000000" w:themeColor="text1"/>
                          <w:sz w:val="24"/>
                          <w:szCs w:val="24"/>
                        </w:rPr>
                        <w:t xml:space="preserve">Pr. </w:t>
                      </w:r>
                      <w:r w:rsidR="00867C46" w:rsidRPr="00867C46">
                        <w:rPr>
                          <w:rFonts w:asciiTheme="majorBidi" w:hAnsiTheme="majorBidi" w:cstheme="majorBidi"/>
                          <w:b/>
                          <w:bCs/>
                          <w:color w:val="000000" w:themeColor="text1"/>
                          <w:sz w:val="24"/>
                          <w:szCs w:val="24"/>
                        </w:rPr>
                        <w:t>A</w:t>
                      </w:r>
                      <w:r w:rsidR="00867C46">
                        <w:rPr>
                          <w:rFonts w:asciiTheme="majorBidi" w:hAnsiTheme="majorBidi" w:cstheme="majorBidi"/>
                          <w:b/>
                          <w:bCs/>
                          <w:color w:val="000000" w:themeColor="text1"/>
                          <w:sz w:val="24"/>
                          <w:szCs w:val="24"/>
                        </w:rPr>
                        <w:t>ssad</w:t>
                      </w:r>
                      <w:r w:rsidR="00867C46" w:rsidRPr="00867C46">
                        <w:rPr>
                          <w:rFonts w:asciiTheme="majorBidi" w:hAnsiTheme="majorBidi" w:cstheme="majorBidi"/>
                          <w:b/>
                          <w:bCs/>
                          <w:color w:val="000000" w:themeColor="text1"/>
                          <w:sz w:val="24"/>
                          <w:szCs w:val="24"/>
                        </w:rPr>
                        <w:t xml:space="preserve"> EL M</w:t>
                      </w:r>
                      <w:r w:rsidR="00867C46">
                        <w:rPr>
                          <w:rFonts w:asciiTheme="majorBidi" w:hAnsiTheme="majorBidi" w:cstheme="majorBidi"/>
                          <w:b/>
                          <w:bCs/>
                          <w:color w:val="000000" w:themeColor="text1"/>
                          <w:sz w:val="24"/>
                          <w:szCs w:val="24"/>
                        </w:rPr>
                        <w:t>akhloufi</w:t>
                      </w:r>
                    </w:p>
                  </w:txbxContent>
                </v:textbox>
                <w10:wrap anchorx="margin" anchory="page"/>
              </v:shape>
            </w:pict>
          </mc:Fallback>
        </mc:AlternateContent>
      </w:r>
      <w:r w:rsidRPr="00867C46">
        <w:rPr>
          <w:rFonts w:asciiTheme="majorBidi" w:hAnsiTheme="majorBidi" w:cstheme="majorBidi"/>
          <w:b/>
          <w:bCs/>
          <w:color w:val="0070C0"/>
          <w:sz w:val="52"/>
          <w:szCs w:val="52"/>
          <w:u w:val="single"/>
        </w:rPr>
        <w:t>Système de Détection d'Accidents de Voiture et d'Alerte d'Urgence Automatique</w:t>
      </w:r>
    </w:p>
    <w:p w14:paraId="4EFB7971" w14:textId="7F1FCB08" w:rsidR="00867C46" w:rsidRDefault="00867C46">
      <w:pPr>
        <w:spacing w:line="278" w:lineRule="auto"/>
        <w:rPr>
          <w:rFonts w:asciiTheme="majorBidi" w:hAnsiTheme="majorBidi" w:cstheme="majorBidi"/>
          <w:b/>
          <w:bCs/>
          <w:color w:val="0070C0"/>
          <w:sz w:val="52"/>
          <w:szCs w:val="52"/>
          <w:u w:val="single"/>
        </w:rPr>
      </w:pPr>
      <w:r w:rsidRPr="00F067CE">
        <w:rPr>
          <w:rFonts w:asciiTheme="majorBidi" w:hAnsiTheme="majorBidi" w:cstheme="majorBidi"/>
          <w:b/>
          <w:bCs/>
          <w:noProof/>
          <w:color w:val="0F4761" w:themeColor="accent1" w:themeShade="BF"/>
          <w:sz w:val="28"/>
          <w:szCs w:val="28"/>
          <w:u w:val="single"/>
        </w:rPr>
        <mc:AlternateContent>
          <mc:Choice Requires="wps">
            <w:drawing>
              <wp:anchor distT="0" distB="0" distL="114300" distR="114300" simplePos="0" relativeHeight="251663360" behindDoc="0" locked="0" layoutInCell="1" allowOverlap="1" wp14:anchorId="079D4FBE" wp14:editId="17392C31">
                <wp:simplePos x="0" y="0"/>
                <wp:positionH relativeFrom="margin">
                  <wp:posOffset>1228090</wp:posOffset>
                </wp:positionH>
                <wp:positionV relativeFrom="page">
                  <wp:posOffset>8972939</wp:posOffset>
                </wp:positionV>
                <wp:extent cx="3486785" cy="365760"/>
                <wp:effectExtent l="0" t="0" r="0" b="0"/>
                <wp:wrapNone/>
                <wp:docPr id="1883672011" name="Zone de texte 3"/>
                <wp:cNvGraphicFramePr/>
                <a:graphic xmlns:a="http://schemas.openxmlformats.org/drawingml/2006/main">
                  <a:graphicData uri="http://schemas.microsoft.com/office/word/2010/wordprocessingShape">
                    <wps:wsp>
                      <wps:cNvSpPr txBox="1"/>
                      <wps:spPr>
                        <a:xfrm>
                          <a:off x="0" y="0"/>
                          <a:ext cx="3486785" cy="365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361CE1" w14:textId="77777777" w:rsidR="00B22F9E" w:rsidRPr="00220A20" w:rsidRDefault="00B22F9E" w:rsidP="00B22F9E">
                            <w:pPr>
                              <w:jc w:val="center"/>
                              <w:rPr>
                                <w:rFonts w:asciiTheme="majorBidi" w:hAnsiTheme="majorBidi" w:cstheme="majorBidi"/>
                                <w:sz w:val="24"/>
                                <w:szCs w:val="24"/>
                              </w:rPr>
                            </w:pPr>
                            <w:r>
                              <w:rPr>
                                <w:rFonts w:asciiTheme="majorBidi" w:hAnsiTheme="majorBidi" w:cstheme="majorBidi"/>
                                <w:b/>
                                <w:bCs/>
                                <w:i/>
                                <w:iCs/>
                                <w:sz w:val="24"/>
                                <w:szCs w:val="24"/>
                              </w:rPr>
                              <w:t>A</w:t>
                            </w:r>
                            <w:r w:rsidRPr="00220A20">
                              <w:rPr>
                                <w:rFonts w:asciiTheme="majorBidi" w:hAnsiTheme="majorBidi" w:cstheme="majorBidi"/>
                                <w:b/>
                                <w:bCs/>
                                <w:i/>
                                <w:iCs/>
                                <w:sz w:val="24"/>
                                <w:szCs w:val="24"/>
                              </w:rPr>
                              <w:t xml:space="preserve">nnée </w:t>
                            </w:r>
                            <w:r>
                              <w:rPr>
                                <w:rFonts w:asciiTheme="majorBidi" w:hAnsiTheme="majorBidi" w:cstheme="majorBidi"/>
                                <w:b/>
                                <w:bCs/>
                                <w:i/>
                                <w:iCs/>
                                <w:sz w:val="24"/>
                                <w:szCs w:val="24"/>
                              </w:rPr>
                              <w:t>U</w:t>
                            </w:r>
                            <w:r w:rsidRPr="00220A20">
                              <w:rPr>
                                <w:rFonts w:asciiTheme="majorBidi" w:hAnsiTheme="majorBidi" w:cstheme="majorBidi"/>
                                <w:b/>
                                <w:bCs/>
                                <w:i/>
                                <w:iCs/>
                                <w:sz w:val="24"/>
                                <w:szCs w:val="24"/>
                              </w:rPr>
                              <w:t>niversitaire : 202</w:t>
                            </w:r>
                            <w:r>
                              <w:rPr>
                                <w:rFonts w:asciiTheme="majorBidi" w:hAnsiTheme="majorBidi" w:cstheme="majorBidi"/>
                                <w:b/>
                                <w:bCs/>
                                <w:i/>
                                <w:iCs/>
                                <w:sz w:val="24"/>
                                <w:szCs w:val="24"/>
                              </w:rPr>
                              <w:t>5</w:t>
                            </w:r>
                            <w:r w:rsidRPr="00220A20">
                              <w:rPr>
                                <w:rFonts w:asciiTheme="majorBidi" w:hAnsiTheme="majorBidi" w:cstheme="majorBidi"/>
                                <w:b/>
                                <w:bCs/>
                                <w:i/>
                                <w:iCs/>
                                <w:sz w:val="24"/>
                                <w:szCs w:val="24"/>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9D4FBE" id="Zone de texte 3" o:spid="_x0000_s1027" type="#_x0000_t202" style="position:absolute;margin-left:96.7pt;margin-top:706.55pt;width:274.55pt;height:28.8pt;z-index:251663360;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" filled="f" stroked="f">
                <v:textbox>
                  <w:txbxContent>
                    <w:p w14:paraId="4C361CE1" w14:textId="77777777" w:rsidR="00B22F9E" w:rsidRPr="00220A20" w:rsidRDefault="00B22F9E" w:rsidP="00B22F9E">
                      <w:pPr>
                        <w:jc w:val="center"/>
                        <w:rPr>
                          <w:rFonts w:asciiTheme="majorBidi" w:hAnsiTheme="majorBidi" w:cstheme="majorBidi"/>
                          <w:sz w:val="24"/>
                          <w:szCs w:val="24"/>
                        </w:rPr>
                      </w:pPr>
                      <w:r>
                        <w:rPr>
                          <w:rFonts w:asciiTheme="majorBidi" w:hAnsiTheme="majorBidi" w:cstheme="majorBidi"/>
                          <w:b/>
                          <w:bCs/>
                          <w:i/>
                          <w:iCs/>
                          <w:sz w:val="24"/>
                          <w:szCs w:val="24"/>
                        </w:rPr>
                        <w:t>A</w:t>
                      </w:r>
                      <w:r w:rsidRPr="00220A20">
                        <w:rPr>
                          <w:rFonts w:asciiTheme="majorBidi" w:hAnsiTheme="majorBidi" w:cstheme="majorBidi"/>
                          <w:b/>
                          <w:bCs/>
                          <w:i/>
                          <w:iCs/>
                          <w:sz w:val="24"/>
                          <w:szCs w:val="24"/>
                        </w:rPr>
                        <w:t xml:space="preserve">nnée </w:t>
                      </w:r>
                      <w:r>
                        <w:rPr>
                          <w:rFonts w:asciiTheme="majorBidi" w:hAnsiTheme="majorBidi" w:cstheme="majorBidi"/>
                          <w:b/>
                          <w:bCs/>
                          <w:i/>
                          <w:iCs/>
                          <w:sz w:val="24"/>
                          <w:szCs w:val="24"/>
                        </w:rPr>
                        <w:t>U</w:t>
                      </w:r>
                      <w:r w:rsidRPr="00220A20">
                        <w:rPr>
                          <w:rFonts w:asciiTheme="majorBidi" w:hAnsiTheme="majorBidi" w:cstheme="majorBidi"/>
                          <w:b/>
                          <w:bCs/>
                          <w:i/>
                          <w:iCs/>
                          <w:sz w:val="24"/>
                          <w:szCs w:val="24"/>
                        </w:rPr>
                        <w:t>niversitaire : 202</w:t>
                      </w:r>
                      <w:r>
                        <w:rPr>
                          <w:rFonts w:asciiTheme="majorBidi" w:hAnsiTheme="majorBidi" w:cstheme="majorBidi"/>
                          <w:b/>
                          <w:bCs/>
                          <w:i/>
                          <w:iCs/>
                          <w:sz w:val="24"/>
                          <w:szCs w:val="24"/>
                        </w:rPr>
                        <w:t>5</w:t>
                      </w:r>
                      <w:r w:rsidRPr="00220A20">
                        <w:rPr>
                          <w:rFonts w:asciiTheme="majorBidi" w:hAnsiTheme="majorBidi" w:cstheme="majorBidi"/>
                          <w:b/>
                          <w:bCs/>
                          <w:i/>
                          <w:iCs/>
                          <w:sz w:val="24"/>
                          <w:szCs w:val="24"/>
                        </w:rPr>
                        <w:t>-2024</w:t>
                      </w:r>
                    </w:p>
                  </w:txbxContent>
                </v:textbox>
                <w10:wrap anchorx="margin" anchory="page"/>
              </v:shape>
            </w:pict>
          </mc:Fallback>
        </mc:AlternateContent>
      </w:r>
      <w:r>
        <w:rPr>
          <w:noProof/>
        </w:rPr>
        <mc:AlternateContent>
          <mc:Choice Requires="wps">
            <w:drawing>
              <wp:anchor distT="0" distB="0" distL="114300" distR="114300" simplePos="0" relativeHeight="251661312" behindDoc="0" locked="0" layoutInCell="1" allowOverlap="1" wp14:anchorId="61047D8F" wp14:editId="5161F053">
                <wp:simplePos x="0" y="0"/>
                <wp:positionH relativeFrom="column">
                  <wp:posOffset>-334370</wp:posOffset>
                </wp:positionH>
                <wp:positionV relativeFrom="page">
                  <wp:posOffset>7547212</wp:posOffset>
                </wp:positionV>
                <wp:extent cx="2921000" cy="985520"/>
                <wp:effectExtent l="0" t="0" r="0" b="5080"/>
                <wp:wrapNone/>
                <wp:docPr id="101480945" name="Zone de texte 2"/>
                <wp:cNvGraphicFramePr/>
                <a:graphic xmlns:a="http://schemas.openxmlformats.org/drawingml/2006/main">
                  <a:graphicData uri="http://schemas.microsoft.com/office/word/2010/wordprocessingShape">
                    <wps:wsp>
                      <wps:cNvSpPr txBox="1"/>
                      <wps:spPr>
                        <a:xfrm>
                          <a:off x="0" y="0"/>
                          <a:ext cx="2921000" cy="985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B9E0A"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Réaliser par :</w:t>
                            </w:r>
                          </w:p>
                          <w:p w14:paraId="6E366E07" w14:textId="77777777" w:rsid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Mohammed Amine Darri</w:t>
                            </w:r>
                          </w:p>
                          <w:p w14:paraId="4B148B72" w14:textId="16EC4A49" w:rsidR="00B22F9E" w:rsidRP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Hamza Khadra</w:t>
                            </w:r>
                          </w:p>
                          <w:p w14:paraId="774A9655" w14:textId="05488B4C" w:rsidR="00B22F9E" w:rsidRPr="000C423A" w:rsidRDefault="00B22F9E" w:rsidP="00B22F9E">
                            <w:pPr>
                              <w:pStyle w:val="ListParagraph"/>
                              <w:numPr>
                                <w:ilvl w:val="0"/>
                                <w:numId w:val="1"/>
                              </w:numPr>
                              <w:rPr>
                                <w:rFonts w:asciiTheme="majorBidi" w:hAnsiTheme="majorBidi" w:cstheme="majorBidi"/>
                                <w:b/>
                                <w:bCs/>
                                <w:sz w:val="24"/>
                                <w:szCs w:val="24"/>
                              </w:rPr>
                            </w:pPr>
                            <w:r w:rsidRPr="000C423A">
                              <w:rPr>
                                <w:rFonts w:asciiTheme="majorBidi" w:hAnsiTheme="majorBidi" w:cstheme="majorBidi"/>
                                <w:b/>
                                <w:bCs/>
                                <w:sz w:val="24"/>
                                <w:szCs w:val="24"/>
                              </w:rPr>
                              <w:t>Salma Drissi EL-Bouzaidi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047D8F" id="_x0000_s1028" type="#_x0000_t202" style="position:absolute;margin-left:-26.35pt;margin-top:594.25pt;width:230pt;height:77.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" filled="f" stroked="f">
                <v:textbox>
                  <w:txbxContent>
                    <w:p w14:paraId="0FDB9E0A"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Réaliser par :</w:t>
                      </w:r>
                    </w:p>
                    <w:p w14:paraId="6E366E07" w14:textId="77777777" w:rsid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Mohammed Amine Darri</w:t>
                      </w:r>
                    </w:p>
                    <w:p w14:paraId="4B148B72" w14:textId="16EC4A49" w:rsidR="00B22F9E" w:rsidRP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Hamza Khadra</w:t>
                      </w:r>
                    </w:p>
                    <w:p w14:paraId="774A9655" w14:textId="05488B4C" w:rsidR="00B22F9E" w:rsidRPr="000C423A" w:rsidRDefault="00B22F9E" w:rsidP="00B22F9E">
                      <w:pPr>
                        <w:pStyle w:val="ListParagraph"/>
                        <w:numPr>
                          <w:ilvl w:val="0"/>
                          <w:numId w:val="1"/>
                        </w:numPr>
                        <w:rPr>
                          <w:rFonts w:asciiTheme="majorBidi" w:hAnsiTheme="majorBidi" w:cstheme="majorBidi"/>
                          <w:b/>
                          <w:bCs/>
                          <w:sz w:val="24"/>
                          <w:szCs w:val="24"/>
                        </w:rPr>
                      </w:pPr>
                      <w:r w:rsidRPr="000C423A">
                        <w:rPr>
                          <w:rFonts w:asciiTheme="majorBidi" w:hAnsiTheme="majorBidi" w:cstheme="majorBidi"/>
                          <w:b/>
                          <w:bCs/>
                          <w:sz w:val="24"/>
                          <w:szCs w:val="24"/>
                        </w:rPr>
                        <w:t>Salma Drissi EL-Bouzaidi</w:t>
                      </w:r>
                    </w:p>
                  </w:txbxContent>
                </v:textbox>
                <w10:wrap anchory="page"/>
              </v:shape>
            </w:pict>
          </mc:Fallback>
        </mc:AlternateContent>
      </w:r>
      <w:r>
        <w:rPr>
          <w:rFonts w:asciiTheme="majorBidi" w:hAnsiTheme="majorBidi" w:cstheme="majorBidi"/>
          <w:b/>
          <w:bCs/>
          <w:color w:val="0070C0"/>
          <w:sz w:val="52"/>
          <w:szCs w:val="52"/>
          <w:u w:val="single"/>
        </w:rPr>
        <w:br w:type="page"/>
      </w:r>
    </w:p>
    <w:sdt>
      <w:sdtPr>
        <w:id w:val="434796296"/>
        <w:docPartObj>
          <w:docPartGallery w:val="Table of Contents"/>
          <w:docPartUnique/>
        </w:docPartObj>
      </w:sdtPr>
      <w:sdtEndPr>
        <w:rPr>
          <w:rFonts w:asciiTheme="minorHAnsi" w:eastAsiaTheme="minorHAnsi" w:hAnsiTheme="minorHAnsi" w:cstheme="minorBidi"/>
          <w:b/>
          <w:bCs/>
          <w:noProof/>
          <w:color w:val="auto"/>
          <w:kern w:val="2"/>
          <w:sz w:val="22"/>
          <w:szCs w:val="22"/>
          <w:lang w:val="fr-FR"/>
          <w14:ligatures w14:val="standardContextual"/>
        </w:rPr>
      </w:sdtEndPr>
      <w:sdtContent>
        <w:p w14:paraId="0F8D0C13" w14:textId="059B9138" w:rsidR="002D3001" w:rsidRDefault="002D3001">
          <w:pPr>
            <w:pStyle w:val="TOCHeading"/>
          </w:pPr>
          <w:proofErr w:type="spellStart"/>
          <w:r>
            <w:t>S</w:t>
          </w:r>
          <w:r w:rsidRPr="002D3001">
            <w:t>ommaire</w:t>
          </w:r>
          <w:proofErr w:type="spellEnd"/>
        </w:p>
        <w:p w14:paraId="2206AF90" w14:textId="178A7B68" w:rsidR="002D3001" w:rsidRDefault="002D3001">
          <w:pPr>
            <w:pStyle w:val="TOC1"/>
            <w:tabs>
              <w:tab w:val="right" w:leader="dot" w:pos="9350"/>
            </w:tabs>
            <w:rPr>
              <w:rFonts w:eastAsiaTheme="minorEastAsia"/>
              <w:noProof/>
              <w:sz w:val="24"/>
              <w:szCs w:val="24"/>
              <w:lang w:val="en-CA" w:eastAsia="en-CA"/>
            </w:rPr>
          </w:pPr>
          <w:r>
            <w:fldChar w:fldCharType="begin"/>
          </w:r>
          <w:r>
            <w:instrText xml:space="preserve"> TOC \o "1-3" \h \z \u </w:instrText>
          </w:r>
          <w:r>
            <w:fldChar w:fldCharType="separate"/>
          </w:r>
          <w:hyperlink w:anchor="_Toc213937987" w:history="1">
            <w:r w:rsidRPr="006B70A4">
              <w:rPr>
                <w:rStyle w:val="Hyperlink"/>
                <w:b/>
                <w:bCs/>
                <w:noProof/>
              </w:rPr>
              <w:t>Introduction</w:t>
            </w:r>
            <w:r>
              <w:rPr>
                <w:noProof/>
                <w:webHidden/>
              </w:rPr>
              <w:tab/>
            </w:r>
            <w:r>
              <w:rPr>
                <w:noProof/>
                <w:webHidden/>
              </w:rPr>
              <w:fldChar w:fldCharType="begin"/>
            </w:r>
            <w:r>
              <w:rPr>
                <w:noProof/>
                <w:webHidden/>
              </w:rPr>
              <w:instrText xml:space="preserve"> PAGEREF _Toc213937987 \h </w:instrText>
            </w:r>
            <w:r>
              <w:rPr>
                <w:noProof/>
                <w:webHidden/>
              </w:rPr>
            </w:r>
            <w:r>
              <w:rPr>
                <w:noProof/>
                <w:webHidden/>
              </w:rPr>
              <w:fldChar w:fldCharType="separate"/>
            </w:r>
            <w:r>
              <w:rPr>
                <w:noProof/>
                <w:webHidden/>
              </w:rPr>
              <w:t>2</w:t>
            </w:r>
            <w:r>
              <w:rPr>
                <w:noProof/>
                <w:webHidden/>
              </w:rPr>
              <w:fldChar w:fldCharType="end"/>
            </w:r>
          </w:hyperlink>
        </w:p>
        <w:p w14:paraId="7589DC49" w14:textId="28DBBE30" w:rsidR="002D3001" w:rsidRDefault="002D3001">
          <w:pPr>
            <w:pStyle w:val="TOC1"/>
            <w:tabs>
              <w:tab w:val="right" w:leader="dot" w:pos="9350"/>
            </w:tabs>
            <w:rPr>
              <w:rFonts w:eastAsiaTheme="minorEastAsia"/>
              <w:noProof/>
              <w:sz w:val="24"/>
              <w:szCs w:val="24"/>
              <w:lang w:val="en-CA" w:eastAsia="en-CA"/>
            </w:rPr>
          </w:pPr>
          <w:hyperlink w:anchor="_Toc213937988" w:history="1">
            <w:r w:rsidRPr="006B70A4">
              <w:rPr>
                <w:rStyle w:val="Hyperlink"/>
                <w:b/>
                <w:bCs/>
                <w:noProof/>
              </w:rPr>
              <w:t>Objectifs du Projet</w:t>
            </w:r>
            <w:r>
              <w:rPr>
                <w:noProof/>
                <w:webHidden/>
              </w:rPr>
              <w:tab/>
            </w:r>
            <w:r>
              <w:rPr>
                <w:noProof/>
                <w:webHidden/>
              </w:rPr>
              <w:fldChar w:fldCharType="begin"/>
            </w:r>
            <w:r>
              <w:rPr>
                <w:noProof/>
                <w:webHidden/>
              </w:rPr>
              <w:instrText xml:space="preserve"> PAGEREF _Toc213937988 \h </w:instrText>
            </w:r>
            <w:r>
              <w:rPr>
                <w:noProof/>
                <w:webHidden/>
              </w:rPr>
            </w:r>
            <w:r>
              <w:rPr>
                <w:noProof/>
                <w:webHidden/>
              </w:rPr>
              <w:fldChar w:fldCharType="separate"/>
            </w:r>
            <w:r>
              <w:rPr>
                <w:noProof/>
                <w:webHidden/>
              </w:rPr>
              <w:t>2</w:t>
            </w:r>
            <w:r>
              <w:rPr>
                <w:noProof/>
                <w:webHidden/>
              </w:rPr>
              <w:fldChar w:fldCharType="end"/>
            </w:r>
          </w:hyperlink>
        </w:p>
        <w:p w14:paraId="44D4C678" w14:textId="7A4E9F4D" w:rsidR="002D3001" w:rsidRDefault="002D3001">
          <w:pPr>
            <w:pStyle w:val="TOC1"/>
            <w:tabs>
              <w:tab w:val="right" w:leader="dot" w:pos="9350"/>
            </w:tabs>
            <w:rPr>
              <w:rFonts w:eastAsiaTheme="minorEastAsia"/>
              <w:noProof/>
              <w:sz w:val="24"/>
              <w:szCs w:val="24"/>
              <w:lang w:val="en-CA" w:eastAsia="en-CA"/>
            </w:rPr>
          </w:pPr>
          <w:hyperlink w:anchor="_Toc213937989" w:history="1">
            <w:r w:rsidRPr="006B70A4">
              <w:rPr>
                <w:rStyle w:val="Hyperlink"/>
                <w:b/>
                <w:bCs/>
                <w:noProof/>
              </w:rPr>
              <w:t>Architecture et Aperçu du Système</w:t>
            </w:r>
            <w:r>
              <w:rPr>
                <w:noProof/>
                <w:webHidden/>
              </w:rPr>
              <w:tab/>
            </w:r>
            <w:r>
              <w:rPr>
                <w:noProof/>
                <w:webHidden/>
              </w:rPr>
              <w:fldChar w:fldCharType="begin"/>
            </w:r>
            <w:r>
              <w:rPr>
                <w:noProof/>
                <w:webHidden/>
              </w:rPr>
              <w:instrText xml:space="preserve"> PAGEREF _Toc213937989 \h </w:instrText>
            </w:r>
            <w:r>
              <w:rPr>
                <w:noProof/>
                <w:webHidden/>
              </w:rPr>
            </w:r>
            <w:r>
              <w:rPr>
                <w:noProof/>
                <w:webHidden/>
              </w:rPr>
              <w:fldChar w:fldCharType="separate"/>
            </w:r>
            <w:r>
              <w:rPr>
                <w:noProof/>
                <w:webHidden/>
              </w:rPr>
              <w:t>2</w:t>
            </w:r>
            <w:r>
              <w:rPr>
                <w:noProof/>
                <w:webHidden/>
              </w:rPr>
              <w:fldChar w:fldCharType="end"/>
            </w:r>
          </w:hyperlink>
        </w:p>
        <w:p w14:paraId="31CEBD71" w14:textId="4B442CEB" w:rsidR="002D3001" w:rsidRDefault="002D3001">
          <w:pPr>
            <w:pStyle w:val="TOC2"/>
            <w:tabs>
              <w:tab w:val="right" w:leader="dot" w:pos="9350"/>
            </w:tabs>
            <w:rPr>
              <w:rFonts w:eastAsiaTheme="minorEastAsia"/>
              <w:noProof/>
              <w:sz w:val="24"/>
              <w:szCs w:val="24"/>
              <w:lang w:val="en-CA" w:eastAsia="en-CA"/>
            </w:rPr>
          </w:pPr>
          <w:hyperlink w:anchor="_Toc213937990" w:history="1">
            <w:r w:rsidRPr="006B70A4">
              <w:rPr>
                <w:rStyle w:val="Hyperlink"/>
                <w:b/>
                <w:bCs/>
                <w:noProof/>
              </w:rPr>
              <w:t>Module de Détection d'Accident :</w:t>
            </w:r>
            <w:r>
              <w:rPr>
                <w:noProof/>
                <w:webHidden/>
              </w:rPr>
              <w:tab/>
            </w:r>
            <w:r>
              <w:rPr>
                <w:noProof/>
                <w:webHidden/>
              </w:rPr>
              <w:fldChar w:fldCharType="begin"/>
            </w:r>
            <w:r>
              <w:rPr>
                <w:noProof/>
                <w:webHidden/>
              </w:rPr>
              <w:instrText xml:space="preserve"> PAGEREF _Toc213937990 \h </w:instrText>
            </w:r>
            <w:r>
              <w:rPr>
                <w:noProof/>
                <w:webHidden/>
              </w:rPr>
            </w:r>
            <w:r>
              <w:rPr>
                <w:noProof/>
                <w:webHidden/>
              </w:rPr>
              <w:fldChar w:fldCharType="separate"/>
            </w:r>
            <w:r>
              <w:rPr>
                <w:noProof/>
                <w:webHidden/>
              </w:rPr>
              <w:t>3</w:t>
            </w:r>
            <w:r>
              <w:rPr>
                <w:noProof/>
                <w:webHidden/>
              </w:rPr>
              <w:fldChar w:fldCharType="end"/>
            </w:r>
          </w:hyperlink>
        </w:p>
        <w:p w14:paraId="63465557" w14:textId="61C2A361" w:rsidR="002D3001" w:rsidRDefault="002D3001">
          <w:pPr>
            <w:pStyle w:val="TOC2"/>
            <w:tabs>
              <w:tab w:val="right" w:leader="dot" w:pos="9350"/>
            </w:tabs>
            <w:rPr>
              <w:rFonts w:eastAsiaTheme="minorEastAsia"/>
              <w:noProof/>
              <w:sz w:val="24"/>
              <w:szCs w:val="24"/>
              <w:lang w:val="en-CA" w:eastAsia="en-CA"/>
            </w:rPr>
          </w:pPr>
          <w:hyperlink w:anchor="_Toc213937991" w:history="1">
            <w:r w:rsidRPr="006B70A4">
              <w:rPr>
                <w:rStyle w:val="Hyperlink"/>
                <w:b/>
                <w:bCs/>
                <w:noProof/>
              </w:rPr>
              <w:t>Module de Localisation :</w:t>
            </w:r>
            <w:r>
              <w:rPr>
                <w:noProof/>
                <w:webHidden/>
              </w:rPr>
              <w:tab/>
            </w:r>
            <w:r>
              <w:rPr>
                <w:noProof/>
                <w:webHidden/>
              </w:rPr>
              <w:fldChar w:fldCharType="begin"/>
            </w:r>
            <w:r>
              <w:rPr>
                <w:noProof/>
                <w:webHidden/>
              </w:rPr>
              <w:instrText xml:space="preserve"> PAGEREF _Toc213937991 \h </w:instrText>
            </w:r>
            <w:r>
              <w:rPr>
                <w:noProof/>
                <w:webHidden/>
              </w:rPr>
            </w:r>
            <w:r>
              <w:rPr>
                <w:noProof/>
                <w:webHidden/>
              </w:rPr>
              <w:fldChar w:fldCharType="separate"/>
            </w:r>
            <w:r>
              <w:rPr>
                <w:noProof/>
                <w:webHidden/>
              </w:rPr>
              <w:t>3</w:t>
            </w:r>
            <w:r>
              <w:rPr>
                <w:noProof/>
                <w:webHidden/>
              </w:rPr>
              <w:fldChar w:fldCharType="end"/>
            </w:r>
          </w:hyperlink>
        </w:p>
        <w:p w14:paraId="1C44DAC7" w14:textId="17AC8E1E" w:rsidR="002D3001" w:rsidRDefault="002D3001">
          <w:pPr>
            <w:pStyle w:val="TOC2"/>
            <w:tabs>
              <w:tab w:val="right" w:leader="dot" w:pos="9350"/>
            </w:tabs>
            <w:rPr>
              <w:rFonts w:eastAsiaTheme="minorEastAsia"/>
              <w:noProof/>
              <w:sz w:val="24"/>
              <w:szCs w:val="24"/>
              <w:lang w:val="en-CA" w:eastAsia="en-CA"/>
            </w:rPr>
          </w:pPr>
          <w:hyperlink w:anchor="_Toc213937992" w:history="1">
            <w:r w:rsidRPr="006B70A4">
              <w:rPr>
                <w:rStyle w:val="Hyperlink"/>
                <w:b/>
                <w:bCs/>
                <w:noProof/>
              </w:rPr>
              <w:t>Module de Communication :</w:t>
            </w:r>
            <w:r>
              <w:rPr>
                <w:noProof/>
                <w:webHidden/>
              </w:rPr>
              <w:tab/>
            </w:r>
            <w:r>
              <w:rPr>
                <w:noProof/>
                <w:webHidden/>
              </w:rPr>
              <w:fldChar w:fldCharType="begin"/>
            </w:r>
            <w:r>
              <w:rPr>
                <w:noProof/>
                <w:webHidden/>
              </w:rPr>
              <w:instrText xml:space="preserve"> PAGEREF _Toc213937992 \h </w:instrText>
            </w:r>
            <w:r>
              <w:rPr>
                <w:noProof/>
                <w:webHidden/>
              </w:rPr>
            </w:r>
            <w:r>
              <w:rPr>
                <w:noProof/>
                <w:webHidden/>
              </w:rPr>
              <w:fldChar w:fldCharType="separate"/>
            </w:r>
            <w:r>
              <w:rPr>
                <w:noProof/>
                <w:webHidden/>
              </w:rPr>
              <w:t>3</w:t>
            </w:r>
            <w:r>
              <w:rPr>
                <w:noProof/>
                <w:webHidden/>
              </w:rPr>
              <w:fldChar w:fldCharType="end"/>
            </w:r>
          </w:hyperlink>
        </w:p>
        <w:p w14:paraId="1889B48D" w14:textId="6F1465A3" w:rsidR="002D3001" w:rsidRDefault="002D3001">
          <w:pPr>
            <w:pStyle w:val="TOC2"/>
            <w:tabs>
              <w:tab w:val="right" w:leader="dot" w:pos="9350"/>
            </w:tabs>
            <w:rPr>
              <w:rFonts w:eastAsiaTheme="minorEastAsia"/>
              <w:noProof/>
              <w:sz w:val="24"/>
              <w:szCs w:val="24"/>
              <w:lang w:val="en-CA" w:eastAsia="en-CA"/>
            </w:rPr>
          </w:pPr>
          <w:hyperlink w:anchor="_Toc213937993" w:history="1">
            <w:r w:rsidRPr="006B70A4">
              <w:rPr>
                <w:rStyle w:val="Hyperlink"/>
                <w:b/>
                <w:bCs/>
                <w:noProof/>
              </w:rPr>
              <w:t>Unité Microcontrôleur (MCU) :</w:t>
            </w:r>
            <w:r>
              <w:rPr>
                <w:noProof/>
                <w:webHidden/>
              </w:rPr>
              <w:tab/>
            </w:r>
            <w:r>
              <w:rPr>
                <w:noProof/>
                <w:webHidden/>
              </w:rPr>
              <w:fldChar w:fldCharType="begin"/>
            </w:r>
            <w:r>
              <w:rPr>
                <w:noProof/>
                <w:webHidden/>
              </w:rPr>
              <w:instrText xml:space="preserve"> PAGEREF _Toc213937993 \h </w:instrText>
            </w:r>
            <w:r>
              <w:rPr>
                <w:noProof/>
                <w:webHidden/>
              </w:rPr>
            </w:r>
            <w:r>
              <w:rPr>
                <w:noProof/>
                <w:webHidden/>
              </w:rPr>
              <w:fldChar w:fldCharType="separate"/>
            </w:r>
            <w:r>
              <w:rPr>
                <w:noProof/>
                <w:webHidden/>
              </w:rPr>
              <w:t>3</w:t>
            </w:r>
            <w:r>
              <w:rPr>
                <w:noProof/>
                <w:webHidden/>
              </w:rPr>
              <w:fldChar w:fldCharType="end"/>
            </w:r>
          </w:hyperlink>
        </w:p>
        <w:p w14:paraId="75E037CC" w14:textId="244459F8" w:rsidR="002D3001" w:rsidRDefault="002D3001">
          <w:pPr>
            <w:pStyle w:val="TOC1"/>
            <w:tabs>
              <w:tab w:val="right" w:leader="dot" w:pos="9350"/>
            </w:tabs>
            <w:rPr>
              <w:rFonts w:eastAsiaTheme="minorEastAsia"/>
              <w:noProof/>
              <w:sz w:val="24"/>
              <w:szCs w:val="24"/>
              <w:lang w:val="en-CA" w:eastAsia="en-CA"/>
            </w:rPr>
          </w:pPr>
          <w:hyperlink w:anchor="_Toc213937994" w:history="1">
            <w:r w:rsidRPr="006B70A4">
              <w:rPr>
                <w:rStyle w:val="Hyperlink"/>
                <w:b/>
                <w:bCs/>
                <w:noProof/>
              </w:rPr>
              <w:t>Fonctionnement du Système et Flux de Données</w:t>
            </w:r>
            <w:r>
              <w:rPr>
                <w:noProof/>
                <w:webHidden/>
              </w:rPr>
              <w:tab/>
            </w:r>
            <w:r>
              <w:rPr>
                <w:noProof/>
                <w:webHidden/>
              </w:rPr>
              <w:fldChar w:fldCharType="begin"/>
            </w:r>
            <w:r>
              <w:rPr>
                <w:noProof/>
                <w:webHidden/>
              </w:rPr>
              <w:instrText xml:space="preserve"> PAGEREF _Toc213937994 \h </w:instrText>
            </w:r>
            <w:r>
              <w:rPr>
                <w:noProof/>
                <w:webHidden/>
              </w:rPr>
            </w:r>
            <w:r>
              <w:rPr>
                <w:noProof/>
                <w:webHidden/>
              </w:rPr>
              <w:fldChar w:fldCharType="separate"/>
            </w:r>
            <w:r>
              <w:rPr>
                <w:noProof/>
                <w:webHidden/>
              </w:rPr>
              <w:t>4</w:t>
            </w:r>
            <w:r>
              <w:rPr>
                <w:noProof/>
                <w:webHidden/>
              </w:rPr>
              <w:fldChar w:fldCharType="end"/>
            </w:r>
          </w:hyperlink>
        </w:p>
        <w:p w14:paraId="35C97E41" w14:textId="3ABA4DB6" w:rsidR="002D3001" w:rsidRDefault="002D3001">
          <w:pPr>
            <w:pStyle w:val="TOC1"/>
            <w:tabs>
              <w:tab w:val="right" w:leader="dot" w:pos="9350"/>
            </w:tabs>
            <w:rPr>
              <w:rFonts w:eastAsiaTheme="minorEastAsia"/>
              <w:noProof/>
              <w:sz w:val="24"/>
              <w:szCs w:val="24"/>
              <w:lang w:val="en-CA" w:eastAsia="en-CA"/>
            </w:rPr>
          </w:pPr>
          <w:hyperlink w:anchor="_Toc213937995" w:history="1">
            <w:r w:rsidRPr="006B70A4">
              <w:rPr>
                <w:rStyle w:val="Hyperlink"/>
                <w:b/>
                <w:bCs/>
                <w:noProof/>
              </w:rPr>
              <w:t>Entrées et sorties principales</w:t>
            </w:r>
            <w:r>
              <w:rPr>
                <w:noProof/>
                <w:webHidden/>
              </w:rPr>
              <w:tab/>
            </w:r>
            <w:r>
              <w:rPr>
                <w:noProof/>
                <w:webHidden/>
              </w:rPr>
              <w:fldChar w:fldCharType="begin"/>
            </w:r>
            <w:r>
              <w:rPr>
                <w:noProof/>
                <w:webHidden/>
              </w:rPr>
              <w:instrText xml:space="preserve"> PAGEREF _Toc213937995 \h </w:instrText>
            </w:r>
            <w:r>
              <w:rPr>
                <w:noProof/>
                <w:webHidden/>
              </w:rPr>
            </w:r>
            <w:r>
              <w:rPr>
                <w:noProof/>
                <w:webHidden/>
              </w:rPr>
              <w:fldChar w:fldCharType="separate"/>
            </w:r>
            <w:r>
              <w:rPr>
                <w:noProof/>
                <w:webHidden/>
              </w:rPr>
              <w:t>4</w:t>
            </w:r>
            <w:r>
              <w:rPr>
                <w:noProof/>
                <w:webHidden/>
              </w:rPr>
              <w:fldChar w:fldCharType="end"/>
            </w:r>
          </w:hyperlink>
        </w:p>
        <w:p w14:paraId="0DFD41E2" w14:textId="04CC5FB8" w:rsidR="002D3001" w:rsidRDefault="002D3001">
          <w:pPr>
            <w:pStyle w:val="TOC2"/>
            <w:tabs>
              <w:tab w:val="right" w:leader="dot" w:pos="9350"/>
            </w:tabs>
            <w:rPr>
              <w:rFonts w:eastAsiaTheme="minorEastAsia"/>
              <w:noProof/>
              <w:sz w:val="24"/>
              <w:szCs w:val="24"/>
              <w:lang w:val="en-CA" w:eastAsia="en-CA"/>
            </w:rPr>
          </w:pPr>
          <w:hyperlink w:anchor="_Toc213937996" w:history="1">
            <w:r w:rsidRPr="006B70A4">
              <w:rPr>
                <w:rStyle w:val="Hyperlink"/>
                <w:b/>
                <w:bCs/>
                <w:noProof/>
              </w:rPr>
              <w:t>Entrées (capteurs/utilisateur) :</w:t>
            </w:r>
            <w:r>
              <w:rPr>
                <w:noProof/>
                <w:webHidden/>
              </w:rPr>
              <w:tab/>
            </w:r>
            <w:r>
              <w:rPr>
                <w:noProof/>
                <w:webHidden/>
              </w:rPr>
              <w:fldChar w:fldCharType="begin"/>
            </w:r>
            <w:r>
              <w:rPr>
                <w:noProof/>
                <w:webHidden/>
              </w:rPr>
              <w:instrText xml:space="preserve"> PAGEREF _Toc213937996 \h </w:instrText>
            </w:r>
            <w:r>
              <w:rPr>
                <w:noProof/>
                <w:webHidden/>
              </w:rPr>
            </w:r>
            <w:r>
              <w:rPr>
                <w:noProof/>
                <w:webHidden/>
              </w:rPr>
              <w:fldChar w:fldCharType="separate"/>
            </w:r>
            <w:r>
              <w:rPr>
                <w:noProof/>
                <w:webHidden/>
              </w:rPr>
              <w:t>4</w:t>
            </w:r>
            <w:r>
              <w:rPr>
                <w:noProof/>
                <w:webHidden/>
              </w:rPr>
              <w:fldChar w:fldCharType="end"/>
            </w:r>
          </w:hyperlink>
        </w:p>
        <w:p w14:paraId="47D52C67" w14:textId="7964EFB8" w:rsidR="002D3001" w:rsidRDefault="002D3001">
          <w:pPr>
            <w:pStyle w:val="TOC2"/>
            <w:tabs>
              <w:tab w:val="right" w:leader="dot" w:pos="9350"/>
            </w:tabs>
            <w:rPr>
              <w:rFonts w:eastAsiaTheme="minorEastAsia"/>
              <w:noProof/>
              <w:sz w:val="24"/>
              <w:szCs w:val="24"/>
              <w:lang w:val="en-CA" w:eastAsia="en-CA"/>
            </w:rPr>
          </w:pPr>
          <w:hyperlink w:anchor="_Toc213937997" w:history="1">
            <w:r w:rsidRPr="006B70A4">
              <w:rPr>
                <w:rStyle w:val="Hyperlink"/>
                <w:b/>
                <w:bCs/>
                <w:noProof/>
              </w:rPr>
              <w:t>Sorties :</w:t>
            </w:r>
            <w:r>
              <w:rPr>
                <w:noProof/>
                <w:webHidden/>
              </w:rPr>
              <w:tab/>
            </w:r>
            <w:r>
              <w:rPr>
                <w:noProof/>
                <w:webHidden/>
              </w:rPr>
              <w:fldChar w:fldCharType="begin"/>
            </w:r>
            <w:r>
              <w:rPr>
                <w:noProof/>
                <w:webHidden/>
              </w:rPr>
              <w:instrText xml:space="preserve"> PAGEREF _Toc213937997 \h </w:instrText>
            </w:r>
            <w:r>
              <w:rPr>
                <w:noProof/>
                <w:webHidden/>
              </w:rPr>
            </w:r>
            <w:r>
              <w:rPr>
                <w:noProof/>
                <w:webHidden/>
              </w:rPr>
              <w:fldChar w:fldCharType="separate"/>
            </w:r>
            <w:r>
              <w:rPr>
                <w:noProof/>
                <w:webHidden/>
              </w:rPr>
              <w:t>4</w:t>
            </w:r>
            <w:r>
              <w:rPr>
                <w:noProof/>
                <w:webHidden/>
              </w:rPr>
              <w:fldChar w:fldCharType="end"/>
            </w:r>
          </w:hyperlink>
        </w:p>
        <w:p w14:paraId="58155930" w14:textId="2262425A" w:rsidR="002D3001" w:rsidRDefault="002D3001">
          <w:pPr>
            <w:pStyle w:val="TOC1"/>
            <w:tabs>
              <w:tab w:val="right" w:leader="dot" w:pos="9350"/>
            </w:tabs>
            <w:rPr>
              <w:rFonts w:eastAsiaTheme="minorEastAsia"/>
              <w:noProof/>
              <w:sz w:val="24"/>
              <w:szCs w:val="24"/>
              <w:lang w:val="en-CA" w:eastAsia="en-CA"/>
            </w:rPr>
          </w:pPr>
          <w:hyperlink w:anchor="_Toc213937998" w:history="1">
            <w:r w:rsidRPr="006B70A4">
              <w:rPr>
                <w:rStyle w:val="Hyperlink"/>
                <w:b/>
                <w:bCs/>
                <w:noProof/>
              </w:rPr>
              <w:t>Avantages et Bénéfices</w:t>
            </w:r>
            <w:r>
              <w:rPr>
                <w:noProof/>
                <w:webHidden/>
              </w:rPr>
              <w:tab/>
            </w:r>
            <w:r>
              <w:rPr>
                <w:noProof/>
                <w:webHidden/>
              </w:rPr>
              <w:fldChar w:fldCharType="begin"/>
            </w:r>
            <w:r>
              <w:rPr>
                <w:noProof/>
                <w:webHidden/>
              </w:rPr>
              <w:instrText xml:space="preserve"> PAGEREF _Toc213937998 \h </w:instrText>
            </w:r>
            <w:r>
              <w:rPr>
                <w:noProof/>
                <w:webHidden/>
              </w:rPr>
            </w:r>
            <w:r>
              <w:rPr>
                <w:noProof/>
                <w:webHidden/>
              </w:rPr>
              <w:fldChar w:fldCharType="separate"/>
            </w:r>
            <w:r>
              <w:rPr>
                <w:noProof/>
                <w:webHidden/>
              </w:rPr>
              <w:t>5</w:t>
            </w:r>
            <w:r>
              <w:rPr>
                <w:noProof/>
                <w:webHidden/>
              </w:rPr>
              <w:fldChar w:fldCharType="end"/>
            </w:r>
          </w:hyperlink>
        </w:p>
        <w:p w14:paraId="460B643F" w14:textId="224E20DA" w:rsidR="002D3001" w:rsidRDefault="002D3001">
          <w:pPr>
            <w:pStyle w:val="TOC1"/>
            <w:tabs>
              <w:tab w:val="right" w:leader="dot" w:pos="9350"/>
            </w:tabs>
            <w:rPr>
              <w:rFonts w:eastAsiaTheme="minorEastAsia"/>
              <w:noProof/>
              <w:sz w:val="24"/>
              <w:szCs w:val="24"/>
              <w:lang w:val="en-CA" w:eastAsia="en-CA"/>
            </w:rPr>
          </w:pPr>
          <w:hyperlink w:anchor="_Toc213937999" w:history="1">
            <w:r w:rsidRPr="006B70A4">
              <w:rPr>
                <w:rStyle w:val="Hyperlink"/>
                <w:b/>
                <w:bCs/>
                <w:noProof/>
              </w:rPr>
              <w:t>Limitations et Considérations</w:t>
            </w:r>
            <w:r>
              <w:rPr>
                <w:noProof/>
                <w:webHidden/>
              </w:rPr>
              <w:tab/>
            </w:r>
            <w:r>
              <w:rPr>
                <w:noProof/>
                <w:webHidden/>
              </w:rPr>
              <w:fldChar w:fldCharType="begin"/>
            </w:r>
            <w:r>
              <w:rPr>
                <w:noProof/>
                <w:webHidden/>
              </w:rPr>
              <w:instrText xml:space="preserve"> PAGEREF _Toc213937999 \h </w:instrText>
            </w:r>
            <w:r>
              <w:rPr>
                <w:noProof/>
                <w:webHidden/>
              </w:rPr>
            </w:r>
            <w:r>
              <w:rPr>
                <w:noProof/>
                <w:webHidden/>
              </w:rPr>
              <w:fldChar w:fldCharType="separate"/>
            </w:r>
            <w:r>
              <w:rPr>
                <w:noProof/>
                <w:webHidden/>
              </w:rPr>
              <w:t>5</w:t>
            </w:r>
            <w:r>
              <w:rPr>
                <w:noProof/>
                <w:webHidden/>
              </w:rPr>
              <w:fldChar w:fldCharType="end"/>
            </w:r>
          </w:hyperlink>
        </w:p>
        <w:p w14:paraId="3E11AE9C" w14:textId="36082193" w:rsidR="002D3001" w:rsidRDefault="002D3001">
          <w:pPr>
            <w:pStyle w:val="TOC1"/>
            <w:tabs>
              <w:tab w:val="right" w:leader="dot" w:pos="9350"/>
            </w:tabs>
            <w:rPr>
              <w:rFonts w:eastAsiaTheme="minorEastAsia"/>
              <w:noProof/>
              <w:sz w:val="24"/>
              <w:szCs w:val="24"/>
              <w:lang w:val="en-CA" w:eastAsia="en-CA"/>
            </w:rPr>
          </w:pPr>
          <w:hyperlink w:anchor="_Toc213938000" w:history="1">
            <w:r w:rsidRPr="006B70A4">
              <w:rPr>
                <w:rStyle w:val="Hyperlink"/>
                <w:b/>
                <w:bCs/>
                <w:noProof/>
              </w:rPr>
              <w:t>Intégration IoT Proposée et Amélioration du Système</w:t>
            </w:r>
            <w:r>
              <w:rPr>
                <w:noProof/>
                <w:webHidden/>
              </w:rPr>
              <w:tab/>
            </w:r>
            <w:r>
              <w:rPr>
                <w:noProof/>
                <w:webHidden/>
              </w:rPr>
              <w:fldChar w:fldCharType="begin"/>
            </w:r>
            <w:r>
              <w:rPr>
                <w:noProof/>
                <w:webHidden/>
              </w:rPr>
              <w:instrText xml:space="preserve"> PAGEREF _Toc213938000 \h </w:instrText>
            </w:r>
            <w:r>
              <w:rPr>
                <w:noProof/>
                <w:webHidden/>
              </w:rPr>
            </w:r>
            <w:r>
              <w:rPr>
                <w:noProof/>
                <w:webHidden/>
              </w:rPr>
              <w:fldChar w:fldCharType="separate"/>
            </w:r>
            <w:r>
              <w:rPr>
                <w:noProof/>
                <w:webHidden/>
              </w:rPr>
              <w:t>5</w:t>
            </w:r>
            <w:r>
              <w:rPr>
                <w:noProof/>
                <w:webHidden/>
              </w:rPr>
              <w:fldChar w:fldCharType="end"/>
            </w:r>
          </w:hyperlink>
        </w:p>
        <w:p w14:paraId="47647BD3" w14:textId="3153D1C6" w:rsidR="002D3001" w:rsidRDefault="002D3001">
          <w:pPr>
            <w:pStyle w:val="TOC2"/>
            <w:tabs>
              <w:tab w:val="right" w:leader="dot" w:pos="9350"/>
            </w:tabs>
            <w:rPr>
              <w:rFonts w:eastAsiaTheme="minorEastAsia"/>
              <w:noProof/>
              <w:sz w:val="24"/>
              <w:szCs w:val="24"/>
              <w:lang w:val="en-CA" w:eastAsia="en-CA"/>
            </w:rPr>
          </w:pPr>
          <w:hyperlink w:anchor="_Toc213938001" w:history="1">
            <w:r w:rsidRPr="006B70A4">
              <w:rPr>
                <w:rStyle w:val="Hyperlink"/>
                <w:b/>
                <w:bCs/>
                <w:noProof/>
              </w:rPr>
              <w:t>Objectifs de la Mise à Niveau</w:t>
            </w:r>
            <w:r>
              <w:rPr>
                <w:noProof/>
                <w:webHidden/>
              </w:rPr>
              <w:tab/>
            </w:r>
            <w:r>
              <w:rPr>
                <w:noProof/>
                <w:webHidden/>
              </w:rPr>
              <w:fldChar w:fldCharType="begin"/>
            </w:r>
            <w:r>
              <w:rPr>
                <w:noProof/>
                <w:webHidden/>
              </w:rPr>
              <w:instrText xml:space="preserve"> PAGEREF _Toc213938001 \h </w:instrText>
            </w:r>
            <w:r>
              <w:rPr>
                <w:noProof/>
                <w:webHidden/>
              </w:rPr>
            </w:r>
            <w:r>
              <w:rPr>
                <w:noProof/>
                <w:webHidden/>
              </w:rPr>
              <w:fldChar w:fldCharType="separate"/>
            </w:r>
            <w:r>
              <w:rPr>
                <w:noProof/>
                <w:webHidden/>
              </w:rPr>
              <w:t>5</w:t>
            </w:r>
            <w:r>
              <w:rPr>
                <w:noProof/>
                <w:webHidden/>
              </w:rPr>
              <w:fldChar w:fldCharType="end"/>
            </w:r>
          </w:hyperlink>
        </w:p>
        <w:p w14:paraId="74EF2FBB" w14:textId="50B6AC6F" w:rsidR="002D3001" w:rsidRDefault="002D3001">
          <w:pPr>
            <w:pStyle w:val="TOC2"/>
            <w:tabs>
              <w:tab w:val="right" w:leader="dot" w:pos="9350"/>
            </w:tabs>
            <w:rPr>
              <w:rFonts w:eastAsiaTheme="minorEastAsia"/>
              <w:noProof/>
              <w:sz w:val="24"/>
              <w:szCs w:val="24"/>
              <w:lang w:val="en-CA" w:eastAsia="en-CA"/>
            </w:rPr>
          </w:pPr>
          <w:hyperlink w:anchor="_Toc213938002" w:history="1">
            <w:r w:rsidRPr="006B70A4">
              <w:rPr>
                <w:rStyle w:val="Hyperlink"/>
                <w:b/>
                <w:bCs/>
                <w:noProof/>
              </w:rPr>
              <w:t>Architecture IoT Proposée</w:t>
            </w:r>
            <w:r>
              <w:rPr>
                <w:noProof/>
                <w:webHidden/>
              </w:rPr>
              <w:tab/>
            </w:r>
            <w:r>
              <w:rPr>
                <w:noProof/>
                <w:webHidden/>
              </w:rPr>
              <w:fldChar w:fldCharType="begin"/>
            </w:r>
            <w:r>
              <w:rPr>
                <w:noProof/>
                <w:webHidden/>
              </w:rPr>
              <w:instrText xml:space="preserve"> PAGEREF _Toc213938002 \h </w:instrText>
            </w:r>
            <w:r>
              <w:rPr>
                <w:noProof/>
                <w:webHidden/>
              </w:rPr>
            </w:r>
            <w:r>
              <w:rPr>
                <w:noProof/>
                <w:webHidden/>
              </w:rPr>
              <w:fldChar w:fldCharType="separate"/>
            </w:r>
            <w:r>
              <w:rPr>
                <w:noProof/>
                <w:webHidden/>
              </w:rPr>
              <w:t>6</w:t>
            </w:r>
            <w:r>
              <w:rPr>
                <w:noProof/>
                <w:webHidden/>
              </w:rPr>
              <w:fldChar w:fldCharType="end"/>
            </w:r>
          </w:hyperlink>
        </w:p>
        <w:p w14:paraId="17071039" w14:textId="64D6BDB9" w:rsidR="002D3001" w:rsidRDefault="002D3001">
          <w:pPr>
            <w:pStyle w:val="TOC2"/>
            <w:tabs>
              <w:tab w:val="right" w:leader="dot" w:pos="9350"/>
            </w:tabs>
            <w:rPr>
              <w:rFonts w:eastAsiaTheme="minorEastAsia"/>
              <w:noProof/>
              <w:sz w:val="24"/>
              <w:szCs w:val="24"/>
              <w:lang w:val="en-CA" w:eastAsia="en-CA"/>
            </w:rPr>
          </w:pPr>
          <w:hyperlink w:anchor="_Toc213938003" w:history="1">
            <w:r w:rsidRPr="006B70A4">
              <w:rPr>
                <w:rStyle w:val="Hyperlink"/>
                <w:b/>
                <w:bCs/>
                <w:noProof/>
              </w:rPr>
              <w:t>Avantages de l'Amélioration IoT</w:t>
            </w:r>
            <w:r>
              <w:rPr>
                <w:noProof/>
                <w:webHidden/>
              </w:rPr>
              <w:tab/>
            </w:r>
            <w:r>
              <w:rPr>
                <w:noProof/>
                <w:webHidden/>
              </w:rPr>
              <w:fldChar w:fldCharType="begin"/>
            </w:r>
            <w:r>
              <w:rPr>
                <w:noProof/>
                <w:webHidden/>
              </w:rPr>
              <w:instrText xml:space="preserve"> PAGEREF _Toc213938003 \h </w:instrText>
            </w:r>
            <w:r>
              <w:rPr>
                <w:noProof/>
                <w:webHidden/>
              </w:rPr>
            </w:r>
            <w:r>
              <w:rPr>
                <w:noProof/>
                <w:webHidden/>
              </w:rPr>
              <w:fldChar w:fldCharType="separate"/>
            </w:r>
            <w:r>
              <w:rPr>
                <w:noProof/>
                <w:webHidden/>
              </w:rPr>
              <w:t>6</w:t>
            </w:r>
            <w:r>
              <w:rPr>
                <w:noProof/>
                <w:webHidden/>
              </w:rPr>
              <w:fldChar w:fldCharType="end"/>
            </w:r>
          </w:hyperlink>
        </w:p>
        <w:p w14:paraId="050614C8" w14:textId="397096A2" w:rsidR="002D3001" w:rsidRDefault="002D3001">
          <w:pPr>
            <w:pStyle w:val="TOC1"/>
            <w:tabs>
              <w:tab w:val="right" w:leader="dot" w:pos="9350"/>
            </w:tabs>
            <w:rPr>
              <w:rFonts w:eastAsiaTheme="minorEastAsia"/>
              <w:noProof/>
              <w:sz w:val="24"/>
              <w:szCs w:val="24"/>
              <w:lang w:val="en-CA" w:eastAsia="en-CA"/>
            </w:rPr>
          </w:pPr>
          <w:hyperlink w:anchor="_Toc213938004" w:history="1">
            <w:r w:rsidRPr="006B70A4">
              <w:rPr>
                <w:rStyle w:val="Hyperlink"/>
                <w:b/>
                <w:bCs/>
                <w:noProof/>
              </w:rPr>
              <w:t>Conclusion</w:t>
            </w:r>
            <w:r>
              <w:rPr>
                <w:noProof/>
                <w:webHidden/>
              </w:rPr>
              <w:tab/>
            </w:r>
            <w:r>
              <w:rPr>
                <w:noProof/>
                <w:webHidden/>
              </w:rPr>
              <w:fldChar w:fldCharType="begin"/>
            </w:r>
            <w:r>
              <w:rPr>
                <w:noProof/>
                <w:webHidden/>
              </w:rPr>
              <w:instrText xml:space="preserve"> PAGEREF _Toc213938004 \h </w:instrText>
            </w:r>
            <w:r>
              <w:rPr>
                <w:noProof/>
                <w:webHidden/>
              </w:rPr>
            </w:r>
            <w:r>
              <w:rPr>
                <w:noProof/>
                <w:webHidden/>
              </w:rPr>
              <w:fldChar w:fldCharType="separate"/>
            </w:r>
            <w:r>
              <w:rPr>
                <w:noProof/>
                <w:webHidden/>
              </w:rPr>
              <w:t>7</w:t>
            </w:r>
            <w:r>
              <w:rPr>
                <w:noProof/>
                <w:webHidden/>
              </w:rPr>
              <w:fldChar w:fldCharType="end"/>
            </w:r>
          </w:hyperlink>
        </w:p>
        <w:p w14:paraId="3114EB60" w14:textId="2F4F99E6" w:rsidR="002D3001" w:rsidRDefault="002D3001">
          <w:r>
            <w:rPr>
              <w:b/>
              <w:bCs/>
              <w:noProof/>
            </w:rPr>
            <w:fldChar w:fldCharType="end"/>
          </w:r>
        </w:p>
      </w:sdtContent>
    </w:sdt>
    <w:p w14:paraId="5A82E1F7" w14:textId="6A23A715" w:rsidR="006C7056" w:rsidRDefault="006C7056" w:rsidP="006C7056">
      <w:pPr>
        <w:spacing w:line="278" w:lineRule="auto"/>
      </w:pPr>
      <w:r>
        <w:br w:type="page"/>
      </w:r>
    </w:p>
    <w:p w14:paraId="6F062823" w14:textId="4F3B55E0" w:rsidR="00867C46" w:rsidRPr="0094752F" w:rsidRDefault="00867C46" w:rsidP="0094752F">
      <w:pPr>
        <w:pStyle w:val="Heading1"/>
        <w:rPr>
          <w:b/>
          <w:bCs/>
        </w:rPr>
      </w:pPr>
      <w:bookmarkStart w:id="0" w:name="_Toc213937987"/>
      <w:r w:rsidRPr="0094752F">
        <w:rPr>
          <w:b/>
          <w:bCs/>
        </w:rPr>
        <w:lastRenderedPageBreak/>
        <w:t>Introduction</w:t>
      </w:r>
      <w:bookmarkEnd w:id="0"/>
    </w:p>
    <w:p w14:paraId="5A3EB3A9" w14:textId="77777777" w:rsidR="00867C46" w:rsidRPr="0094752F" w:rsidRDefault="00867C46" w:rsidP="0094752F">
      <w:pPr>
        <w:jc w:val="both"/>
        <w:rPr>
          <w:sz w:val="24"/>
          <w:szCs w:val="24"/>
        </w:rPr>
      </w:pPr>
      <w:r w:rsidRPr="0094752F">
        <w:rPr>
          <w:sz w:val="24"/>
          <w:szCs w:val="24"/>
        </w:rPr>
        <w:t>Les accidents de la route représentent un défi mondial majeur de santé publique, l'intervention médicale rapide étant un facteur décisif pour les taux de survie. La fenêtre primaire pour sauver des vies se réduit souvent en raison des retards dans la notification et l'envoi des services d'urgence. Ce projet propose une solution système embarqué conçue pour atténuer ce problème. La fonction principale du système est la détection automatique des collisions véhiculaires et la transmission immédiate et autonome d'un message d'urgence structuré contenant des informations vitales telles que les coordonnées GPS et les détails du conducteur, réduisant ainsi considérablement le temps écoulé entre un accident et l'arrivée des secours.</w:t>
      </w:r>
    </w:p>
    <w:p w14:paraId="327F386E" w14:textId="77777777" w:rsidR="00867C46" w:rsidRDefault="00867C46" w:rsidP="00867C46"/>
    <w:p w14:paraId="55A4AC3A" w14:textId="1EC6F141" w:rsidR="00867C46" w:rsidRPr="0094752F" w:rsidRDefault="00867C46" w:rsidP="0094752F">
      <w:pPr>
        <w:pStyle w:val="Heading1"/>
        <w:rPr>
          <w:b/>
          <w:bCs/>
        </w:rPr>
      </w:pPr>
      <w:bookmarkStart w:id="1" w:name="_Toc213937988"/>
      <w:r w:rsidRPr="0094752F">
        <w:rPr>
          <w:b/>
          <w:bCs/>
        </w:rPr>
        <w:t>Objectifs du Projet</w:t>
      </w:r>
      <w:bookmarkEnd w:id="1"/>
    </w:p>
    <w:p w14:paraId="499DAC20" w14:textId="15EBC156" w:rsidR="00867C46" w:rsidRPr="0094752F" w:rsidRDefault="00867C46" w:rsidP="0094752F">
      <w:pPr>
        <w:jc w:val="both"/>
        <w:rPr>
          <w:sz w:val="24"/>
          <w:szCs w:val="24"/>
        </w:rPr>
      </w:pPr>
      <w:r w:rsidRPr="0094752F">
        <w:rPr>
          <w:sz w:val="24"/>
          <w:szCs w:val="24"/>
        </w:rPr>
        <w:t>Les objectifs principaux de ce projet sont les suivants :</w:t>
      </w:r>
    </w:p>
    <w:p w14:paraId="1AA20351" w14:textId="1064BCA3" w:rsidR="00867C46" w:rsidRPr="0094752F" w:rsidRDefault="00867C46" w:rsidP="0094752F">
      <w:pPr>
        <w:pStyle w:val="ListParagraph"/>
        <w:numPr>
          <w:ilvl w:val="0"/>
          <w:numId w:val="3"/>
        </w:numPr>
        <w:jc w:val="both"/>
        <w:rPr>
          <w:sz w:val="24"/>
          <w:szCs w:val="24"/>
        </w:rPr>
      </w:pPr>
      <w:r w:rsidRPr="0094752F">
        <w:rPr>
          <w:sz w:val="24"/>
          <w:szCs w:val="24"/>
        </w:rPr>
        <w:t>Détection Automatique d'Accident : Identifier de manière fiable les accidents de la route grâce à l'intégration et l'analyse des données provenant de capteurs d'inertie et d'impact.</w:t>
      </w:r>
    </w:p>
    <w:p w14:paraId="64EBCE05" w14:textId="03A57C21" w:rsidR="00867C46" w:rsidRPr="0094752F" w:rsidRDefault="00867C46" w:rsidP="0094752F">
      <w:pPr>
        <w:pStyle w:val="ListParagraph"/>
        <w:numPr>
          <w:ilvl w:val="0"/>
          <w:numId w:val="3"/>
        </w:numPr>
        <w:jc w:val="both"/>
        <w:rPr>
          <w:sz w:val="24"/>
          <w:szCs w:val="24"/>
        </w:rPr>
      </w:pPr>
      <w:r w:rsidRPr="0094752F">
        <w:rPr>
          <w:sz w:val="24"/>
          <w:szCs w:val="24"/>
        </w:rPr>
        <w:t>Acquisition et Transmission de Données en Temps Réel : Collecter des données critiques en temps réel, y compris la localisation géographique (GPS), l'horodatage et les informations pré-enregistrées du conducteur, et transmettre ces données automatiquement lors de la détection d'un incident.</w:t>
      </w:r>
    </w:p>
    <w:p w14:paraId="7CE73098" w14:textId="7E97B954" w:rsidR="00867C46" w:rsidRPr="0094752F" w:rsidRDefault="00867C46" w:rsidP="0094752F">
      <w:pPr>
        <w:pStyle w:val="ListParagraph"/>
        <w:numPr>
          <w:ilvl w:val="0"/>
          <w:numId w:val="3"/>
        </w:numPr>
        <w:jc w:val="both"/>
        <w:rPr>
          <w:sz w:val="24"/>
          <w:szCs w:val="24"/>
        </w:rPr>
      </w:pPr>
      <w:r w:rsidRPr="0094752F">
        <w:rPr>
          <w:sz w:val="24"/>
          <w:szCs w:val="24"/>
        </w:rPr>
        <w:t>Optimisation de la Réponse d'Urgence : Réduire significativement le temps d'intervention des services d'urgence en fournissant une notification immédiate et précise de l'incident.</w:t>
      </w:r>
    </w:p>
    <w:p w14:paraId="4C4023CA" w14:textId="77777777" w:rsidR="00867C46" w:rsidRPr="0094752F" w:rsidRDefault="00867C46" w:rsidP="0094752F">
      <w:pPr>
        <w:pStyle w:val="ListParagraph"/>
        <w:numPr>
          <w:ilvl w:val="0"/>
          <w:numId w:val="3"/>
        </w:numPr>
        <w:jc w:val="both"/>
        <w:rPr>
          <w:sz w:val="24"/>
          <w:szCs w:val="24"/>
        </w:rPr>
      </w:pPr>
      <w:r w:rsidRPr="0094752F">
        <w:rPr>
          <w:sz w:val="24"/>
          <w:szCs w:val="24"/>
        </w:rPr>
        <w:t>Amélioration de la Sécurité et de la Sérénité : Améliorer la sécurité globale du conducteur et des passagers et offrir une tranquillité d'esprit aux familles grâce à une communication d'urgence automatisée.</w:t>
      </w:r>
    </w:p>
    <w:p w14:paraId="53A9DDDD" w14:textId="77777777" w:rsidR="00867C46" w:rsidRDefault="00867C46" w:rsidP="00867C46"/>
    <w:p w14:paraId="36B14D30" w14:textId="0980B09B" w:rsidR="00867C46" w:rsidRPr="0094752F" w:rsidRDefault="00867C46" w:rsidP="0094752F">
      <w:pPr>
        <w:pStyle w:val="Heading1"/>
        <w:rPr>
          <w:b/>
          <w:bCs/>
        </w:rPr>
      </w:pPr>
      <w:bookmarkStart w:id="2" w:name="_Toc213937989"/>
      <w:r w:rsidRPr="0094752F">
        <w:rPr>
          <w:b/>
          <w:bCs/>
        </w:rPr>
        <w:t>Architecture et Aperçu du Système</w:t>
      </w:r>
      <w:bookmarkEnd w:id="2"/>
    </w:p>
    <w:p w14:paraId="4AEB057A" w14:textId="77777777" w:rsidR="00867C46" w:rsidRDefault="00867C46" w:rsidP="0094752F">
      <w:pPr>
        <w:jc w:val="both"/>
        <w:rPr>
          <w:sz w:val="24"/>
          <w:szCs w:val="24"/>
        </w:rPr>
      </w:pPr>
      <w:r w:rsidRPr="0094752F">
        <w:rPr>
          <w:sz w:val="24"/>
          <w:szCs w:val="24"/>
        </w:rPr>
        <w:t>Le système est architecturé comme un réseau intégré de modules matériels, chacun étant responsable d'une fonction distincte, coordonnée par une unité de traitement centrale. Les composants clés sont :</w:t>
      </w:r>
    </w:p>
    <w:p w14:paraId="5122546A" w14:textId="40B38FA6" w:rsidR="006C7056" w:rsidRPr="0094752F" w:rsidRDefault="006C7056" w:rsidP="006C7056">
      <w:pPr>
        <w:jc w:val="center"/>
        <w:rPr>
          <w:sz w:val="24"/>
          <w:szCs w:val="24"/>
        </w:rPr>
      </w:pPr>
      <w:r>
        <w:rPr>
          <w:noProof/>
        </w:rPr>
        <w:lastRenderedPageBreak/>
        <w:drawing>
          <wp:inline distT="0" distB="0" distL="0" distR="0" wp14:anchorId="59E2085E" wp14:editId="737449AD">
            <wp:extent cx="3370997" cy="2141556"/>
            <wp:effectExtent l="0" t="0" r="1270" b="0"/>
            <wp:docPr id="990408864" name="Picture 4" descr="image-202309141640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20230914164008-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86410" cy="2151348"/>
                    </a:xfrm>
                    <a:prstGeom prst="rect">
                      <a:avLst/>
                    </a:prstGeom>
                    <a:noFill/>
                    <a:ln>
                      <a:noFill/>
                    </a:ln>
                  </pic:spPr>
                </pic:pic>
              </a:graphicData>
            </a:graphic>
          </wp:inline>
        </w:drawing>
      </w:r>
    </w:p>
    <w:p w14:paraId="353DE766" w14:textId="77777777" w:rsidR="00867C46" w:rsidRDefault="00867C46" w:rsidP="00867C46"/>
    <w:p w14:paraId="0CDEC8EA" w14:textId="797A89A6" w:rsidR="0094752F" w:rsidRPr="0094752F" w:rsidRDefault="00867C46" w:rsidP="0094752F">
      <w:pPr>
        <w:pStyle w:val="Heading2"/>
        <w:rPr>
          <w:b/>
          <w:bCs/>
        </w:rPr>
      </w:pPr>
      <w:bookmarkStart w:id="3" w:name="_Toc213937990"/>
      <w:r w:rsidRPr="0094752F">
        <w:rPr>
          <w:b/>
          <w:bCs/>
        </w:rPr>
        <w:t>Module de Détection d'Accident :</w:t>
      </w:r>
      <w:bookmarkEnd w:id="3"/>
      <w:r w:rsidRPr="0094752F">
        <w:rPr>
          <w:b/>
          <w:bCs/>
        </w:rPr>
        <w:t xml:space="preserve"> </w:t>
      </w:r>
    </w:p>
    <w:p w14:paraId="22E2F1DF" w14:textId="05CC622B" w:rsidR="00867C46" w:rsidRPr="0094752F" w:rsidRDefault="00867C46" w:rsidP="0094752F">
      <w:pPr>
        <w:jc w:val="both"/>
        <w:rPr>
          <w:sz w:val="24"/>
          <w:szCs w:val="24"/>
        </w:rPr>
      </w:pPr>
      <w:r w:rsidRPr="0094752F">
        <w:rPr>
          <w:sz w:val="24"/>
          <w:szCs w:val="24"/>
        </w:rPr>
        <w:t>Utilise un accéléromètre pour détecter une décélération brutale (impact) et un gyroscope pour identifier une orientation anormale du véhicule (par exemple, un tonneau), assurant une confirmation robuste de l'événement.</w:t>
      </w:r>
    </w:p>
    <w:p w14:paraId="7765CC3A" w14:textId="77777777" w:rsidR="00867C46" w:rsidRDefault="00867C46" w:rsidP="00867C46"/>
    <w:p w14:paraId="3341FE7A" w14:textId="487176EF" w:rsidR="0094752F" w:rsidRPr="0094752F" w:rsidRDefault="00867C46" w:rsidP="0094752F">
      <w:pPr>
        <w:pStyle w:val="Heading2"/>
        <w:rPr>
          <w:b/>
          <w:bCs/>
        </w:rPr>
      </w:pPr>
      <w:bookmarkStart w:id="4" w:name="_Toc213937991"/>
      <w:r w:rsidRPr="0094752F">
        <w:rPr>
          <w:b/>
          <w:bCs/>
        </w:rPr>
        <w:t>Module de Localisation :</w:t>
      </w:r>
      <w:bookmarkEnd w:id="4"/>
      <w:r w:rsidRPr="0094752F">
        <w:rPr>
          <w:b/>
          <w:bCs/>
        </w:rPr>
        <w:t xml:space="preserve"> </w:t>
      </w:r>
    </w:p>
    <w:p w14:paraId="1758D392" w14:textId="70562122" w:rsidR="00867C46" w:rsidRPr="0094752F" w:rsidRDefault="00867C46" w:rsidP="0094752F">
      <w:pPr>
        <w:jc w:val="both"/>
        <w:rPr>
          <w:sz w:val="24"/>
          <w:szCs w:val="24"/>
        </w:rPr>
      </w:pPr>
      <w:r w:rsidRPr="0094752F">
        <w:rPr>
          <w:sz w:val="24"/>
          <w:szCs w:val="24"/>
        </w:rPr>
        <w:t>Intègre un module GPS pour acquérir et fournir les coordonnées précises de latitude et de longitude du véhicule au moment de l'incident.</w:t>
      </w:r>
    </w:p>
    <w:p w14:paraId="45B93D50" w14:textId="77777777" w:rsidR="00867C46" w:rsidRDefault="00867C46" w:rsidP="00867C46"/>
    <w:p w14:paraId="3F0A6A2A" w14:textId="25CA51A2" w:rsidR="0094752F" w:rsidRPr="0094752F" w:rsidRDefault="00867C46" w:rsidP="0094752F">
      <w:pPr>
        <w:pStyle w:val="Heading2"/>
        <w:rPr>
          <w:b/>
          <w:bCs/>
        </w:rPr>
      </w:pPr>
      <w:bookmarkStart w:id="5" w:name="_Toc213937992"/>
      <w:r w:rsidRPr="0094752F">
        <w:rPr>
          <w:b/>
          <w:bCs/>
        </w:rPr>
        <w:t>Module de Communication :</w:t>
      </w:r>
      <w:bookmarkEnd w:id="5"/>
      <w:r w:rsidRPr="0094752F">
        <w:rPr>
          <w:b/>
          <w:bCs/>
        </w:rPr>
        <w:t xml:space="preserve"> </w:t>
      </w:r>
    </w:p>
    <w:p w14:paraId="6E720585" w14:textId="70426ADC" w:rsidR="00867C46" w:rsidRPr="0094752F" w:rsidRDefault="00867C46" w:rsidP="0094752F">
      <w:pPr>
        <w:jc w:val="both"/>
        <w:rPr>
          <w:sz w:val="24"/>
          <w:szCs w:val="24"/>
        </w:rPr>
      </w:pPr>
      <w:r w:rsidRPr="0094752F">
        <w:rPr>
          <w:sz w:val="24"/>
          <w:szCs w:val="24"/>
        </w:rPr>
        <w:t>Utilise un module GSM/LTE pour établir une connexion réseau cellulaire, permettant la transmission d'un SMS d'urgence ou d'un paquet de données aux destinataires pré-programmés.</w:t>
      </w:r>
    </w:p>
    <w:p w14:paraId="274AA8E4" w14:textId="77777777" w:rsidR="00867C46" w:rsidRDefault="00867C46" w:rsidP="00867C46"/>
    <w:p w14:paraId="2523965E" w14:textId="6603EDAE" w:rsidR="0094752F" w:rsidRPr="0094752F" w:rsidRDefault="00867C46" w:rsidP="0094752F">
      <w:pPr>
        <w:pStyle w:val="Heading2"/>
        <w:rPr>
          <w:b/>
          <w:bCs/>
        </w:rPr>
      </w:pPr>
      <w:bookmarkStart w:id="6" w:name="_Toc213937993"/>
      <w:r w:rsidRPr="0094752F">
        <w:rPr>
          <w:b/>
          <w:bCs/>
        </w:rPr>
        <w:t>Unité Microcontrôleur (MCU) :</w:t>
      </w:r>
      <w:bookmarkEnd w:id="6"/>
      <w:r w:rsidRPr="0094752F">
        <w:rPr>
          <w:b/>
          <w:bCs/>
        </w:rPr>
        <w:t xml:space="preserve"> </w:t>
      </w:r>
    </w:p>
    <w:p w14:paraId="763E0A1E" w14:textId="00FA8095" w:rsidR="00867C46" w:rsidRPr="0094752F" w:rsidRDefault="00867C46" w:rsidP="0094752F">
      <w:pPr>
        <w:jc w:val="both"/>
        <w:rPr>
          <w:sz w:val="24"/>
          <w:szCs w:val="24"/>
        </w:rPr>
      </w:pPr>
      <w:r w:rsidRPr="0094752F">
        <w:rPr>
          <w:sz w:val="24"/>
          <w:szCs w:val="24"/>
        </w:rPr>
        <w:t>Un contrôleur embarqué (par exemple, ESP32, STM32) sert d'unité de traitement centrale, acquérant continuellement les données des capteurs, exécutant l'algorithme de détection et orchestrant la séquence de communication lors d'une détection positive d'accident.</w:t>
      </w:r>
    </w:p>
    <w:p w14:paraId="45171231" w14:textId="77777777" w:rsidR="00867C46" w:rsidRDefault="00867C46" w:rsidP="00867C46"/>
    <w:p w14:paraId="030E35F0" w14:textId="5FCC66C3" w:rsidR="00133B1F" w:rsidRPr="00133B1F" w:rsidRDefault="00867C46" w:rsidP="00133B1F">
      <w:pPr>
        <w:pStyle w:val="Heading1"/>
        <w:rPr>
          <w:b/>
          <w:bCs/>
        </w:rPr>
      </w:pPr>
      <w:bookmarkStart w:id="7" w:name="_Toc213937994"/>
      <w:r w:rsidRPr="0094752F">
        <w:rPr>
          <w:b/>
          <w:bCs/>
        </w:rPr>
        <w:lastRenderedPageBreak/>
        <w:t>Fonctionnement du Système et Flux de Données</w:t>
      </w:r>
      <w:bookmarkEnd w:id="7"/>
    </w:p>
    <w:p w14:paraId="3198D8C2" w14:textId="7629F0B8" w:rsidR="00867C46" w:rsidRDefault="00867C46" w:rsidP="0094752F">
      <w:r>
        <w:t>Le flux opérationnel du système est le suivant :</w:t>
      </w:r>
    </w:p>
    <w:p w14:paraId="2242AFB2" w14:textId="4204C046" w:rsidR="00867C46" w:rsidRPr="0094752F" w:rsidRDefault="00867C46" w:rsidP="00133B1F">
      <w:pPr>
        <w:pStyle w:val="ListParagraph"/>
        <w:numPr>
          <w:ilvl w:val="0"/>
          <w:numId w:val="12"/>
        </w:numPr>
        <w:jc w:val="both"/>
        <w:rPr>
          <w:sz w:val="24"/>
          <w:szCs w:val="24"/>
        </w:rPr>
      </w:pPr>
      <w:r w:rsidRPr="0094752F">
        <w:rPr>
          <w:sz w:val="24"/>
          <w:szCs w:val="24"/>
        </w:rPr>
        <w:t>Surveillance Continue : L'accéléromètre et le gyroscope échantillonnent en continu l'état cinématique du véhicule.</w:t>
      </w:r>
    </w:p>
    <w:p w14:paraId="05DD7ED8" w14:textId="4B5119F7" w:rsidR="00867C46" w:rsidRPr="0094752F" w:rsidRDefault="00867C46" w:rsidP="00133B1F">
      <w:pPr>
        <w:pStyle w:val="ListParagraph"/>
        <w:numPr>
          <w:ilvl w:val="0"/>
          <w:numId w:val="12"/>
        </w:numPr>
        <w:jc w:val="both"/>
        <w:rPr>
          <w:sz w:val="24"/>
          <w:szCs w:val="24"/>
        </w:rPr>
      </w:pPr>
      <w:r w:rsidRPr="0094752F">
        <w:rPr>
          <w:sz w:val="24"/>
          <w:szCs w:val="24"/>
        </w:rPr>
        <w:t>Détection et Vérification de l'Événement : Le MCU traite ces données de capteur en temps réel. Si les valeurs dépassent un seuil d'accident prédéfini (indiquant un impact sévère ou un tonneau), un accident est enregistré.</w:t>
      </w:r>
    </w:p>
    <w:p w14:paraId="4FD5DBA2" w14:textId="015DFF16" w:rsidR="00867C46" w:rsidRPr="0094752F" w:rsidRDefault="00867C46" w:rsidP="00133B1F">
      <w:pPr>
        <w:pStyle w:val="ListParagraph"/>
        <w:numPr>
          <w:ilvl w:val="0"/>
          <w:numId w:val="12"/>
        </w:numPr>
        <w:jc w:val="both"/>
        <w:rPr>
          <w:sz w:val="24"/>
          <w:szCs w:val="24"/>
        </w:rPr>
      </w:pPr>
      <w:r w:rsidRPr="0094752F">
        <w:rPr>
          <w:sz w:val="24"/>
          <w:szCs w:val="24"/>
        </w:rPr>
        <w:t>Agrégation des Données : Lors de la détection, le système déclenche le module GPS pour verrouiller et récupérer les coordonnées géographiques actuelles. Ces données sont combinées avec l'horodatage interne et les informations pré-stockées du conducteur.</w:t>
      </w:r>
    </w:p>
    <w:p w14:paraId="745A442C" w14:textId="0E0FA71E" w:rsidR="00867C46" w:rsidRPr="0094752F" w:rsidRDefault="00867C46" w:rsidP="00133B1F">
      <w:pPr>
        <w:pStyle w:val="ListParagraph"/>
        <w:numPr>
          <w:ilvl w:val="0"/>
          <w:numId w:val="12"/>
        </w:numPr>
        <w:jc w:val="both"/>
        <w:rPr>
          <w:sz w:val="24"/>
          <w:szCs w:val="24"/>
        </w:rPr>
      </w:pPr>
      <w:r w:rsidRPr="0094752F">
        <w:rPr>
          <w:sz w:val="24"/>
          <w:szCs w:val="24"/>
        </w:rPr>
        <w:t>Transmission de l'Alerte : Le paquet de données agrégé est formaté et envoyé via le module GSM/LTE sous forme d'alerte d'urgence aux services d'urgence et aux contacts désignés.</w:t>
      </w:r>
    </w:p>
    <w:p w14:paraId="1376EEF7" w14:textId="2EACB3B1" w:rsidR="00867C46" w:rsidRDefault="00867C46" w:rsidP="00133B1F">
      <w:pPr>
        <w:pStyle w:val="ListParagraph"/>
        <w:numPr>
          <w:ilvl w:val="0"/>
          <w:numId w:val="12"/>
        </w:numPr>
        <w:jc w:val="both"/>
        <w:rPr>
          <w:sz w:val="24"/>
          <w:szCs w:val="24"/>
        </w:rPr>
      </w:pPr>
      <w:r w:rsidRPr="0094752F">
        <w:rPr>
          <w:sz w:val="24"/>
          <w:szCs w:val="24"/>
        </w:rPr>
        <w:t>Notification Locale : Une alarme sonore ou visuelle intégrée peut être activée dans le véhicule pour alerter les occupants.</w:t>
      </w:r>
    </w:p>
    <w:p w14:paraId="72D9AE61" w14:textId="1213DB78" w:rsidR="00133B1F" w:rsidRDefault="00133B1F" w:rsidP="00133B1F">
      <w:pPr>
        <w:ind w:left="360"/>
        <w:jc w:val="center"/>
        <w:rPr>
          <w:sz w:val="24"/>
          <w:szCs w:val="24"/>
        </w:rPr>
      </w:pPr>
      <w:r>
        <w:rPr>
          <w:noProof/>
        </w:rPr>
        <w:drawing>
          <wp:inline distT="0" distB="0" distL="0" distR="0" wp14:anchorId="1ED74710" wp14:editId="770880A6">
            <wp:extent cx="3473356" cy="3473356"/>
            <wp:effectExtent l="0" t="0" r="0" b="0"/>
            <wp:docPr id="1297673884" name="Picture 5" descr="eCall - ZF After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all - ZF Aftermarke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83864" cy="3483864"/>
                    </a:xfrm>
                    <a:prstGeom prst="rect">
                      <a:avLst/>
                    </a:prstGeom>
                    <a:noFill/>
                    <a:ln>
                      <a:noFill/>
                    </a:ln>
                  </pic:spPr>
                </pic:pic>
              </a:graphicData>
            </a:graphic>
          </wp:inline>
        </w:drawing>
      </w:r>
    </w:p>
    <w:p w14:paraId="63BDF1FF" w14:textId="77777777" w:rsidR="00133B1F" w:rsidRPr="00133B1F" w:rsidRDefault="00133B1F" w:rsidP="00133B1F">
      <w:pPr>
        <w:ind w:left="360"/>
        <w:jc w:val="center"/>
        <w:rPr>
          <w:sz w:val="24"/>
          <w:szCs w:val="24"/>
        </w:rPr>
      </w:pPr>
    </w:p>
    <w:p w14:paraId="2A6F29CB" w14:textId="5E2ABEE6" w:rsidR="005E41D0" w:rsidRPr="005E41D0" w:rsidRDefault="005E41D0" w:rsidP="005E41D0">
      <w:pPr>
        <w:pStyle w:val="Heading1"/>
        <w:rPr>
          <w:b/>
          <w:bCs/>
        </w:rPr>
      </w:pPr>
      <w:bookmarkStart w:id="8" w:name="_Toc213937995"/>
      <w:r w:rsidRPr="005E41D0">
        <w:rPr>
          <w:b/>
          <w:bCs/>
        </w:rPr>
        <w:lastRenderedPageBreak/>
        <w:t>Entrées et sorties principales</w:t>
      </w:r>
      <w:bookmarkEnd w:id="8"/>
    </w:p>
    <w:p w14:paraId="5D4149B5" w14:textId="28EA639C" w:rsidR="005E41D0" w:rsidRPr="005E41D0" w:rsidRDefault="005E41D0" w:rsidP="005E41D0">
      <w:pPr>
        <w:pStyle w:val="Heading2"/>
        <w:rPr>
          <w:b/>
          <w:bCs/>
        </w:rPr>
      </w:pPr>
      <w:bookmarkStart w:id="9" w:name="_Toc213937996"/>
      <w:r w:rsidRPr="005E41D0">
        <w:rPr>
          <w:b/>
          <w:bCs/>
        </w:rPr>
        <w:t>Entrées (capteurs/utilisateur) :</w:t>
      </w:r>
      <w:bookmarkEnd w:id="9"/>
    </w:p>
    <w:p w14:paraId="4EC58557" w14:textId="42FC1A49" w:rsidR="005E41D0" w:rsidRPr="005E41D0" w:rsidRDefault="005E41D0" w:rsidP="005E41D0">
      <w:pPr>
        <w:pStyle w:val="ListParagraph"/>
        <w:numPr>
          <w:ilvl w:val="0"/>
          <w:numId w:val="11"/>
        </w:numPr>
        <w:jc w:val="both"/>
        <w:rPr>
          <w:sz w:val="24"/>
          <w:szCs w:val="24"/>
        </w:rPr>
      </w:pPr>
      <w:r w:rsidRPr="005E41D0">
        <w:rPr>
          <w:sz w:val="24"/>
          <w:szCs w:val="24"/>
        </w:rPr>
        <w:t>Accéléromètre (3 axes, plage de sensibilité élevée) — détection des décélérations/impacts brusques</w:t>
      </w:r>
    </w:p>
    <w:p w14:paraId="338EDECD" w14:textId="5C89285A" w:rsidR="005E41D0" w:rsidRPr="005E41D0" w:rsidRDefault="005E41D0" w:rsidP="005E41D0">
      <w:pPr>
        <w:pStyle w:val="ListParagraph"/>
        <w:numPr>
          <w:ilvl w:val="0"/>
          <w:numId w:val="11"/>
        </w:numPr>
        <w:jc w:val="both"/>
        <w:rPr>
          <w:sz w:val="24"/>
          <w:szCs w:val="24"/>
        </w:rPr>
      </w:pPr>
      <w:r w:rsidRPr="005E41D0">
        <w:rPr>
          <w:sz w:val="24"/>
          <w:szCs w:val="24"/>
        </w:rPr>
        <w:t>Gyroscope — détection de rotation</w:t>
      </w:r>
    </w:p>
    <w:p w14:paraId="076C1518" w14:textId="14DDE9A0" w:rsidR="005E41D0" w:rsidRPr="005E41D0" w:rsidRDefault="005E41D0" w:rsidP="005E41D0">
      <w:pPr>
        <w:pStyle w:val="ListParagraph"/>
        <w:numPr>
          <w:ilvl w:val="0"/>
          <w:numId w:val="11"/>
        </w:numPr>
        <w:jc w:val="both"/>
        <w:rPr>
          <w:sz w:val="24"/>
          <w:szCs w:val="24"/>
        </w:rPr>
      </w:pPr>
      <w:r w:rsidRPr="005E41D0">
        <w:rPr>
          <w:sz w:val="24"/>
          <w:szCs w:val="24"/>
        </w:rPr>
        <w:t>GPS (latitude, longitude, horodatage)</w:t>
      </w:r>
    </w:p>
    <w:p w14:paraId="25240EA8" w14:textId="20586C4E" w:rsidR="005E41D0" w:rsidRPr="005E41D0" w:rsidRDefault="005E41D0" w:rsidP="005E41D0">
      <w:pPr>
        <w:pStyle w:val="ListParagraph"/>
        <w:numPr>
          <w:ilvl w:val="0"/>
          <w:numId w:val="11"/>
        </w:numPr>
        <w:jc w:val="both"/>
        <w:rPr>
          <w:sz w:val="24"/>
          <w:szCs w:val="24"/>
        </w:rPr>
      </w:pPr>
      <w:r w:rsidRPr="005E41D0">
        <w:rPr>
          <w:sz w:val="24"/>
          <w:szCs w:val="24"/>
        </w:rPr>
        <w:t>Signal d’alimentation/d’allumage du véhicule (optionnel)</w:t>
      </w:r>
    </w:p>
    <w:p w14:paraId="5581D474" w14:textId="7B3FA341" w:rsidR="005E41D0" w:rsidRPr="005E41D0" w:rsidRDefault="005E41D0" w:rsidP="005E41D0">
      <w:pPr>
        <w:pStyle w:val="ListParagraph"/>
        <w:numPr>
          <w:ilvl w:val="0"/>
          <w:numId w:val="11"/>
        </w:numPr>
        <w:jc w:val="both"/>
        <w:rPr>
          <w:sz w:val="24"/>
          <w:szCs w:val="24"/>
        </w:rPr>
      </w:pPr>
      <w:r w:rsidRPr="005E41D0">
        <w:rPr>
          <w:sz w:val="24"/>
          <w:szCs w:val="24"/>
        </w:rPr>
        <w:t>Capteur de ceinture de sécurité ou données CAN-bus (optionnel)</w:t>
      </w:r>
    </w:p>
    <w:p w14:paraId="190A6161" w14:textId="5366FA49" w:rsidR="005E41D0" w:rsidRPr="005E41D0" w:rsidRDefault="005E41D0" w:rsidP="005E41D0">
      <w:pPr>
        <w:pStyle w:val="ListParagraph"/>
        <w:numPr>
          <w:ilvl w:val="0"/>
          <w:numId w:val="11"/>
        </w:numPr>
        <w:jc w:val="both"/>
        <w:rPr>
          <w:sz w:val="24"/>
          <w:szCs w:val="24"/>
        </w:rPr>
      </w:pPr>
      <w:r w:rsidRPr="005E41D0">
        <w:rPr>
          <w:sz w:val="24"/>
          <w:szCs w:val="24"/>
        </w:rPr>
        <w:t>Données du conducteur (nom, téléphone, informations médicales) — saisies une seule fois dans l’application ou sur l’appareil</w:t>
      </w:r>
    </w:p>
    <w:p w14:paraId="300BBAEA" w14:textId="309C9E28" w:rsidR="005E41D0" w:rsidRPr="005E41D0" w:rsidRDefault="005E41D0" w:rsidP="005E41D0">
      <w:pPr>
        <w:pStyle w:val="ListParagraph"/>
        <w:numPr>
          <w:ilvl w:val="0"/>
          <w:numId w:val="11"/>
        </w:numPr>
        <w:jc w:val="both"/>
        <w:rPr>
          <w:sz w:val="24"/>
          <w:szCs w:val="24"/>
        </w:rPr>
      </w:pPr>
      <w:r w:rsidRPr="005E41D0">
        <w:rPr>
          <w:sz w:val="24"/>
          <w:szCs w:val="24"/>
        </w:rPr>
        <w:t>Bouton de confirmation utilisateur (annulation des fausses alertes)</w:t>
      </w:r>
    </w:p>
    <w:p w14:paraId="3C96C802" w14:textId="036C43FE" w:rsidR="005E41D0" w:rsidRPr="005E41D0" w:rsidRDefault="005E41D0" w:rsidP="005E41D0">
      <w:pPr>
        <w:pStyle w:val="Heading2"/>
        <w:rPr>
          <w:b/>
          <w:bCs/>
        </w:rPr>
      </w:pPr>
      <w:bookmarkStart w:id="10" w:name="_Toc213937997"/>
      <w:r w:rsidRPr="005E41D0">
        <w:rPr>
          <w:b/>
          <w:bCs/>
        </w:rPr>
        <w:t>Sorties :</w:t>
      </w:r>
      <w:bookmarkEnd w:id="10"/>
    </w:p>
    <w:p w14:paraId="7F675908" w14:textId="16192846" w:rsidR="005E41D0" w:rsidRPr="005E41D0" w:rsidRDefault="005E41D0" w:rsidP="005E41D0">
      <w:pPr>
        <w:pStyle w:val="ListParagraph"/>
        <w:numPr>
          <w:ilvl w:val="0"/>
          <w:numId w:val="10"/>
        </w:numPr>
        <w:jc w:val="both"/>
        <w:rPr>
          <w:sz w:val="24"/>
          <w:szCs w:val="24"/>
        </w:rPr>
      </w:pPr>
      <w:r w:rsidRPr="005E41D0">
        <w:rPr>
          <w:sz w:val="24"/>
          <w:szCs w:val="24"/>
        </w:rPr>
        <w:t>Message d’alerte d’urgence (SMS, requête HTTP POST ou appel vocal) avec détails</w:t>
      </w:r>
    </w:p>
    <w:p w14:paraId="4820DAD9" w14:textId="7120E5B4" w:rsidR="005E41D0" w:rsidRPr="005E41D0" w:rsidRDefault="005E41D0" w:rsidP="005E41D0">
      <w:pPr>
        <w:pStyle w:val="ListParagraph"/>
        <w:numPr>
          <w:ilvl w:val="0"/>
          <w:numId w:val="10"/>
        </w:numPr>
        <w:jc w:val="both"/>
        <w:rPr>
          <w:sz w:val="24"/>
          <w:szCs w:val="24"/>
        </w:rPr>
      </w:pPr>
      <w:r w:rsidRPr="005E41D0">
        <w:rPr>
          <w:sz w:val="24"/>
          <w:szCs w:val="24"/>
        </w:rPr>
        <w:t>Alarme locale (avertisseur sonore/LED) et notification téléphonique</w:t>
      </w:r>
    </w:p>
    <w:p w14:paraId="3F4488CE" w14:textId="4E536A46" w:rsidR="005E41D0" w:rsidRPr="005E41D0" w:rsidRDefault="005E41D0" w:rsidP="005E41D0">
      <w:pPr>
        <w:pStyle w:val="ListParagraph"/>
        <w:numPr>
          <w:ilvl w:val="0"/>
          <w:numId w:val="10"/>
        </w:numPr>
        <w:jc w:val="both"/>
        <w:rPr>
          <w:sz w:val="24"/>
          <w:szCs w:val="24"/>
        </w:rPr>
      </w:pPr>
      <w:r w:rsidRPr="005E41D0">
        <w:rPr>
          <w:sz w:val="24"/>
          <w:szCs w:val="24"/>
        </w:rPr>
        <w:t>Journal des événements (heure, données des capteurs, GPS) stocké localement/à distance</w:t>
      </w:r>
    </w:p>
    <w:p w14:paraId="075B97D2" w14:textId="31D4DDF2" w:rsidR="00117C02" w:rsidRPr="005E41D0" w:rsidRDefault="005E41D0" w:rsidP="005E41D0">
      <w:pPr>
        <w:pStyle w:val="ListParagraph"/>
        <w:numPr>
          <w:ilvl w:val="0"/>
          <w:numId w:val="10"/>
        </w:numPr>
        <w:jc w:val="both"/>
        <w:rPr>
          <w:sz w:val="24"/>
          <w:szCs w:val="24"/>
        </w:rPr>
      </w:pPr>
      <w:r w:rsidRPr="005E41D0">
        <w:rPr>
          <w:sz w:val="24"/>
          <w:szCs w:val="24"/>
        </w:rPr>
        <w:t>Optionnel : appel automatique au numéro d’urgence et/ou transmission des données au serveur/tableau de bord</w:t>
      </w:r>
    </w:p>
    <w:p w14:paraId="164394E2" w14:textId="619E0CDB" w:rsidR="00867C46" w:rsidRPr="0094752F" w:rsidRDefault="00867C46" w:rsidP="0094752F">
      <w:pPr>
        <w:pStyle w:val="Heading1"/>
        <w:rPr>
          <w:b/>
          <w:bCs/>
        </w:rPr>
      </w:pPr>
      <w:bookmarkStart w:id="11" w:name="_Toc213937998"/>
      <w:r w:rsidRPr="0094752F">
        <w:rPr>
          <w:b/>
          <w:bCs/>
        </w:rPr>
        <w:t>Avantages et Bénéfices</w:t>
      </w:r>
      <w:bookmarkEnd w:id="11"/>
    </w:p>
    <w:p w14:paraId="3204B810" w14:textId="36B012E9" w:rsidR="00867C46" w:rsidRPr="00117C02" w:rsidRDefault="00867C46" w:rsidP="00117C02">
      <w:pPr>
        <w:jc w:val="both"/>
        <w:rPr>
          <w:sz w:val="24"/>
          <w:szCs w:val="24"/>
        </w:rPr>
      </w:pPr>
      <w:r w:rsidRPr="00117C02">
        <w:rPr>
          <w:sz w:val="24"/>
          <w:szCs w:val="24"/>
        </w:rPr>
        <w:t>La mise en œuvre de ce système offre plusieurs avantages clés :</w:t>
      </w:r>
    </w:p>
    <w:p w14:paraId="383805A6" w14:textId="1BD24964" w:rsidR="00867C46" w:rsidRPr="00117C02" w:rsidRDefault="00867C46" w:rsidP="00117C02">
      <w:pPr>
        <w:pStyle w:val="ListParagraph"/>
        <w:numPr>
          <w:ilvl w:val="0"/>
          <w:numId w:val="5"/>
        </w:numPr>
        <w:jc w:val="both"/>
        <w:rPr>
          <w:sz w:val="24"/>
          <w:szCs w:val="24"/>
        </w:rPr>
      </w:pPr>
      <w:r w:rsidRPr="00117C02">
        <w:rPr>
          <w:sz w:val="24"/>
          <w:szCs w:val="24"/>
        </w:rPr>
        <w:t>Signalisation Immédiate de l'Incident : Élimine la dépendance aux appels d'urgence manuels, garantissant que la notification se produit quelques instants après une collision.</w:t>
      </w:r>
    </w:p>
    <w:p w14:paraId="4AC82ADB" w14:textId="6D564583" w:rsidR="00867C46" w:rsidRPr="00117C02" w:rsidRDefault="00867C46" w:rsidP="00117C02">
      <w:pPr>
        <w:pStyle w:val="ListParagraph"/>
        <w:numPr>
          <w:ilvl w:val="0"/>
          <w:numId w:val="5"/>
        </w:numPr>
        <w:jc w:val="both"/>
        <w:rPr>
          <w:sz w:val="24"/>
          <w:szCs w:val="24"/>
        </w:rPr>
      </w:pPr>
      <w:r w:rsidRPr="00117C02">
        <w:rPr>
          <w:sz w:val="24"/>
          <w:szCs w:val="24"/>
        </w:rPr>
        <w:t>Temps de Réponse des Urgences Réduit : Fournit des données de localisation précises, permettant un envoi et une navigation plus rapides des premiers intervenants.</w:t>
      </w:r>
    </w:p>
    <w:p w14:paraId="17992436" w14:textId="21B597AC" w:rsidR="00867C46" w:rsidRPr="00117C02" w:rsidRDefault="00867C46" w:rsidP="00117C02">
      <w:pPr>
        <w:pStyle w:val="ListParagraph"/>
        <w:numPr>
          <w:ilvl w:val="0"/>
          <w:numId w:val="5"/>
        </w:numPr>
        <w:jc w:val="both"/>
        <w:rPr>
          <w:sz w:val="24"/>
          <w:szCs w:val="24"/>
        </w:rPr>
      </w:pPr>
      <w:r w:rsidRPr="00117C02">
        <w:rPr>
          <w:sz w:val="24"/>
          <w:szCs w:val="24"/>
        </w:rPr>
        <w:t>Fiabilité Opérationnelle : Fonctionne de manière autonome, indépendamment de l'état du conducteur après l'accident.</w:t>
      </w:r>
    </w:p>
    <w:p w14:paraId="172A5CCF" w14:textId="0B85C33B" w:rsidR="00117C02" w:rsidRDefault="00867C46" w:rsidP="00B1749D">
      <w:pPr>
        <w:pStyle w:val="ListParagraph"/>
        <w:numPr>
          <w:ilvl w:val="0"/>
          <w:numId w:val="5"/>
        </w:numPr>
        <w:jc w:val="both"/>
        <w:rPr>
          <w:sz w:val="24"/>
          <w:szCs w:val="24"/>
        </w:rPr>
      </w:pPr>
      <w:r w:rsidRPr="00117C02">
        <w:rPr>
          <w:sz w:val="24"/>
          <w:szCs w:val="24"/>
        </w:rPr>
        <w:t>Évolutivité et Intégration : La conception modulaire permet une intégration potentielle avec les réseaux nationaux de réponse d'urgence et la télématique d'assurance.</w:t>
      </w:r>
    </w:p>
    <w:p w14:paraId="6CF22B08" w14:textId="77777777" w:rsidR="00B1749D" w:rsidRPr="00B1749D" w:rsidRDefault="00B1749D" w:rsidP="00B1749D">
      <w:pPr>
        <w:jc w:val="both"/>
        <w:rPr>
          <w:sz w:val="24"/>
          <w:szCs w:val="24"/>
        </w:rPr>
      </w:pPr>
    </w:p>
    <w:p w14:paraId="1E6BF109" w14:textId="770047BD" w:rsidR="00867C46" w:rsidRPr="00117C02" w:rsidRDefault="00867C46" w:rsidP="0094752F">
      <w:pPr>
        <w:pStyle w:val="Heading1"/>
        <w:rPr>
          <w:b/>
          <w:bCs/>
        </w:rPr>
      </w:pPr>
      <w:bookmarkStart w:id="12" w:name="_Toc213937999"/>
      <w:r w:rsidRPr="00117C02">
        <w:rPr>
          <w:b/>
          <w:bCs/>
        </w:rPr>
        <w:lastRenderedPageBreak/>
        <w:t>Limitations et Considérations</w:t>
      </w:r>
      <w:bookmarkEnd w:id="12"/>
    </w:p>
    <w:p w14:paraId="68E9B859" w14:textId="05328439" w:rsidR="00867C46" w:rsidRPr="00117C02" w:rsidRDefault="00867C46" w:rsidP="00117C02">
      <w:pPr>
        <w:jc w:val="both"/>
        <w:rPr>
          <w:sz w:val="24"/>
          <w:szCs w:val="24"/>
        </w:rPr>
      </w:pPr>
      <w:r w:rsidRPr="00117C02">
        <w:rPr>
          <w:sz w:val="24"/>
          <w:szCs w:val="24"/>
        </w:rPr>
        <w:t>La conception actuelle du système reconnaît les limitations suivantes :</w:t>
      </w:r>
    </w:p>
    <w:p w14:paraId="69521F3F" w14:textId="77777777" w:rsidR="00867C46" w:rsidRPr="00117C02" w:rsidRDefault="00867C46" w:rsidP="00117C02">
      <w:pPr>
        <w:pStyle w:val="ListParagraph"/>
        <w:numPr>
          <w:ilvl w:val="0"/>
          <w:numId w:val="6"/>
        </w:numPr>
        <w:jc w:val="both"/>
        <w:rPr>
          <w:sz w:val="24"/>
          <w:szCs w:val="24"/>
        </w:rPr>
      </w:pPr>
      <w:r w:rsidRPr="00117C02">
        <w:rPr>
          <w:sz w:val="24"/>
          <w:szCs w:val="24"/>
        </w:rPr>
        <w:t>Dépendance au Réseau : La transmission efficace des alertes est conditionnée par la disponibilité d'une couverture réseau GSM/LTE sur le lieu de l'incident.</w:t>
      </w:r>
    </w:p>
    <w:p w14:paraId="3F3E42E9" w14:textId="7E073CD2" w:rsidR="00867C46" w:rsidRPr="00117C02" w:rsidRDefault="00867C46" w:rsidP="00117C02">
      <w:pPr>
        <w:pStyle w:val="ListParagraph"/>
        <w:numPr>
          <w:ilvl w:val="0"/>
          <w:numId w:val="6"/>
        </w:numPr>
        <w:jc w:val="both"/>
        <w:rPr>
          <w:sz w:val="24"/>
          <w:szCs w:val="24"/>
        </w:rPr>
      </w:pPr>
      <w:r w:rsidRPr="00117C02">
        <w:rPr>
          <w:sz w:val="24"/>
          <w:szCs w:val="24"/>
        </w:rPr>
        <w:t>Gestion des Faux Positifs : La précision du système dépend de l'étalonnage précis des seuils des capteurs pour minimiser les fausses alarmes dues à des événements non accidentels (par exemple, un freinage brusque, un nid-de-poule).</w:t>
      </w:r>
    </w:p>
    <w:p w14:paraId="3BA107F3" w14:textId="0C47793F" w:rsidR="00117C02" w:rsidRPr="00117C02" w:rsidRDefault="00867C46" w:rsidP="00117C02">
      <w:pPr>
        <w:pStyle w:val="ListParagraph"/>
        <w:numPr>
          <w:ilvl w:val="0"/>
          <w:numId w:val="6"/>
        </w:numPr>
        <w:jc w:val="both"/>
        <w:rPr>
          <w:sz w:val="24"/>
          <w:szCs w:val="24"/>
        </w:rPr>
      </w:pPr>
      <w:r w:rsidRPr="00117C02">
        <w:rPr>
          <w:sz w:val="24"/>
          <w:szCs w:val="24"/>
        </w:rPr>
        <w:t>Journalisation des Données Limitée : Le système de base n'a pas de capacités de surveillance à distance et ne conserve pas d'historique des données de conduite ou des incidents passés pour analyse.</w:t>
      </w:r>
    </w:p>
    <w:p w14:paraId="7F4CC41D" w14:textId="5DC2A054" w:rsidR="00867C46" w:rsidRPr="00117C02" w:rsidRDefault="00867C46" w:rsidP="0094752F">
      <w:pPr>
        <w:pStyle w:val="Heading1"/>
        <w:rPr>
          <w:b/>
          <w:bCs/>
        </w:rPr>
      </w:pPr>
      <w:bookmarkStart w:id="13" w:name="_Toc213938000"/>
      <w:r w:rsidRPr="00117C02">
        <w:rPr>
          <w:b/>
          <w:bCs/>
        </w:rPr>
        <w:t>Intégration IoT Proposée et Amélioration du Système</w:t>
      </w:r>
      <w:bookmarkEnd w:id="13"/>
    </w:p>
    <w:p w14:paraId="3F0C7968" w14:textId="77777777" w:rsidR="00867C46" w:rsidRPr="00117C02" w:rsidRDefault="00867C46" w:rsidP="00117C02">
      <w:pPr>
        <w:jc w:val="both"/>
        <w:rPr>
          <w:sz w:val="24"/>
          <w:szCs w:val="24"/>
        </w:rPr>
      </w:pPr>
      <w:r w:rsidRPr="00117C02">
        <w:rPr>
          <w:sz w:val="24"/>
          <w:szCs w:val="24"/>
        </w:rPr>
        <w:t>Pour répondre aux limitations identifiées et élargir les fonctionnalités, une évolution stratégique vers une architecture basée sur l'IoT est proposée.</w:t>
      </w:r>
    </w:p>
    <w:p w14:paraId="5C9A61C6" w14:textId="776F8CBF" w:rsidR="00867C46" w:rsidRDefault="00860682" w:rsidP="00860682">
      <w:pPr>
        <w:jc w:val="center"/>
      </w:pPr>
      <w:r>
        <w:rPr>
          <w:noProof/>
        </w:rPr>
        <w:drawing>
          <wp:inline distT="0" distB="0" distL="0" distR="0" wp14:anchorId="137E0B85" wp14:editId="7466AA70">
            <wp:extent cx="4967785" cy="2300518"/>
            <wp:effectExtent l="0" t="0" r="4445" b="5080"/>
            <wp:docPr id="4525299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9884" cy="2315383"/>
                    </a:xfrm>
                    <a:prstGeom prst="rect">
                      <a:avLst/>
                    </a:prstGeom>
                    <a:noFill/>
                  </pic:spPr>
                </pic:pic>
              </a:graphicData>
            </a:graphic>
          </wp:inline>
        </w:drawing>
      </w:r>
    </w:p>
    <w:p w14:paraId="568438DE" w14:textId="43C217CD" w:rsidR="00867C46" w:rsidRPr="00117C02" w:rsidRDefault="00867C46" w:rsidP="00117C02">
      <w:pPr>
        <w:pStyle w:val="Heading2"/>
        <w:rPr>
          <w:b/>
          <w:bCs/>
        </w:rPr>
      </w:pPr>
      <w:bookmarkStart w:id="14" w:name="_Toc213938001"/>
      <w:r w:rsidRPr="00117C02">
        <w:rPr>
          <w:b/>
          <w:bCs/>
        </w:rPr>
        <w:t>Objectifs de la Mise à Niveau</w:t>
      </w:r>
      <w:bookmarkEnd w:id="14"/>
    </w:p>
    <w:p w14:paraId="285C757D" w14:textId="0817DCD5" w:rsidR="00867C46" w:rsidRPr="00117C02" w:rsidRDefault="00867C46" w:rsidP="00117C02">
      <w:pPr>
        <w:pStyle w:val="ListParagraph"/>
        <w:numPr>
          <w:ilvl w:val="0"/>
          <w:numId w:val="7"/>
        </w:numPr>
        <w:jc w:val="both"/>
        <w:rPr>
          <w:sz w:val="24"/>
          <w:szCs w:val="24"/>
        </w:rPr>
      </w:pPr>
      <w:r w:rsidRPr="00117C02">
        <w:rPr>
          <w:sz w:val="24"/>
          <w:szCs w:val="24"/>
        </w:rPr>
        <w:t>Passer d'un système d'alerte autonome à une plateforme de surveillance connectée en temps réel.</w:t>
      </w:r>
    </w:p>
    <w:p w14:paraId="5E2E85E7" w14:textId="167F8430" w:rsidR="00867C46" w:rsidRPr="00117C02" w:rsidRDefault="00867C46" w:rsidP="00117C02">
      <w:pPr>
        <w:pStyle w:val="ListParagraph"/>
        <w:numPr>
          <w:ilvl w:val="0"/>
          <w:numId w:val="7"/>
        </w:numPr>
        <w:jc w:val="both"/>
        <w:rPr>
          <w:sz w:val="24"/>
          <w:szCs w:val="24"/>
        </w:rPr>
      </w:pPr>
      <w:r w:rsidRPr="00117C02">
        <w:rPr>
          <w:sz w:val="24"/>
          <w:szCs w:val="24"/>
        </w:rPr>
        <w:t>Permettre une surveillance à distance de l'état du véhicule pour les utilisateurs autorisés (par exemple, gestionnaires de flotte, famille).</w:t>
      </w:r>
    </w:p>
    <w:p w14:paraId="0E89F7FA" w14:textId="34FEF0BE" w:rsidR="00867C46" w:rsidRDefault="00867C46" w:rsidP="00117C02">
      <w:pPr>
        <w:pStyle w:val="ListParagraph"/>
        <w:numPr>
          <w:ilvl w:val="0"/>
          <w:numId w:val="7"/>
        </w:numPr>
        <w:jc w:val="both"/>
        <w:rPr>
          <w:sz w:val="24"/>
          <w:szCs w:val="24"/>
        </w:rPr>
      </w:pPr>
      <w:r w:rsidRPr="00117C02">
        <w:rPr>
          <w:sz w:val="24"/>
          <w:szCs w:val="24"/>
        </w:rPr>
        <w:t>Mettre en œuvre une journalisation des données dans le cloud pour l'analyse historique, l'évaluation du comportement de conduite et les rapports d'assurance.</w:t>
      </w:r>
    </w:p>
    <w:p w14:paraId="65E54920" w14:textId="77777777" w:rsidR="00860682" w:rsidRDefault="00860682" w:rsidP="00860682">
      <w:pPr>
        <w:jc w:val="both"/>
        <w:rPr>
          <w:sz w:val="24"/>
          <w:szCs w:val="24"/>
          <w:rtl/>
        </w:rPr>
      </w:pPr>
    </w:p>
    <w:p w14:paraId="1517795B" w14:textId="77777777" w:rsidR="00860682" w:rsidRPr="00860682" w:rsidRDefault="00860682" w:rsidP="00860682">
      <w:pPr>
        <w:jc w:val="both"/>
        <w:rPr>
          <w:sz w:val="24"/>
          <w:szCs w:val="24"/>
        </w:rPr>
      </w:pPr>
    </w:p>
    <w:p w14:paraId="7E8E9704" w14:textId="1022B050" w:rsidR="00867C46" w:rsidRPr="00117C02" w:rsidRDefault="00867C46" w:rsidP="00117C02">
      <w:pPr>
        <w:pStyle w:val="Heading2"/>
        <w:rPr>
          <w:b/>
          <w:bCs/>
        </w:rPr>
      </w:pPr>
      <w:bookmarkStart w:id="15" w:name="_Toc213938002"/>
      <w:r w:rsidRPr="00117C02">
        <w:rPr>
          <w:b/>
          <w:bCs/>
        </w:rPr>
        <w:lastRenderedPageBreak/>
        <w:t>Architecture IoT Proposée</w:t>
      </w:r>
      <w:bookmarkEnd w:id="15"/>
    </w:p>
    <w:p w14:paraId="42080E16" w14:textId="1DD29EE4" w:rsidR="00867C46" w:rsidRPr="00117C02" w:rsidRDefault="00867C46" w:rsidP="00117C02">
      <w:pPr>
        <w:pStyle w:val="ListParagraph"/>
        <w:numPr>
          <w:ilvl w:val="0"/>
          <w:numId w:val="8"/>
        </w:numPr>
        <w:jc w:val="both"/>
        <w:rPr>
          <w:sz w:val="24"/>
          <w:szCs w:val="24"/>
        </w:rPr>
      </w:pPr>
      <w:r w:rsidRPr="00117C02">
        <w:rPr>
          <w:sz w:val="24"/>
          <w:szCs w:val="24"/>
        </w:rPr>
        <w:t>Périphérique : Utiliser un microcontrôleur ESP32 pour ses capacités intégrées Wi-Fi/Bluetooth et sa communication cloud efficace.</w:t>
      </w:r>
    </w:p>
    <w:p w14:paraId="12174D38" w14:textId="342662A7" w:rsidR="00867C46" w:rsidRPr="00117C02" w:rsidRDefault="00867C46" w:rsidP="00117C02">
      <w:pPr>
        <w:pStyle w:val="ListParagraph"/>
        <w:numPr>
          <w:ilvl w:val="0"/>
          <w:numId w:val="8"/>
        </w:numPr>
        <w:jc w:val="both"/>
        <w:rPr>
          <w:sz w:val="24"/>
          <w:szCs w:val="24"/>
        </w:rPr>
      </w:pPr>
      <w:r w:rsidRPr="00117C02">
        <w:rPr>
          <w:sz w:val="24"/>
          <w:szCs w:val="24"/>
        </w:rPr>
        <w:t xml:space="preserve">Plateforme Cloud : Exploiter un service cloud évolutif (par exemple, AWS IoT, Google Cloud IoT ou </w:t>
      </w:r>
      <w:proofErr w:type="spellStart"/>
      <w:r w:rsidRPr="00117C02">
        <w:rPr>
          <w:sz w:val="24"/>
          <w:szCs w:val="24"/>
        </w:rPr>
        <w:t>ThingsBoard</w:t>
      </w:r>
      <w:proofErr w:type="spellEnd"/>
      <w:r w:rsidRPr="00117C02">
        <w:rPr>
          <w:sz w:val="24"/>
          <w:szCs w:val="24"/>
        </w:rPr>
        <w:t>) pour l'ingestion, le stockage et le traitement sécurisés des données.</w:t>
      </w:r>
    </w:p>
    <w:p w14:paraId="6E21FCEF" w14:textId="6EF8F7ED" w:rsidR="00867C46" w:rsidRPr="00117C02" w:rsidRDefault="00867C46" w:rsidP="00117C02">
      <w:pPr>
        <w:pStyle w:val="ListParagraph"/>
        <w:numPr>
          <w:ilvl w:val="0"/>
          <w:numId w:val="8"/>
        </w:numPr>
        <w:jc w:val="both"/>
        <w:rPr>
          <w:sz w:val="24"/>
          <w:szCs w:val="24"/>
        </w:rPr>
      </w:pPr>
      <w:r w:rsidRPr="00117C02">
        <w:rPr>
          <w:sz w:val="24"/>
          <w:szCs w:val="24"/>
        </w:rPr>
        <w:t>Interface Utilisateur : Développer un tableau de bord web et/ou une application mobile pour la visualisation en temps réel de l'état du véhicule, le suivi de la localisation et la gestion des notifications d'alerte.</w:t>
      </w:r>
    </w:p>
    <w:p w14:paraId="4B6E6B30" w14:textId="604C3ED9" w:rsidR="00867C46" w:rsidRPr="00117C02" w:rsidRDefault="00867C46" w:rsidP="00117C02">
      <w:pPr>
        <w:pStyle w:val="Heading2"/>
        <w:rPr>
          <w:b/>
          <w:bCs/>
        </w:rPr>
      </w:pPr>
      <w:bookmarkStart w:id="16" w:name="_Toc213938003"/>
      <w:r w:rsidRPr="00117C02">
        <w:rPr>
          <w:b/>
          <w:bCs/>
        </w:rPr>
        <w:t>Avantages de l'Amélioration IoT</w:t>
      </w:r>
      <w:bookmarkEnd w:id="16"/>
    </w:p>
    <w:p w14:paraId="7F509059" w14:textId="6813FF7E" w:rsidR="00867C46" w:rsidRPr="00117C02" w:rsidRDefault="00867C46" w:rsidP="00117C02">
      <w:pPr>
        <w:pStyle w:val="ListParagraph"/>
        <w:numPr>
          <w:ilvl w:val="0"/>
          <w:numId w:val="9"/>
        </w:numPr>
        <w:jc w:val="both"/>
        <w:rPr>
          <w:sz w:val="24"/>
          <w:szCs w:val="24"/>
        </w:rPr>
      </w:pPr>
      <w:r w:rsidRPr="00117C02">
        <w:rPr>
          <w:sz w:val="24"/>
          <w:szCs w:val="24"/>
        </w:rPr>
        <w:t>Surveillance à Distance en Temps Réel : Permet un suivi continu de l'état du véhicule de n'importe où avec une connexion Internet.</w:t>
      </w:r>
    </w:p>
    <w:p w14:paraId="3D7D8224" w14:textId="623D7DDB" w:rsidR="00867C46" w:rsidRPr="00117C02" w:rsidRDefault="00867C46" w:rsidP="00117C02">
      <w:pPr>
        <w:pStyle w:val="ListParagraph"/>
        <w:numPr>
          <w:ilvl w:val="0"/>
          <w:numId w:val="9"/>
        </w:numPr>
        <w:jc w:val="both"/>
        <w:rPr>
          <w:sz w:val="24"/>
          <w:szCs w:val="24"/>
        </w:rPr>
      </w:pPr>
      <w:r w:rsidRPr="00117C02">
        <w:rPr>
          <w:sz w:val="24"/>
          <w:szCs w:val="24"/>
        </w:rPr>
        <w:t>Informations Basées sur les Données : Facilite la collecte et l'analyse des données de conduite pour des améliorations de la sécurité et de l'efficacité opérationnelle.</w:t>
      </w:r>
    </w:p>
    <w:p w14:paraId="12255C98" w14:textId="6C1228C7" w:rsidR="00867C46" w:rsidRPr="00117C02" w:rsidRDefault="00867C46" w:rsidP="00117C02">
      <w:pPr>
        <w:pStyle w:val="ListParagraph"/>
        <w:numPr>
          <w:ilvl w:val="0"/>
          <w:numId w:val="9"/>
        </w:numPr>
        <w:jc w:val="both"/>
        <w:rPr>
          <w:sz w:val="24"/>
          <w:szCs w:val="24"/>
        </w:rPr>
      </w:pPr>
      <w:r w:rsidRPr="00117C02">
        <w:rPr>
          <w:sz w:val="24"/>
          <w:szCs w:val="24"/>
        </w:rPr>
        <w:t>Accessibilité Globale et Évolutivité : Permet une intégration transparente dans les écosystèmes de ville intelligente et les solutions de gestion de flotte.</w:t>
      </w:r>
    </w:p>
    <w:p w14:paraId="4FC485B2" w14:textId="77777777" w:rsidR="00117C02" w:rsidRDefault="00117C02">
      <w:pPr>
        <w:spacing w:line="278" w:lineRule="auto"/>
        <w:rPr>
          <w:rFonts w:asciiTheme="majorHAnsi" w:eastAsiaTheme="majorEastAsia" w:hAnsiTheme="majorHAnsi" w:cstheme="majorBidi"/>
          <w:b/>
          <w:bCs/>
          <w:color w:val="0F4761" w:themeColor="accent1" w:themeShade="BF"/>
          <w:sz w:val="40"/>
          <w:szCs w:val="40"/>
        </w:rPr>
      </w:pPr>
      <w:r>
        <w:rPr>
          <w:b/>
          <w:bCs/>
        </w:rPr>
        <w:br w:type="page"/>
      </w:r>
    </w:p>
    <w:p w14:paraId="4ACE8B29" w14:textId="77777777" w:rsidR="00117C02" w:rsidRDefault="00117C02" w:rsidP="00860682"/>
    <w:p w14:paraId="32E06C33" w14:textId="77777777" w:rsidR="00117C02" w:rsidRDefault="00117C02" w:rsidP="00860682"/>
    <w:p w14:paraId="3E5DE1AD" w14:textId="70BD8D3E" w:rsidR="00867C46" w:rsidRDefault="00867C46" w:rsidP="00117C02">
      <w:pPr>
        <w:pStyle w:val="Heading1"/>
        <w:jc w:val="center"/>
        <w:rPr>
          <w:b/>
          <w:bCs/>
        </w:rPr>
      </w:pPr>
      <w:bookmarkStart w:id="17" w:name="_Toc213938004"/>
      <w:r w:rsidRPr="00117C02">
        <w:rPr>
          <w:b/>
          <w:bCs/>
        </w:rPr>
        <w:t>Conclusion</w:t>
      </w:r>
      <w:bookmarkEnd w:id="17"/>
    </w:p>
    <w:p w14:paraId="30C74A1E" w14:textId="77777777" w:rsidR="00117C02" w:rsidRDefault="00117C02" w:rsidP="00117C02"/>
    <w:p w14:paraId="24E3D5E4" w14:textId="77777777" w:rsidR="00117C02" w:rsidRPr="00117C02" w:rsidRDefault="00117C02" w:rsidP="00117C02"/>
    <w:p w14:paraId="32A77500" w14:textId="77777777" w:rsidR="00867C46" w:rsidRPr="00117C02" w:rsidRDefault="00867C46" w:rsidP="00117C02">
      <w:pPr>
        <w:jc w:val="both"/>
        <w:rPr>
          <w:sz w:val="24"/>
          <w:szCs w:val="24"/>
        </w:rPr>
      </w:pPr>
      <w:r w:rsidRPr="00117C02">
        <w:rPr>
          <w:sz w:val="24"/>
          <w:szCs w:val="24"/>
        </w:rPr>
        <w:t>Le Système de Détection d'Accidents de Voiture et d'Alerte d'Urgence Automatique présente une solution embarquée viable et impactante pour un problème critique du monde réel. Sa conception centrale automatisé le déclenchement de la réponse d'urgence, permettant potentiellement de sauver des vies en réduisant les délais critiques. L'intégration IoT proposée représente une évolution naturelle et stratégique, transformant le système en une plateforme sophistiquée et centrée sur les données. Cette amélioration permet non seulement de pallier les limitations initiales, mais positionne également le système à la pointe de la technologie des véhicules connectés et des systèmes de transport intelligents, offrant un potentiel de développement futur significatif.</w:t>
      </w:r>
    </w:p>
    <w:p w14:paraId="00B97D45" w14:textId="6CB1E15E" w:rsidR="00A319A1" w:rsidRDefault="00A319A1" w:rsidP="00867C46"/>
    <w:sectPr w:rsidR="00A319A1" w:rsidSect="002D3001">
      <w:footerReference w:type="default" r:id="rId12"/>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6603F" w14:textId="77777777" w:rsidR="00D36B6C" w:rsidRDefault="00D36B6C" w:rsidP="002D3001">
      <w:pPr>
        <w:spacing w:after="0" w:line="240" w:lineRule="auto"/>
      </w:pPr>
      <w:r>
        <w:separator/>
      </w:r>
    </w:p>
  </w:endnote>
  <w:endnote w:type="continuationSeparator" w:id="0">
    <w:p w14:paraId="1EF6AAA7" w14:textId="77777777" w:rsidR="00D36B6C" w:rsidRDefault="00D36B6C" w:rsidP="002D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296175"/>
      <w:docPartObj>
        <w:docPartGallery w:val="Page Numbers (Bottom of Page)"/>
        <w:docPartUnique/>
      </w:docPartObj>
    </w:sdtPr>
    <w:sdtEndPr>
      <w:rPr>
        <w:noProof/>
      </w:rPr>
    </w:sdtEndPr>
    <w:sdtContent>
      <w:p w14:paraId="7420B504" w14:textId="44287FC8" w:rsidR="002D3001" w:rsidRDefault="002D300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E987A37" w14:textId="77777777" w:rsidR="002D3001" w:rsidRDefault="002D30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27BBA" w14:textId="77777777" w:rsidR="00D36B6C" w:rsidRDefault="00D36B6C" w:rsidP="002D3001">
      <w:pPr>
        <w:spacing w:after="0" w:line="240" w:lineRule="auto"/>
      </w:pPr>
      <w:r>
        <w:separator/>
      </w:r>
    </w:p>
  </w:footnote>
  <w:footnote w:type="continuationSeparator" w:id="0">
    <w:p w14:paraId="707E3C06" w14:textId="77777777" w:rsidR="00D36B6C" w:rsidRDefault="00D36B6C" w:rsidP="002D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7C9C"/>
    <w:multiLevelType w:val="hybridMultilevel"/>
    <w:tmpl w:val="83302B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4D18FA"/>
    <w:multiLevelType w:val="hybridMultilevel"/>
    <w:tmpl w:val="133EA36C"/>
    <w:lvl w:ilvl="0" w:tplc="10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895782"/>
    <w:multiLevelType w:val="hybridMultilevel"/>
    <w:tmpl w:val="9F5C27A6"/>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D10272"/>
    <w:multiLevelType w:val="hybridMultilevel"/>
    <w:tmpl w:val="E2D8109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ABB20CC"/>
    <w:multiLevelType w:val="hybridMultilevel"/>
    <w:tmpl w:val="BF6887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B623791"/>
    <w:multiLevelType w:val="hybridMultilevel"/>
    <w:tmpl w:val="DD52133A"/>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D405AB9"/>
    <w:multiLevelType w:val="hybridMultilevel"/>
    <w:tmpl w:val="52841E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056BA7"/>
    <w:multiLevelType w:val="hybridMultilevel"/>
    <w:tmpl w:val="570A89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AC42C16"/>
    <w:multiLevelType w:val="hybridMultilevel"/>
    <w:tmpl w:val="202A60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F9C7DFB"/>
    <w:multiLevelType w:val="hybridMultilevel"/>
    <w:tmpl w:val="BC64F7A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1327385"/>
    <w:multiLevelType w:val="hybridMultilevel"/>
    <w:tmpl w:val="1BA280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8781DBB"/>
    <w:multiLevelType w:val="hybridMultilevel"/>
    <w:tmpl w:val="93B294F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9161193">
    <w:abstractNumId w:val="6"/>
  </w:num>
  <w:num w:numId="2" w16cid:durableId="1714840992">
    <w:abstractNumId w:val="0"/>
  </w:num>
  <w:num w:numId="3" w16cid:durableId="20861386">
    <w:abstractNumId w:val="11"/>
  </w:num>
  <w:num w:numId="4" w16cid:durableId="1532722127">
    <w:abstractNumId w:val="3"/>
  </w:num>
  <w:num w:numId="5" w16cid:durableId="301038193">
    <w:abstractNumId w:val="4"/>
  </w:num>
  <w:num w:numId="6" w16cid:durableId="101531869">
    <w:abstractNumId w:val="7"/>
  </w:num>
  <w:num w:numId="7" w16cid:durableId="508369444">
    <w:abstractNumId w:val="5"/>
  </w:num>
  <w:num w:numId="8" w16cid:durableId="1838879893">
    <w:abstractNumId w:val="9"/>
  </w:num>
  <w:num w:numId="9" w16cid:durableId="858395535">
    <w:abstractNumId w:val="2"/>
  </w:num>
  <w:num w:numId="10" w16cid:durableId="1434204145">
    <w:abstractNumId w:val="10"/>
  </w:num>
  <w:num w:numId="11" w16cid:durableId="2096709333">
    <w:abstractNumId w:val="8"/>
  </w:num>
  <w:num w:numId="12" w16cid:durableId="14783003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F9E"/>
    <w:rsid w:val="00117C02"/>
    <w:rsid w:val="00133B1F"/>
    <w:rsid w:val="0022536A"/>
    <w:rsid w:val="002D3001"/>
    <w:rsid w:val="005C11A2"/>
    <w:rsid w:val="005E41D0"/>
    <w:rsid w:val="0062160B"/>
    <w:rsid w:val="006C7056"/>
    <w:rsid w:val="00860682"/>
    <w:rsid w:val="00867C46"/>
    <w:rsid w:val="0094752F"/>
    <w:rsid w:val="00980855"/>
    <w:rsid w:val="009E24BE"/>
    <w:rsid w:val="00A319A1"/>
    <w:rsid w:val="00B1749D"/>
    <w:rsid w:val="00B22F9E"/>
    <w:rsid w:val="00D36B6C"/>
    <w:rsid w:val="00E2725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E6CD0"/>
  <w15:chartTrackingRefBased/>
  <w15:docId w15:val="{FE31FBFA-1F82-4483-8EC1-2DC6BF7DB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9E"/>
    <w:pPr>
      <w:spacing w:line="259" w:lineRule="auto"/>
    </w:pPr>
    <w:rPr>
      <w:sz w:val="22"/>
      <w:szCs w:val="22"/>
      <w:lang w:val="fr-FR"/>
    </w:rPr>
  </w:style>
  <w:style w:type="paragraph" w:styleId="Heading1">
    <w:name w:val="heading 1"/>
    <w:basedOn w:val="Normal"/>
    <w:next w:val="Normal"/>
    <w:link w:val="Heading1Char"/>
    <w:uiPriority w:val="9"/>
    <w:qFormat/>
    <w:rsid w:val="00B22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2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F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F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F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F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F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F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F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F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2F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F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F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F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F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F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F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F9E"/>
    <w:rPr>
      <w:rFonts w:eastAsiaTheme="majorEastAsia" w:cstheme="majorBidi"/>
      <w:color w:val="272727" w:themeColor="text1" w:themeTint="D8"/>
    </w:rPr>
  </w:style>
  <w:style w:type="paragraph" w:styleId="Title">
    <w:name w:val="Title"/>
    <w:basedOn w:val="Normal"/>
    <w:next w:val="Normal"/>
    <w:link w:val="TitleChar"/>
    <w:uiPriority w:val="10"/>
    <w:qFormat/>
    <w:rsid w:val="00B22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F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F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F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F9E"/>
    <w:pPr>
      <w:spacing w:before="160"/>
      <w:jc w:val="center"/>
    </w:pPr>
    <w:rPr>
      <w:i/>
      <w:iCs/>
      <w:color w:val="404040" w:themeColor="text1" w:themeTint="BF"/>
    </w:rPr>
  </w:style>
  <w:style w:type="character" w:customStyle="1" w:styleId="QuoteChar">
    <w:name w:val="Quote Char"/>
    <w:basedOn w:val="DefaultParagraphFont"/>
    <w:link w:val="Quote"/>
    <w:uiPriority w:val="29"/>
    <w:rsid w:val="00B22F9E"/>
    <w:rPr>
      <w:i/>
      <w:iCs/>
      <w:color w:val="404040" w:themeColor="text1" w:themeTint="BF"/>
    </w:rPr>
  </w:style>
  <w:style w:type="paragraph" w:styleId="ListParagraph">
    <w:name w:val="List Paragraph"/>
    <w:basedOn w:val="Normal"/>
    <w:uiPriority w:val="34"/>
    <w:qFormat/>
    <w:rsid w:val="00B22F9E"/>
    <w:pPr>
      <w:ind w:left="720"/>
      <w:contextualSpacing/>
    </w:pPr>
  </w:style>
  <w:style w:type="character" w:styleId="IntenseEmphasis">
    <w:name w:val="Intense Emphasis"/>
    <w:basedOn w:val="DefaultParagraphFont"/>
    <w:uiPriority w:val="21"/>
    <w:qFormat/>
    <w:rsid w:val="00B22F9E"/>
    <w:rPr>
      <w:i/>
      <w:iCs/>
      <w:color w:val="0F4761" w:themeColor="accent1" w:themeShade="BF"/>
    </w:rPr>
  </w:style>
  <w:style w:type="paragraph" w:styleId="IntenseQuote">
    <w:name w:val="Intense Quote"/>
    <w:basedOn w:val="Normal"/>
    <w:next w:val="Normal"/>
    <w:link w:val="IntenseQuoteChar"/>
    <w:uiPriority w:val="30"/>
    <w:qFormat/>
    <w:rsid w:val="00B22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F9E"/>
    <w:rPr>
      <w:i/>
      <w:iCs/>
      <w:color w:val="0F4761" w:themeColor="accent1" w:themeShade="BF"/>
    </w:rPr>
  </w:style>
  <w:style w:type="character" w:styleId="IntenseReference">
    <w:name w:val="Intense Reference"/>
    <w:basedOn w:val="DefaultParagraphFont"/>
    <w:uiPriority w:val="32"/>
    <w:qFormat/>
    <w:rsid w:val="00B22F9E"/>
    <w:rPr>
      <w:b/>
      <w:bCs/>
      <w:smallCaps/>
      <w:color w:val="0F4761" w:themeColor="accent1" w:themeShade="BF"/>
      <w:spacing w:val="5"/>
    </w:rPr>
  </w:style>
  <w:style w:type="paragraph" w:styleId="TOCHeading">
    <w:name w:val="TOC Heading"/>
    <w:basedOn w:val="Heading1"/>
    <w:next w:val="Normal"/>
    <w:uiPriority w:val="39"/>
    <w:unhideWhenUsed/>
    <w:qFormat/>
    <w:rsid w:val="006C705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C7056"/>
    <w:pPr>
      <w:spacing w:after="100"/>
    </w:pPr>
  </w:style>
  <w:style w:type="paragraph" w:styleId="TOC2">
    <w:name w:val="toc 2"/>
    <w:basedOn w:val="Normal"/>
    <w:next w:val="Normal"/>
    <w:autoRedefine/>
    <w:uiPriority w:val="39"/>
    <w:unhideWhenUsed/>
    <w:rsid w:val="006C7056"/>
    <w:pPr>
      <w:spacing w:after="100"/>
      <w:ind w:left="220"/>
    </w:pPr>
  </w:style>
  <w:style w:type="character" w:styleId="Hyperlink">
    <w:name w:val="Hyperlink"/>
    <w:basedOn w:val="DefaultParagraphFont"/>
    <w:uiPriority w:val="99"/>
    <w:unhideWhenUsed/>
    <w:rsid w:val="006C7056"/>
    <w:rPr>
      <w:color w:val="467886" w:themeColor="hyperlink"/>
      <w:u w:val="single"/>
    </w:rPr>
  </w:style>
  <w:style w:type="paragraph" w:styleId="Header">
    <w:name w:val="header"/>
    <w:basedOn w:val="Normal"/>
    <w:link w:val="HeaderChar"/>
    <w:uiPriority w:val="99"/>
    <w:unhideWhenUsed/>
    <w:rsid w:val="002D30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3001"/>
    <w:rPr>
      <w:sz w:val="22"/>
      <w:szCs w:val="22"/>
      <w:lang w:val="fr-FR"/>
    </w:rPr>
  </w:style>
  <w:style w:type="paragraph" w:styleId="Footer">
    <w:name w:val="footer"/>
    <w:basedOn w:val="Normal"/>
    <w:link w:val="FooterChar"/>
    <w:uiPriority w:val="99"/>
    <w:unhideWhenUsed/>
    <w:rsid w:val="002D30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001"/>
    <w:rPr>
      <w:sz w:val="22"/>
      <w:szCs w:val="22"/>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6F173A-07BB-47CF-82B9-A1DA1BCB5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9</Pages>
  <Words>1568</Words>
  <Characters>8940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amine 2019</dc:creator>
  <cp:keywords/>
  <dc:description/>
  <cp:lastModifiedBy>amine 2019</cp:lastModifiedBy>
  <cp:revision>7</cp:revision>
  <dcterms:created xsi:type="dcterms:W3CDTF">2025-11-12T22:06:00Z</dcterms:created>
  <dcterms:modified xsi:type="dcterms:W3CDTF">2025-11-13T15:19:00Z</dcterms:modified>
</cp:coreProperties>
</file>