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4DDB" w14:textId="3192AF98" w:rsidR="00546B5D" w:rsidRDefault="00664B91" w:rsidP="00664B91">
      <w:pPr>
        <w:pStyle w:val="ListParagraph"/>
        <w:numPr>
          <w:ilvl w:val="0"/>
          <w:numId w:val="2"/>
        </w:numPr>
        <w:rPr>
          <w:lang w:val="en-US"/>
        </w:rPr>
      </w:pPr>
      <w:r w:rsidRPr="00664B91">
        <w:rPr>
          <w:lang w:val="en-US"/>
        </w:rPr>
        <w:t>Key Literature</w:t>
      </w:r>
      <w:r>
        <w:rPr>
          <w:lang w:val="en-US"/>
        </w:rPr>
        <w:t xml:space="preserve"> References</w:t>
      </w:r>
    </w:p>
    <w:p w14:paraId="240F267D" w14:textId="422EE14F" w:rsidR="00664B91" w:rsidRDefault="00664B91" w:rsidP="00664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Relevant Information</w:t>
      </w:r>
    </w:p>
    <w:p w14:paraId="1B865C75" w14:textId="14ECDFD3" w:rsidR="006A73FB" w:rsidRDefault="006A73FB" w:rsidP="00664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Brief Understanding of the Project and Case Study</w:t>
      </w:r>
    </w:p>
    <w:p w14:paraId="5E535B1F" w14:textId="7F42D512" w:rsidR="00E97D2E" w:rsidRDefault="00E97D2E" w:rsidP="00664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Products</w:t>
      </w:r>
    </w:p>
    <w:p w14:paraId="730831D2" w14:textId="2C113CB9" w:rsidR="00E97D2E" w:rsidRPr="00E97D2E" w:rsidRDefault="00E97D2E" w:rsidP="00E97D2E">
      <w:pPr>
        <w:pStyle w:val="NormalWeb"/>
        <w:numPr>
          <w:ilvl w:val="0"/>
          <w:numId w:val="10"/>
        </w:numPr>
      </w:pPr>
      <w:r>
        <w:rPr>
          <w:rFonts w:ascii="Calibri" w:hAnsi="Calibri" w:cs="Calibri"/>
          <w:sz w:val="22"/>
          <w:szCs w:val="22"/>
        </w:rPr>
        <w:t xml:space="preserve">MOMENTICA, specialising on fan-artist engagement, alleged to be built on sustainable blockchain technology </w:t>
      </w:r>
    </w:p>
    <w:p w14:paraId="3B11CC15" w14:textId="77777777" w:rsidR="00E97D2E" w:rsidRDefault="00E97D2E" w:rsidP="00E97D2E">
      <w:pPr>
        <w:pStyle w:val="NormalWeb"/>
        <w:numPr>
          <w:ilvl w:val="0"/>
          <w:numId w:val="10"/>
        </w:numPr>
      </w:pPr>
      <w:r>
        <w:rPr>
          <w:rFonts w:ascii="Calibri" w:hAnsi="Calibri" w:cs="Calibri"/>
          <w:sz w:val="22"/>
          <w:szCs w:val="22"/>
        </w:rPr>
        <w:t xml:space="preserve">tradeable NFT minted K-pop artists’ </w:t>
      </w:r>
      <w:r w:rsidRPr="00E97D2E">
        <w:rPr>
          <w:rFonts w:ascii="Calibri" w:hAnsi="Calibri" w:cs="Calibri"/>
          <w:sz w:val="22"/>
          <w:szCs w:val="22"/>
          <w:highlight w:val="yellow"/>
        </w:rPr>
        <w:t>photo-cards</w:t>
      </w:r>
      <w:r>
        <w:rPr>
          <w:rFonts w:ascii="Calibri" w:hAnsi="Calibri" w:cs="Calibri"/>
          <w:sz w:val="22"/>
          <w:szCs w:val="22"/>
        </w:rPr>
        <w:t xml:space="preserve"> and there are future plans to include athlete photo-cards and other metaverse virtual assets (such as webtoon and video-games entities); </w:t>
      </w:r>
    </w:p>
    <w:p w14:paraId="1D22EEDE" w14:textId="77777777" w:rsidR="00E97D2E" w:rsidRDefault="00E97D2E" w:rsidP="00E97D2E">
      <w:pPr>
        <w:pStyle w:val="NormalWeb"/>
        <w:numPr>
          <w:ilvl w:val="0"/>
          <w:numId w:val="10"/>
        </w:numPr>
      </w:pPr>
      <w:r>
        <w:rPr>
          <w:rFonts w:ascii="Calibri" w:hAnsi="Calibri" w:cs="Calibri"/>
          <w:sz w:val="22"/>
          <w:szCs w:val="22"/>
        </w:rPr>
        <w:t xml:space="preserve">live platform NFT system, providing not just BTS NFTs, but those of other Hype K-pop labels. </w:t>
      </w:r>
    </w:p>
    <w:p w14:paraId="463E5619" w14:textId="77777777" w:rsidR="007459BF" w:rsidRPr="007459BF" w:rsidRDefault="007459BF" w:rsidP="007459BF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Project- Greenfield (Phase 1: NFT minting, NFT trading; Phase 2 </w:t>
      </w:r>
      <w:r w:rsidRPr="007459BF">
        <w:rPr>
          <w:rFonts w:ascii="Calibri" w:hAnsi="Calibri" w:cs="Calibri"/>
          <w:sz w:val="22"/>
          <w:szCs w:val="22"/>
        </w:rPr>
        <w:t xml:space="preserve">ESG enabling NFT services </w:t>
      </w:r>
    </w:p>
    <w:p w14:paraId="2C535FA6" w14:textId="77777777" w:rsidR="00E97D2E" w:rsidRPr="00E97D2E" w:rsidRDefault="00E97D2E" w:rsidP="00E97D2E">
      <w:pPr>
        <w:pStyle w:val="NormalWeb"/>
        <w:numPr>
          <w:ilvl w:val="0"/>
          <w:numId w:val="10"/>
        </w:numPr>
      </w:pPr>
    </w:p>
    <w:p w14:paraId="229660CF" w14:textId="77777777" w:rsidR="002F0621" w:rsidRPr="002F0621" w:rsidRDefault="002F0621" w:rsidP="002F0621">
      <w:pPr>
        <w:ind w:left="360"/>
        <w:rPr>
          <w:lang w:val="en-US"/>
        </w:rPr>
      </w:pPr>
    </w:p>
    <w:p w14:paraId="33387D98" w14:textId="2ABCE7DB" w:rsidR="00664B91" w:rsidRDefault="00664B91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Stories</w:t>
      </w:r>
    </w:p>
    <w:p w14:paraId="7ECCF309" w14:textId="77777777" w:rsidR="00C64561" w:rsidRDefault="007459BF" w:rsidP="00C6456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Functional Requirements</w:t>
      </w:r>
    </w:p>
    <w:p w14:paraId="3CEC96C3" w14:textId="77777777" w:rsidR="00C64561" w:rsidRPr="00C64561" w:rsidRDefault="007459BF" w:rsidP="00C64561">
      <w:pPr>
        <w:pStyle w:val="ListParagraph"/>
        <w:numPr>
          <w:ilvl w:val="0"/>
          <w:numId w:val="16"/>
        </w:numPr>
        <w:rPr>
          <w:lang w:val="en-US"/>
        </w:rPr>
      </w:pPr>
      <w:r w:rsidRPr="00C64561">
        <w:rPr>
          <w:rFonts w:ascii="Calibri" w:hAnsi="Calibri" w:cs="Calibri"/>
          <w:b/>
          <w:bCs/>
          <w:sz w:val="22"/>
          <w:szCs w:val="22"/>
        </w:rPr>
        <w:t>require modifying the smart-contracts of the NFT system’s new NFT issue and trading transactions</w:t>
      </w:r>
      <w:r w:rsidRPr="00C64561">
        <w:rPr>
          <w:rFonts w:ascii="Calibri" w:hAnsi="Calibri" w:cs="Calibri"/>
          <w:sz w:val="22"/>
          <w:szCs w:val="22"/>
        </w:rPr>
        <w:t xml:space="preserve"> to have: </w:t>
      </w:r>
      <w:proofErr w:type="spellStart"/>
      <w:r w:rsidRPr="00C64561">
        <w:rPr>
          <w:rFonts w:ascii="Calibri" w:hAnsi="Calibri" w:cs="Calibri"/>
          <w:sz w:val="22"/>
          <w:szCs w:val="22"/>
        </w:rPr>
        <w:t>Hybe</w:t>
      </w:r>
      <w:proofErr w:type="spellEnd"/>
      <w:r w:rsidRPr="00C64561">
        <w:rPr>
          <w:rFonts w:ascii="Calibri" w:hAnsi="Calibri" w:cs="Calibri"/>
          <w:sz w:val="22"/>
          <w:szCs w:val="22"/>
        </w:rPr>
        <w:t xml:space="preserve"> contribute 2% of the NFT transaction settlement amount to the transacting fans’ chosen charities’ projects supported by BTS and other K-pop labels. Fans contribute 2% of the NFT transaction settlement amount and optionally more to their chosen charities’ projects. </w:t>
      </w:r>
    </w:p>
    <w:p w14:paraId="6B69F0AB" w14:textId="6458C78F" w:rsidR="00C64561" w:rsidRPr="00C64561" w:rsidRDefault="00C64561" w:rsidP="00C64561">
      <w:pPr>
        <w:pStyle w:val="ListParagraph"/>
        <w:numPr>
          <w:ilvl w:val="0"/>
          <w:numId w:val="16"/>
        </w:numPr>
        <w:rPr>
          <w:lang w:val="en-US"/>
        </w:rPr>
      </w:pPr>
      <w:r w:rsidRPr="00C64561">
        <w:rPr>
          <w:rFonts w:ascii="Calibri" w:hAnsi="Calibri" w:cs="Calibri"/>
          <w:b/>
          <w:bCs/>
          <w:sz w:val="22"/>
          <w:szCs w:val="22"/>
        </w:rPr>
        <w:t>Select charity organisation criteria development</w:t>
      </w:r>
      <w:r w:rsidRPr="00C64561">
        <w:rPr>
          <w:rFonts w:ascii="Calibri" w:hAnsi="Calibri" w:cs="Calibri"/>
          <w:sz w:val="22"/>
          <w:szCs w:val="22"/>
        </w:rPr>
        <w:t xml:space="preserve">: </w:t>
      </w:r>
      <w:r w:rsidRPr="00C64561">
        <w:rPr>
          <w:rFonts w:ascii="Calibri" w:hAnsi="Calibri" w:cs="Calibri"/>
          <w:sz w:val="22"/>
          <w:szCs w:val="22"/>
        </w:rPr>
        <w:t xml:space="preserve">Allowing authorised </w:t>
      </w:r>
      <w:proofErr w:type="spellStart"/>
      <w:r w:rsidRPr="00C64561">
        <w:rPr>
          <w:rFonts w:ascii="Calibri" w:hAnsi="Calibri" w:cs="Calibri"/>
          <w:sz w:val="22"/>
          <w:szCs w:val="22"/>
        </w:rPr>
        <w:t>Hybe</w:t>
      </w:r>
      <w:proofErr w:type="spellEnd"/>
      <w:r w:rsidRPr="00C64561">
        <w:rPr>
          <w:rFonts w:ascii="Calibri" w:hAnsi="Calibri" w:cs="Calibri"/>
          <w:sz w:val="22"/>
          <w:szCs w:val="22"/>
        </w:rPr>
        <w:t xml:space="preserve"> staff and K-pop members to add legitimate Korean and international charities and endorsed projects for receiving contributions initiated by NFT</w:t>
      </w:r>
      <w:r w:rsidRPr="00C64561">
        <w:rPr>
          <w:rFonts w:ascii="Calibri" w:hAnsi="Calibri" w:cs="Calibri"/>
          <w:sz w:val="22"/>
          <w:szCs w:val="22"/>
        </w:rPr>
        <w:t xml:space="preserve">. Setup </w:t>
      </w:r>
      <w:r w:rsidRPr="00C64561">
        <w:rPr>
          <w:rFonts w:ascii="Calibri" w:hAnsi="Calibri" w:cs="Calibri"/>
          <w:sz w:val="22"/>
          <w:szCs w:val="22"/>
        </w:rPr>
        <w:t xml:space="preserve">NFT exchange accounts for receiving donations </w:t>
      </w:r>
    </w:p>
    <w:p w14:paraId="69BC5D37" w14:textId="37EE079D" w:rsidR="00C64561" w:rsidRPr="00C64561" w:rsidRDefault="00C64561" w:rsidP="00C64561">
      <w:pPr>
        <w:pStyle w:val="NormalWeb"/>
        <w:numPr>
          <w:ilvl w:val="0"/>
          <w:numId w:val="16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Linking to online project communication websites of charity institutions, </w:t>
      </w:r>
      <w:r w:rsidRPr="00C64561">
        <w:rPr>
          <w:rFonts w:ascii="Calibri" w:hAnsi="Calibri" w:cs="Calibri"/>
          <w:b/>
          <w:bCs/>
          <w:sz w:val="22"/>
          <w:szCs w:val="22"/>
        </w:rPr>
        <w:t xml:space="preserve">providing project progress information using dashboards, multimedia stories and </w:t>
      </w:r>
      <w:proofErr w:type="spellStart"/>
      <w:r w:rsidRPr="00C64561">
        <w:rPr>
          <w:rFonts w:ascii="Calibri" w:hAnsi="Calibri" w:cs="Calibri"/>
          <w:b/>
          <w:bCs/>
          <w:sz w:val="22"/>
          <w:szCs w:val="22"/>
        </w:rPr>
        <w:t>Weverse</w:t>
      </w:r>
      <w:proofErr w:type="spellEnd"/>
      <w:r w:rsidRPr="00C64561">
        <w:rPr>
          <w:rFonts w:ascii="Calibri" w:hAnsi="Calibri" w:cs="Calibri"/>
          <w:b/>
          <w:bCs/>
          <w:sz w:val="22"/>
          <w:szCs w:val="22"/>
        </w:rPr>
        <w:t xml:space="preserve"> social media for fans, charity organisations and occasionally the K-pop idols. </w:t>
      </w:r>
    </w:p>
    <w:p w14:paraId="76E53643" w14:textId="77777777" w:rsidR="00C64561" w:rsidRDefault="00C64561" w:rsidP="00C64561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C64561">
        <w:rPr>
          <w:rFonts w:ascii="Calibri" w:hAnsi="Calibri" w:cs="Calibri"/>
          <w:b/>
          <w:bCs/>
          <w:sz w:val="22"/>
          <w:szCs w:val="22"/>
        </w:rPr>
        <w:t>Linking to a cybersecurity education service for users,</w:t>
      </w:r>
      <w:r>
        <w:rPr>
          <w:rFonts w:ascii="Calibri" w:hAnsi="Calibri" w:cs="Calibri"/>
          <w:sz w:val="22"/>
          <w:szCs w:val="22"/>
        </w:rPr>
        <w:t xml:space="preserve"> to learn how to detect and report social engineering and malware injection schemes in order to use the ESG enabled NFT system safely. </w:t>
      </w:r>
    </w:p>
    <w:p w14:paraId="45138610" w14:textId="5A42D3D8" w:rsidR="00C64561" w:rsidRDefault="00C64561" w:rsidP="00C64561">
      <w:pPr>
        <w:pStyle w:val="NormalWeb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</w:p>
    <w:p w14:paraId="12A3415B" w14:textId="77777777" w:rsidR="007459BF" w:rsidRDefault="007459BF" w:rsidP="007459BF">
      <w:pPr>
        <w:pStyle w:val="ListParagraph"/>
        <w:numPr>
          <w:ilvl w:val="0"/>
          <w:numId w:val="16"/>
        </w:numPr>
        <w:rPr>
          <w:lang w:val="en-US"/>
        </w:rPr>
      </w:pPr>
    </w:p>
    <w:p w14:paraId="6A27D085" w14:textId="77777777" w:rsidR="00C64561" w:rsidRDefault="00C64561" w:rsidP="00C6456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Non-Functional Requirements</w:t>
      </w:r>
    </w:p>
    <w:p w14:paraId="07E49A24" w14:textId="77777777" w:rsidR="001A17D1" w:rsidRPr="001A17D1" w:rsidRDefault="00C64561" w:rsidP="001A17D1">
      <w:pPr>
        <w:pStyle w:val="ListParagraph"/>
        <w:numPr>
          <w:ilvl w:val="1"/>
          <w:numId w:val="10"/>
        </w:numPr>
        <w:rPr>
          <w:lang w:val="en-US"/>
        </w:rPr>
      </w:pPr>
      <w:r w:rsidRPr="00C64561">
        <w:rPr>
          <w:lang w:val="en-US"/>
        </w:rPr>
        <w:t xml:space="preserve">UI: </w:t>
      </w:r>
      <w:r w:rsidRPr="00C64561">
        <w:rPr>
          <w:rFonts w:ascii="Calibri" w:hAnsi="Calibri" w:cs="Calibri"/>
          <w:sz w:val="22"/>
          <w:szCs w:val="22"/>
        </w:rPr>
        <w:t xml:space="preserve">dashboard views of their accumulated contribution against each charity’s project’s deliverables and % complete information. </w:t>
      </w:r>
    </w:p>
    <w:p w14:paraId="5CD767A6" w14:textId="77777777" w:rsidR="001A17D1" w:rsidRPr="001A17D1" w:rsidRDefault="001A17D1" w:rsidP="001A17D1">
      <w:pPr>
        <w:pStyle w:val="ListParagraph"/>
        <w:numPr>
          <w:ilvl w:val="1"/>
          <w:numId w:val="10"/>
        </w:numPr>
        <w:rPr>
          <w:lang w:val="en-US"/>
        </w:rPr>
      </w:pPr>
      <w:r w:rsidRPr="001A17D1">
        <w:rPr>
          <w:rFonts w:ascii="Calibri" w:hAnsi="Calibri" w:cs="Calibri"/>
          <w:sz w:val="22"/>
          <w:szCs w:val="22"/>
        </w:rPr>
        <w:t xml:space="preserve">In these charities’ websites, fans can click on their contributions or project deliverables to land on the charity’s project website-page to view more progress information and multimedia stories and engage in </w:t>
      </w:r>
      <w:proofErr w:type="spellStart"/>
      <w:r w:rsidRPr="001A17D1">
        <w:rPr>
          <w:rFonts w:ascii="Calibri" w:hAnsi="Calibri" w:cs="Calibri"/>
          <w:sz w:val="22"/>
          <w:szCs w:val="22"/>
        </w:rPr>
        <w:t>Weverse</w:t>
      </w:r>
      <w:proofErr w:type="spellEnd"/>
      <w:r w:rsidRPr="001A17D1">
        <w:rPr>
          <w:rFonts w:ascii="Calibri" w:hAnsi="Calibri" w:cs="Calibri"/>
          <w:sz w:val="22"/>
          <w:szCs w:val="22"/>
        </w:rPr>
        <w:t xml:space="preserve"> social media communications.</w:t>
      </w:r>
    </w:p>
    <w:p w14:paraId="5C81F28D" w14:textId="77777777" w:rsidR="001A17D1" w:rsidRPr="001A17D1" w:rsidRDefault="001A17D1" w:rsidP="001A17D1">
      <w:pPr>
        <w:pStyle w:val="ListParagraph"/>
        <w:numPr>
          <w:ilvl w:val="1"/>
          <w:numId w:val="10"/>
        </w:numPr>
        <w:rPr>
          <w:lang w:val="en-US"/>
        </w:rPr>
      </w:pPr>
      <w:r w:rsidRPr="001A17D1">
        <w:rPr>
          <w:rFonts w:ascii="Calibri" w:hAnsi="Calibri" w:cs="Calibri"/>
          <w:sz w:val="22"/>
          <w:szCs w:val="22"/>
        </w:rPr>
        <w:t xml:space="preserve">Having icons on projects’ pages to allow fans view their contributions to projects. </w:t>
      </w:r>
    </w:p>
    <w:p w14:paraId="7BAF3AA0" w14:textId="6986CF80" w:rsidR="001A17D1" w:rsidRPr="001A17D1" w:rsidRDefault="001A17D1" w:rsidP="001A17D1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1A17D1">
        <w:rPr>
          <w:rFonts w:ascii="Calibri" w:hAnsi="Calibri" w:cs="Calibri"/>
          <w:sz w:val="22"/>
          <w:szCs w:val="22"/>
        </w:rPr>
        <w:t>Weverse</w:t>
      </w:r>
      <w:proofErr w:type="spellEnd"/>
      <w:r w:rsidRPr="001A17D1">
        <w:rPr>
          <w:rFonts w:ascii="Calibri" w:hAnsi="Calibri" w:cs="Calibri"/>
          <w:sz w:val="22"/>
          <w:szCs w:val="22"/>
        </w:rPr>
        <w:t xml:space="preserve"> login authentication and other malware detection capabilities. The login authentication also detects each user’s country of residence, to ensure a user’s legal eligibility to transact NFT as not all countries permit cryptocurrency transactions </w:t>
      </w:r>
    </w:p>
    <w:p w14:paraId="0CA7E1E6" w14:textId="77777777" w:rsidR="00C64561" w:rsidRPr="00C64561" w:rsidRDefault="00C64561" w:rsidP="00C64561">
      <w:pPr>
        <w:pStyle w:val="ListParagraph"/>
        <w:numPr>
          <w:ilvl w:val="1"/>
          <w:numId w:val="10"/>
        </w:numPr>
        <w:rPr>
          <w:lang w:val="en-US"/>
        </w:rPr>
      </w:pPr>
    </w:p>
    <w:p w14:paraId="4ED3FA12" w14:textId="77777777" w:rsidR="006168FA" w:rsidRPr="006168FA" w:rsidRDefault="001A17D1" w:rsidP="006168F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A17D1">
        <w:rPr>
          <w:rFonts w:ascii="Calibri" w:eastAsia="Times New Roman" w:hAnsi="Calibri" w:cs="Calibri"/>
          <w:color w:val="2D5193"/>
          <w:sz w:val="26"/>
          <w:szCs w:val="26"/>
          <w:lang w:eastAsia="en-GB"/>
        </w:rPr>
        <w:lastRenderedPageBreak/>
        <w:t xml:space="preserve">System Interoperability Requirements </w:t>
      </w:r>
    </w:p>
    <w:p w14:paraId="33F1FCBF" w14:textId="77777777" w:rsidR="006168FA" w:rsidRPr="006168FA" w:rsidRDefault="006168FA" w:rsidP="006168F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hAnsi="Calibri" w:cs="Calibri"/>
          <w:sz w:val="22"/>
          <w:szCs w:val="22"/>
        </w:rPr>
        <w:t xml:space="preserve">All NFT users must have a </w:t>
      </w:r>
      <w:proofErr w:type="spellStart"/>
      <w:r w:rsidRPr="006168FA">
        <w:rPr>
          <w:rFonts w:ascii="Calibri" w:hAnsi="Calibri" w:cs="Calibri"/>
          <w:sz w:val="22"/>
          <w:szCs w:val="22"/>
        </w:rPr>
        <w:t>Weverse</w:t>
      </w:r>
      <w:proofErr w:type="spellEnd"/>
      <w:r w:rsidRPr="006168FA">
        <w:rPr>
          <w:rFonts w:ascii="Calibri" w:hAnsi="Calibri" w:cs="Calibri"/>
          <w:sz w:val="22"/>
          <w:szCs w:val="22"/>
        </w:rPr>
        <w:t xml:space="preserve"> account to access the new ESG-NFT application </w:t>
      </w:r>
    </w:p>
    <w:p w14:paraId="703841C0" w14:textId="5443466F" w:rsidR="006168FA" w:rsidRPr="006168FA" w:rsidRDefault="006168FA" w:rsidP="006168F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hAnsi="Calibri" w:cs="Calibri"/>
          <w:sz w:val="22"/>
          <w:szCs w:val="22"/>
        </w:rPr>
        <w:t xml:space="preserve">Charities’ landing pages reside in the </w:t>
      </w:r>
      <w:proofErr w:type="spellStart"/>
      <w:r w:rsidRPr="006168FA">
        <w:rPr>
          <w:rFonts w:ascii="Calibri" w:hAnsi="Calibri" w:cs="Calibri"/>
          <w:sz w:val="22"/>
          <w:szCs w:val="22"/>
        </w:rPr>
        <w:t>Weverse</w:t>
      </w:r>
      <w:proofErr w:type="spellEnd"/>
      <w:r w:rsidRPr="006168FA">
        <w:rPr>
          <w:rFonts w:ascii="Calibri" w:hAnsi="Calibri" w:cs="Calibri"/>
          <w:sz w:val="22"/>
          <w:szCs w:val="22"/>
        </w:rPr>
        <w:t xml:space="preserve"> platform </w:t>
      </w:r>
    </w:p>
    <w:p w14:paraId="00F2E2A4" w14:textId="2F5DBB50" w:rsidR="006168FA" w:rsidRPr="006168FA" w:rsidRDefault="006168FA" w:rsidP="006168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168FA">
        <w:rPr>
          <w:rFonts w:ascii="Times New Roman" w:eastAsia="Times New Roman" w:hAnsi="Times New Roman" w:cs="Times New Roman"/>
          <w:lang w:eastAsia="en-GB"/>
        </w:rPr>
        <w:instrText xml:space="preserve"> INCLUDEPICTURE "/var/folders/md/xvbjzgc50d78l97_q1ld4pgc0000gn/T/com.microsoft.Word/WebArchiveCopyPasteTempFiles/page13image81192288" \* MERGEFORMATINET </w:instrText>
      </w:r>
      <w:r w:rsidRPr="006168FA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168FA">
        <w:rPr>
          <w:noProof/>
          <w:lang w:eastAsia="en-GB"/>
        </w:rPr>
        <w:drawing>
          <wp:inline distT="0" distB="0" distL="0" distR="0" wp14:anchorId="5B08F02D" wp14:editId="7A8F1614">
            <wp:extent cx="4498975" cy="1856105"/>
            <wp:effectExtent l="0" t="0" r="0" b="0"/>
            <wp:docPr id="1" name="Picture 1" descr="page13image8119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3image811922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8FA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F272A44" w14:textId="07DF4BF2" w:rsidR="001A17D1" w:rsidRPr="001A17D1" w:rsidRDefault="001A17D1" w:rsidP="001A17D1">
      <w:pPr>
        <w:pStyle w:val="ListParagraph"/>
        <w:numPr>
          <w:ilvl w:val="1"/>
          <w:numId w:val="10"/>
        </w:numPr>
        <w:rPr>
          <w:lang w:val="en-US"/>
        </w:rPr>
      </w:pPr>
    </w:p>
    <w:p w14:paraId="66F6A4FC" w14:textId="77777777" w:rsidR="006168FA" w:rsidRPr="006168FA" w:rsidRDefault="006168FA" w:rsidP="006168FA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eastAsia="Times New Roman" w:hAnsi="Calibri" w:cs="Calibri"/>
          <w:color w:val="2D5193"/>
          <w:sz w:val="26"/>
          <w:szCs w:val="26"/>
          <w:lang w:eastAsia="en-GB"/>
        </w:rPr>
        <w:t xml:space="preserve">Conceptual Architecture Modelling Requirements </w:t>
      </w:r>
    </w:p>
    <w:p w14:paraId="083627E9" w14:textId="77777777" w:rsidR="006168FA" w:rsidRDefault="006168FA" w:rsidP="006168FA">
      <w:pPr>
        <w:pStyle w:val="ListParagraph"/>
        <w:numPr>
          <w:ilvl w:val="1"/>
          <w:numId w:val="10"/>
        </w:numPr>
        <w:rPr>
          <w:lang w:val="en-US"/>
        </w:rPr>
      </w:pPr>
    </w:p>
    <w:p w14:paraId="11165379" w14:textId="77777777" w:rsidR="006168FA" w:rsidRPr="006168FA" w:rsidRDefault="006168FA" w:rsidP="006168FA">
      <w:pPr>
        <w:ind w:left="720"/>
        <w:rPr>
          <w:lang w:val="en-US"/>
        </w:rPr>
      </w:pPr>
    </w:p>
    <w:p w14:paraId="5BA0DAC1" w14:textId="20A5BB7C" w:rsidR="002F0621" w:rsidRDefault="00664B91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Assumptions</w:t>
      </w:r>
    </w:p>
    <w:p w14:paraId="43B9EBC3" w14:textId="53D4516E" w:rsidR="002F0621" w:rsidRDefault="002F0621" w:rsidP="002F0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Social Media Engagement increases sales</w:t>
      </w:r>
    </w:p>
    <w:p w14:paraId="4FE6D598" w14:textId="77777777" w:rsidR="002F0621" w:rsidRDefault="002F0621" w:rsidP="002F0621">
      <w:pPr>
        <w:pStyle w:val="NormalWeb"/>
        <w:numPr>
          <w:ilvl w:val="0"/>
          <w:numId w:val="4"/>
        </w:numPr>
      </w:pPr>
      <w:proofErr w:type="spellStart"/>
      <w:r>
        <w:rPr>
          <w:rFonts w:ascii="Calibri" w:hAnsi="Calibri" w:cs="Calibri"/>
          <w:sz w:val="22"/>
          <w:szCs w:val="22"/>
        </w:rPr>
        <w:t>Hybe’s</w:t>
      </w:r>
      <w:proofErr w:type="spellEnd"/>
      <w:r>
        <w:rPr>
          <w:rFonts w:ascii="Calibri" w:hAnsi="Calibri" w:cs="Calibri"/>
          <w:sz w:val="22"/>
          <w:szCs w:val="22"/>
        </w:rPr>
        <w:t xml:space="preserve"> business success to date is still highly hinged on the continuing success of its BTS-label, whose </w:t>
      </w:r>
      <w:r w:rsidRPr="002F0621">
        <w:rPr>
          <w:rFonts w:ascii="Calibri" w:hAnsi="Calibri" w:cs="Calibri"/>
          <w:sz w:val="22"/>
          <w:szCs w:val="22"/>
          <w:highlight w:val="yellow"/>
        </w:rPr>
        <w:t>IP-resources and fandom</w:t>
      </w:r>
      <w:r>
        <w:rPr>
          <w:rFonts w:ascii="Calibri" w:hAnsi="Calibri" w:cs="Calibri"/>
          <w:sz w:val="22"/>
          <w:szCs w:val="22"/>
        </w:rPr>
        <w:t xml:space="preserve"> are the </w:t>
      </w:r>
      <w:r>
        <w:rPr>
          <w:rFonts w:ascii="Calibri" w:hAnsi="Calibri" w:cs="Calibri"/>
          <w:color w:val="0000FF"/>
          <w:sz w:val="22"/>
          <w:szCs w:val="22"/>
        </w:rPr>
        <w:t>core competencies</w:t>
      </w:r>
      <w:r>
        <w:rPr>
          <w:rFonts w:ascii="Calibri" w:hAnsi="Calibri" w:cs="Calibri"/>
          <w:sz w:val="22"/>
          <w:szCs w:val="22"/>
        </w:rPr>
        <w:t xml:space="preserve">, critical as building blocks, for developing </w:t>
      </w:r>
      <w:proofErr w:type="spellStart"/>
      <w:r>
        <w:rPr>
          <w:rFonts w:ascii="Calibri" w:hAnsi="Calibri" w:cs="Calibri"/>
          <w:sz w:val="22"/>
          <w:szCs w:val="22"/>
        </w:rPr>
        <w:t>Hybe’s</w:t>
      </w:r>
      <w:proofErr w:type="spellEnd"/>
      <w:r>
        <w:rPr>
          <w:rFonts w:ascii="Calibri" w:hAnsi="Calibri" w:cs="Calibri"/>
          <w:sz w:val="22"/>
          <w:szCs w:val="22"/>
        </w:rPr>
        <w:t xml:space="preserve"> digital service capabilities. </w:t>
      </w:r>
    </w:p>
    <w:p w14:paraId="1991F24E" w14:textId="77777777" w:rsidR="00E97D2E" w:rsidRDefault="00E97D2E" w:rsidP="00E97D2E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sz w:val="22"/>
          <w:szCs w:val="22"/>
        </w:rPr>
        <w:t xml:space="preserve">NFT trading helps to secure </w:t>
      </w:r>
      <w:proofErr w:type="spellStart"/>
      <w:r>
        <w:rPr>
          <w:rFonts w:ascii="Calibri" w:hAnsi="Calibri" w:cs="Calibri"/>
          <w:sz w:val="22"/>
          <w:szCs w:val="22"/>
        </w:rPr>
        <w:t>Hybe’s</w:t>
      </w:r>
      <w:proofErr w:type="spellEnd"/>
      <w:r>
        <w:rPr>
          <w:rFonts w:ascii="Calibri" w:hAnsi="Calibri" w:cs="Calibri"/>
          <w:sz w:val="22"/>
          <w:szCs w:val="22"/>
        </w:rPr>
        <w:t xml:space="preserve"> public financial worth </w:t>
      </w:r>
    </w:p>
    <w:p w14:paraId="2DE94007" w14:textId="77777777" w:rsidR="00E97D2E" w:rsidRPr="00E97D2E" w:rsidRDefault="00E97D2E" w:rsidP="00E97D2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97D2E">
        <w:rPr>
          <w:rFonts w:ascii="Calibri" w:eastAsia="Times New Roman" w:hAnsi="Calibri" w:cs="Calibri"/>
          <w:sz w:val="22"/>
          <w:szCs w:val="22"/>
          <w:lang w:eastAsia="en-GB"/>
        </w:rPr>
        <w:t xml:space="preserve">BTS fans are also ESG minded </w:t>
      </w:r>
    </w:p>
    <w:p w14:paraId="6B4FC35F" w14:textId="77777777" w:rsidR="00055A00" w:rsidRPr="00055A00" w:rsidRDefault="007459BF" w:rsidP="00055A0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t>environmental sustainability, social responsibility and good governance in both its strategic and operational pursuits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already exists.</w:t>
      </w:r>
    </w:p>
    <w:p w14:paraId="21D94AF4" w14:textId="42DB1F62" w:rsidR="00055A00" w:rsidRPr="00055A00" w:rsidRDefault="00055A00" w:rsidP="00055A0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55A00">
        <w:rPr>
          <w:b/>
          <w:bCs/>
          <w:lang w:val="en-US"/>
        </w:rPr>
        <w:t xml:space="preserve">Phase 1 already completed. </w:t>
      </w:r>
      <w:proofErr w:type="spellStart"/>
      <w:r w:rsidRPr="00055A00">
        <w:rPr>
          <w:rFonts w:ascii="Calibri" w:hAnsi="Calibri" w:cs="Calibri"/>
          <w:sz w:val="22"/>
          <w:szCs w:val="22"/>
        </w:rPr>
        <w:t>Hybe</w:t>
      </w:r>
      <w:proofErr w:type="spellEnd"/>
      <w:r w:rsidRPr="00055A00">
        <w:rPr>
          <w:rFonts w:ascii="Calibri" w:hAnsi="Calibri" w:cs="Calibri"/>
          <w:sz w:val="22"/>
          <w:szCs w:val="22"/>
        </w:rPr>
        <w:t xml:space="preserve"> has decided to delegate the development of its phase 2’s NFT linked ESG services to your group. </w:t>
      </w:r>
    </w:p>
    <w:p w14:paraId="1344C713" w14:textId="0C433633" w:rsidR="002F0621" w:rsidRDefault="00055A00" w:rsidP="002F06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Training for new 1-2 months</w:t>
      </w:r>
    </w:p>
    <w:p w14:paraId="098308F7" w14:textId="6FFF6CDC" w:rsidR="00055A00" w:rsidRDefault="00055A00" w:rsidP="002F06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Constraints:</w:t>
      </w:r>
    </w:p>
    <w:p w14:paraId="35002A3C" w14:textId="39931C9C" w:rsidR="00055A00" w:rsidRDefault="002E09B7" w:rsidP="00055A00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600K USD</w:t>
      </w:r>
    </w:p>
    <w:p w14:paraId="2CF26F50" w14:textId="54EF5971" w:rsidR="002E09B7" w:rsidRDefault="002E09B7" w:rsidP="00055A00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End on 1/08/23</w:t>
      </w:r>
    </w:p>
    <w:p w14:paraId="7D47241B" w14:textId="69963013" w:rsidR="002E09B7" w:rsidRDefault="002E09B7" w:rsidP="00055A00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Start on 1/04/23</w:t>
      </w:r>
    </w:p>
    <w:p w14:paraId="41BF334D" w14:textId="68CE6C5F" w:rsidR="002E09B7" w:rsidRPr="00055A00" w:rsidRDefault="002E09B7" w:rsidP="00055A00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Approval from EA for project conceptual Model</w:t>
      </w:r>
    </w:p>
    <w:p w14:paraId="352F1CED" w14:textId="17AF5F1D" w:rsidR="002F0621" w:rsidRDefault="002F0621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Strategy</w:t>
      </w:r>
    </w:p>
    <w:p w14:paraId="54D546B6" w14:textId="4018EAA6" w:rsidR="002F0621" w:rsidRPr="002F0621" w:rsidRDefault="002F0621" w:rsidP="002F062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alibri" w:hAnsi="Calibri" w:cs="Calibri"/>
          <w:sz w:val="22"/>
          <w:szCs w:val="22"/>
        </w:rPr>
        <w:t>Hybe</w:t>
      </w:r>
      <w:proofErr w:type="spellEnd"/>
      <w:r>
        <w:rPr>
          <w:rFonts w:ascii="Calibri" w:hAnsi="Calibri" w:cs="Calibri"/>
          <w:sz w:val="22"/>
          <w:szCs w:val="22"/>
        </w:rPr>
        <w:t xml:space="preserve"> is continuing to invest more in technology to grow and sustain BTS success</w:t>
      </w:r>
      <w:r w:rsidR="0013445D">
        <w:rPr>
          <w:rFonts w:ascii="Calibri" w:hAnsi="Calibri" w:cs="Calibri"/>
          <w:sz w:val="22"/>
          <w:szCs w:val="22"/>
        </w:rPr>
        <w:t>-sales, geographical reach, ease of IP distribution.</w:t>
      </w:r>
    </w:p>
    <w:p w14:paraId="7B921946" w14:textId="77777777" w:rsidR="0013445D" w:rsidRPr="0013445D" w:rsidRDefault="002F0621" w:rsidP="0013445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13445D">
        <w:rPr>
          <w:rFonts w:ascii="Calibri" w:hAnsi="Calibri" w:cs="Calibri"/>
          <w:b/>
          <w:bCs/>
          <w:sz w:val="22"/>
          <w:szCs w:val="22"/>
        </w:rPr>
        <w:t>Weverse</w:t>
      </w:r>
      <w:proofErr w:type="spellEnd"/>
      <w:r w:rsidRPr="002F0621">
        <w:rPr>
          <w:rFonts w:ascii="Calibri" w:hAnsi="Calibri" w:cs="Calibri"/>
          <w:sz w:val="22"/>
          <w:szCs w:val="22"/>
        </w:rPr>
        <w:t xml:space="preserve"> platform </w:t>
      </w:r>
      <w:r w:rsidRPr="002F0621">
        <w:rPr>
          <w:rFonts w:ascii="Calibri" w:hAnsi="Calibri" w:cs="Calibri"/>
          <w:sz w:val="22"/>
          <w:szCs w:val="22"/>
        </w:rPr>
        <w:t xml:space="preserve">: </w:t>
      </w:r>
      <w:r w:rsidRPr="002F0621">
        <w:rPr>
          <w:rFonts w:ascii="Calibri" w:hAnsi="Calibri" w:cs="Calibri"/>
          <w:sz w:val="22"/>
          <w:szCs w:val="22"/>
        </w:rPr>
        <w:t xml:space="preserve">connect all its K-pop labels and fans in accessing their artists’ creative IP-resources </w:t>
      </w:r>
    </w:p>
    <w:p w14:paraId="551F9210" w14:textId="77777777" w:rsidR="007459BF" w:rsidRPr="007459BF" w:rsidRDefault="0013445D" w:rsidP="007459BF">
      <w:pPr>
        <w:pStyle w:val="ListParagraph"/>
        <w:numPr>
          <w:ilvl w:val="0"/>
          <w:numId w:val="3"/>
        </w:numPr>
        <w:rPr>
          <w:lang w:val="en-US"/>
        </w:rPr>
      </w:pPr>
      <w:r w:rsidRPr="0013445D">
        <w:rPr>
          <w:rFonts w:ascii="Calibri" w:hAnsi="Calibri" w:cs="Calibri"/>
          <w:b/>
          <w:bCs/>
          <w:sz w:val="22"/>
          <w:szCs w:val="22"/>
        </w:rPr>
        <w:t xml:space="preserve">NFT Strategy </w:t>
      </w:r>
      <w:r w:rsidRPr="0013445D">
        <w:rPr>
          <w:rFonts w:ascii="Calibri" w:hAnsi="Calibri" w:cs="Calibri"/>
          <w:sz w:val="22"/>
          <w:szCs w:val="22"/>
        </w:rPr>
        <w:t xml:space="preserve">mint BTS and other K-pop labels’ intellectual property (IP) resources - notably their music tracks, videos, autographs, voice recording, etc - to generate new income streams. </w:t>
      </w:r>
    </w:p>
    <w:p w14:paraId="73D4585F" w14:textId="4C14CD94" w:rsidR="007459BF" w:rsidRPr="007459BF" w:rsidRDefault="00E97D2E" w:rsidP="007459BF">
      <w:pPr>
        <w:pStyle w:val="ListParagraph"/>
        <w:numPr>
          <w:ilvl w:val="0"/>
          <w:numId w:val="3"/>
        </w:numPr>
        <w:rPr>
          <w:lang w:val="en-US"/>
        </w:rPr>
      </w:pPr>
      <w:r>
        <w:t>Project- Greenfield (Phase 1: NFT minting, NFT trading; Phase 2</w:t>
      </w:r>
      <w:r w:rsidR="007459BF">
        <w:t xml:space="preserve"> </w:t>
      </w:r>
      <w:r w:rsidR="007459BF" w:rsidRPr="007459BF">
        <w:rPr>
          <w:rFonts w:ascii="Calibri" w:hAnsi="Calibri" w:cs="Calibri"/>
          <w:sz w:val="22"/>
          <w:szCs w:val="22"/>
        </w:rPr>
        <w:t xml:space="preserve">ESG enabling NFT services </w:t>
      </w:r>
    </w:p>
    <w:p w14:paraId="7DF0CC84" w14:textId="344F3038" w:rsidR="007459BF" w:rsidRPr="007459BF" w:rsidRDefault="007459BF" w:rsidP="00CB1553">
      <w:pPr>
        <w:pStyle w:val="NormalWeb"/>
        <w:numPr>
          <w:ilvl w:val="0"/>
          <w:numId w:val="3"/>
        </w:numPr>
      </w:pPr>
      <w:r w:rsidRPr="007459BF">
        <w:rPr>
          <w:rFonts w:ascii="Calibri" w:hAnsi="Calibri" w:cs="Calibri"/>
          <w:sz w:val="22"/>
          <w:szCs w:val="22"/>
        </w:rPr>
        <w:t xml:space="preserve">ESG enabling project and increase </w:t>
      </w:r>
      <w:proofErr w:type="spellStart"/>
      <w:r w:rsidRPr="007459BF">
        <w:rPr>
          <w:rFonts w:ascii="Calibri" w:hAnsi="Calibri" w:cs="Calibri"/>
          <w:sz w:val="22"/>
          <w:szCs w:val="22"/>
        </w:rPr>
        <w:t>Hybe’s</w:t>
      </w:r>
      <w:proofErr w:type="spellEnd"/>
      <w:r w:rsidRPr="007459BF">
        <w:rPr>
          <w:rFonts w:ascii="Calibri" w:hAnsi="Calibri" w:cs="Calibri"/>
          <w:sz w:val="22"/>
          <w:szCs w:val="22"/>
        </w:rPr>
        <w:t xml:space="preserve"> branding back in Korea and internationally. </w:t>
      </w:r>
    </w:p>
    <w:p w14:paraId="61E298A2" w14:textId="77777777" w:rsidR="007459BF" w:rsidRPr="007459BF" w:rsidRDefault="007459BF" w:rsidP="007459B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lastRenderedPageBreak/>
        <w:t>Hybe</w:t>
      </w:r>
      <w:proofErr w:type="spellEnd"/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t xml:space="preserve"> has plans to expand its corporate, ICT and project governance frameworks to include new SDG compliant sustainability principles, policies and development guidelines. </w:t>
      </w:r>
    </w:p>
    <w:p w14:paraId="409E76D7" w14:textId="77777777" w:rsidR="007459BF" w:rsidRPr="007459BF" w:rsidRDefault="007459BF" w:rsidP="007459B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t xml:space="preserve">K-pop idols being ambassadors for partnering charity firms, whose projects subscribed to several SDG goals. </w:t>
      </w:r>
    </w:p>
    <w:p w14:paraId="63A8868F" w14:textId="68F071C9" w:rsidR="002F0621" w:rsidRDefault="002F0621" w:rsidP="002F0621">
      <w:pPr>
        <w:pStyle w:val="NormalWeb"/>
        <w:numPr>
          <w:ilvl w:val="0"/>
          <w:numId w:val="3"/>
        </w:numPr>
      </w:pPr>
    </w:p>
    <w:p w14:paraId="38FFAC1A" w14:textId="77777777" w:rsidR="002F0621" w:rsidRPr="002F0621" w:rsidRDefault="002F0621" w:rsidP="002F0621">
      <w:pPr>
        <w:pStyle w:val="ListParagraph"/>
        <w:numPr>
          <w:ilvl w:val="0"/>
          <w:numId w:val="3"/>
        </w:numPr>
        <w:rPr>
          <w:lang w:val="en-US"/>
        </w:rPr>
      </w:pPr>
    </w:p>
    <w:p w14:paraId="557D54B5" w14:textId="77777777" w:rsidR="002F0621" w:rsidRDefault="002F0621" w:rsidP="002F0621">
      <w:pPr>
        <w:pStyle w:val="ListParagraph"/>
        <w:rPr>
          <w:lang w:val="en-US"/>
        </w:rPr>
      </w:pPr>
    </w:p>
    <w:p w14:paraId="2702859C" w14:textId="15069DB2" w:rsidR="00664B91" w:rsidRDefault="00664B91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Stakeholders</w:t>
      </w:r>
    </w:p>
    <w:p w14:paraId="33CD6375" w14:textId="696D512C" w:rsidR="007459BF" w:rsidRDefault="0013445D" w:rsidP="007459BF">
      <w:pPr>
        <w:pStyle w:val="NormalWeb"/>
        <w:numPr>
          <w:ilvl w:val="0"/>
          <w:numId w:val="15"/>
        </w:numPr>
      </w:pPr>
      <w:proofErr w:type="spellStart"/>
      <w:r w:rsidRPr="0013445D">
        <w:rPr>
          <w:rFonts w:ascii="Calibri" w:hAnsi="Calibri" w:cs="Calibri"/>
          <w:sz w:val="22"/>
          <w:szCs w:val="22"/>
        </w:rPr>
        <w:t>Dunamu</w:t>
      </w:r>
      <w:proofErr w:type="spellEnd"/>
      <w:r w:rsidR="00E97D2E">
        <w:rPr>
          <w:rFonts w:ascii="Calibri" w:hAnsi="Calibri" w:cs="Calibri"/>
          <w:sz w:val="22"/>
          <w:szCs w:val="22"/>
        </w:rPr>
        <w:t>(PaaS)</w:t>
      </w:r>
      <w:r w:rsidRPr="0013445D">
        <w:rPr>
          <w:rFonts w:ascii="Calibri" w:hAnsi="Calibri" w:cs="Calibri"/>
          <w:sz w:val="22"/>
          <w:szCs w:val="22"/>
        </w:rPr>
        <w:t xml:space="preserve"> </w:t>
      </w:r>
      <w:r w:rsidR="00E97D2E">
        <w:rPr>
          <w:rFonts w:ascii="Calibri" w:hAnsi="Calibri" w:cs="Calibri"/>
          <w:sz w:val="22"/>
          <w:szCs w:val="22"/>
        </w:rPr>
        <w:t xml:space="preserve">operator of South Korea’s largest crypto exchange, </w:t>
      </w:r>
      <w:proofErr w:type="spellStart"/>
      <w:r w:rsidR="00E97D2E">
        <w:rPr>
          <w:rFonts w:ascii="Calibri" w:hAnsi="Calibri" w:cs="Calibri"/>
          <w:sz w:val="22"/>
          <w:szCs w:val="22"/>
        </w:rPr>
        <w:t>UpBit</w:t>
      </w:r>
      <w:proofErr w:type="spellEnd"/>
      <w:r w:rsidR="00E97D2E">
        <w:rPr>
          <w:rFonts w:ascii="Calibri" w:hAnsi="Calibri" w:cs="Calibri"/>
          <w:sz w:val="22"/>
          <w:szCs w:val="22"/>
        </w:rPr>
        <w:t xml:space="preserve">) to access an international NFT trading platform (Bread, 2021) provided by </w:t>
      </w:r>
      <w:proofErr w:type="spellStart"/>
      <w:r w:rsidR="00E97D2E">
        <w:rPr>
          <w:rFonts w:ascii="Calibri" w:hAnsi="Calibri" w:cs="Calibri"/>
          <w:color w:val="0000FF"/>
          <w:sz w:val="22"/>
          <w:szCs w:val="22"/>
        </w:rPr>
        <w:t>Levvels</w:t>
      </w:r>
      <w:proofErr w:type="spellEnd"/>
      <w:r w:rsidR="00E97D2E">
        <w:rPr>
          <w:rFonts w:ascii="Calibri" w:hAnsi="Calibri" w:cs="Calibri"/>
          <w:color w:val="0000FF"/>
          <w:sz w:val="22"/>
          <w:szCs w:val="22"/>
        </w:rPr>
        <w:t xml:space="preserve"> Inc </w:t>
      </w:r>
    </w:p>
    <w:p w14:paraId="4872147A" w14:textId="77777777" w:rsidR="007459BF" w:rsidRPr="007459BF" w:rsidRDefault="00E97D2E" w:rsidP="007459BF">
      <w:pPr>
        <w:pStyle w:val="NormalWeb"/>
        <w:numPr>
          <w:ilvl w:val="0"/>
          <w:numId w:val="15"/>
        </w:numPr>
      </w:pPr>
      <w:proofErr w:type="spellStart"/>
      <w:r>
        <w:rPr>
          <w:rFonts w:ascii="Calibri" w:hAnsi="Calibri" w:cs="Calibri"/>
          <w:color w:val="0000FF"/>
          <w:sz w:val="22"/>
          <w:szCs w:val="22"/>
        </w:rPr>
        <w:t>Levvels</w:t>
      </w:r>
      <w:proofErr w:type="spellEnd"/>
      <w:r>
        <w:rPr>
          <w:rFonts w:ascii="Calibri" w:hAnsi="Calibri" w:cs="Calibri"/>
          <w:color w:val="0000FF"/>
          <w:sz w:val="22"/>
          <w:szCs w:val="22"/>
        </w:rPr>
        <w:t xml:space="preserve"> Inc</w:t>
      </w:r>
      <w:r w:rsidR="007459BF">
        <w:rPr>
          <w:rFonts w:ascii="Calibri" w:hAnsi="Calibri" w:cs="Calibri"/>
          <w:color w:val="0000FF"/>
          <w:sz w:val="22"/>
          <w:szCs w:val="22"/>
        </w:rPr>
        <w:t xml:space="preserve"> </w:t>
      </w:r>
    </w:p>
    <w:p w14:paraId="77579E8E" w14:textId="4892F29C" w:rsidR="007459BF" w:rsidRPr="007459BF" w:rsidRDefault="007459BF" w:rsidP="007459BF">
      <w:pPr>
        <w:pStyle w:val="NormalWeb"/>
        <w:numPr>
          <w:ilvl w:val="0"/>
          <w:numId w:val="15"/>
        </w:numPr>
      </w:pPr>
      <w:r w:rsidRPr="007459BF">
        <w:rPr>
          <w:rFonts w:ascii="Calibri" w:hAnsi="Calibri" w:cs="Calibri"/>
          <w:sz w:val="22"/>
          <w:szCs w:val="22"/>
        </w:rPr>
        <w:t>BTS fans</w:t>
      </w:r>
      <w:r w:rsidRPr="007459BF">
        <w:rPr>
          <w:rFonts w:ascii="Calibri" w:hAnsi="Calibri" w:cs="Calibri"/>
          <w:sz w:val="22"/>
          <w:szCs w:val="22"/>
        </w:rPr>
        <w:t>(ARMY)</w:t>
      </w:r>
      <w:r w:rsidRPr="007459BF">
        <w:rPr>
          <w:rFonts w:ascii="Calibri" w:hAnsi="Calibri" w:cs="Calibri"/>
          <w:sz w:val="22"/>
          <w:szCs w:val="22"/>
        </w:rPr>
        <w:t xml:space="preserve"> are also ESG minded</w:t>
      </w:r>
      <w:r w:rsidRPr="007459BF">
        <w:rPr>
          <w:rFonts w:ascii="Calibri" w:hAnsi="Calibri" w:cs="Calibri"/>
          <w:sz w:val="22"/>
          <w:szCs w:val="22"/>
        </w:rPr>
        <w:t xml:space="preserve">. </w:t>
      </w:r>
      <w:r w:rsidRPr="007459BF">
        <w:rPr>
          <w:rFonts w:ascii="Calibri" w:hAnsi="Calibri" w:cs="Calibri"/>
          <w:sz w:val="22"/>
          <w:szCs w:val="22"/>
        </w:rPr>
        <w:t xml:space="preserve">The demographic profile of BTS fans is predominately adult, a majority nearing or in their thirties, and inter-generational. </w:t>
      </w:r>
    </w:p>
    <w:p w14:paraId="3A97E77A" w14:textId="77777777" w:rsidR="007459BF" w:rsidRPr="007459BF" w:rsidRDefault="007459BF" w:rsidP="007459B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t xml:space="preserve">senior Enterprise Architects 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provide functional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en-GB"/>
        </w:rPr>
        <w:t>requiremts</w:t>
      </w:r>
      <w:proofErr w:type="spellEnd"/>
    </w:p>
    <w:p w14:paraId="2BCFFFF1" w14:textId="77777777" w:rsidR="006168FA" w:rsidRPr="006168FA" w:rsidRDefault="007459BF" w:rsidP="007459B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459BF">
        <w:rPr>
          <w:rFonts w:ascii="Calibri" w:eastAsia="Times New Roman" w:hAnsi="Calibri" w:cs="Calibri"/>
          <w:sz w:val="22"/>
          <w:szCs w:val="22"/>
          <w:lang w:eastAsia="en-GB"/>
        </w:rPr>
        <w:t xml:space="preserve">charity firms </w:t>
      </w:r>
      <w:r w:rsidRPr="007459BF">
        <w:rPr>
          <w:rFonts w:ascii="Calibri" w:hAnsi="Calibri" w:cs="Calibri"/>
          <w:sz w:val="22"/>
          <w:szCs w:val="22"/>
        </w:rPr>
        <w:t xml:space="preserve">Examples are </w:t>
      </w:r>
      <w:proofErr w:type="spellStart"/>
      <w:r w:rsidRPr="007459BF">
        <w:rPr>
          <w:rFonts w:ascii="Calibri" w:hAnsi="Calibri" w:cs="Calibri"/>
          <w:color w:val="0000FF"/>
          <w:sz w:val="22"/>
          <w:szCs w:val="22"/>
        </w:rPr>
        <w:t>ChildFund</w:t>
      </w:r>
      <w:proofErr w:type="spellEnd"/>
      <w:r w:rsidRPr="007459BF">
        <w:rPr>
          <w:rFonts w:ascii="Calibri" w:hAnsi="Calibri" w:cs="Calibri"/>
          <w:color w:val="0000FF"/>
          <w:sz w:val="22"/>
          <w:szCs w:val="22"/>
        </w:rPr>
        <w:t xml:space="preserve"> Korea </w:t>
      </w:r>
      <w:r w:rsidRPr="007459BF">
        <w:rPr>
          <w:rFonts w:ascii="Calibri" w:hAnsi="Calibri" w:cs="Calibri"/>
          <w:sz w:val="22"/>
          <w:szCs w:val="22"/>
        </w:rPr>
        <w:t xml:space="preserve">and </w:t>
      </w:r>
      <w:r w:rsidRPr="007459BF">
        <w:rPr>
          <w:rFonts w:ascii="Calibri" w:hAnsi="Calibri" w:cs="Calibri"/>
          <w:color w:val="0000FF"/>
          <w:sz w:val="22"/>
          <w:szCs w:val="22"/>
        </w:rPr>
        <w:t>Black Lives Matter</w:t>
      </w:r>
      <w:r w:rsidRPr="007459BF">
        <w:rPr>
          <w:rFonts w:ascii="Calibri" w:hAnsi="Calibri" w:cs="Calibri"/>
          <w:sz w:val="22"/>
          <w:szCs w:val="22"/>
        </w:rPr>
        <w:t>, etc (</w:t>
      </w:r>
      <w:r w:rsidRPr="007459BF">
        <w:rPr>
          <w:rFonts w:ascii="Calibri" w:hAnsi="Calibri" w:cs="Calibri"/>
          <w:color w:val="0000FF"/>
          <w:sz w:val="22"/>
          <w:szCs w:val="22"/>
        </w:rPr>
        <w:t>Cho, 2022</w:t>
      </w:r>
      <w:r w:rsidRPr="007459BF">
        <w:rPr>
          <w:rFonts w:ascii="Calibri" w:hAnsi="Calibri" w:cs="Calibri"/>
          <w:sz w:val="22"/>
          <w:szCs w:val="22"/>
        </w:rPr>
        <w:t>).</w:t>
      </w:r>
    </w:p>
    <w:p w14:paraId="49012C82" w14:textId="0F22241C" w:rsidR="007459BF" w:rsidRPr="006168FA" w:rsidRDefault="007459BF" w:rsidP="006168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hAnsi="Calibri" w:cs="Calibri"/>
          <w:sz w:val="22"/>
          <w:szCs w:val="22"/>
        </w:rPr>
        <w:t xml:space="preserve"> </w:t>
      </w:r>
    </w:p>
    <w:p w14:paraId="0EAF6EB7" w14:textId="77777777" w:rsidR="006168FA" w:rsidRPr="006168FA" w:rsidRDefault="006168FA" w:rsidP="006168FA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eastAsia="Times New Roman" w:hAnsi="Calibri" w:cs="Calibri"/>
          <w:sz w:val="22"/>
          <w:szCs w:val="22"/>
          <w:lang w:eastAsia="en-GB"/>
        </w:rPr>
        <w:t xml:space="preserve">The Founder and CEO are the financial sponsors and they will not get involved in the day to day matters of your project. </w:t>
      </w:r>
    </w:p>
    <w:p w14:paraId="368454F8" w14:textId="77777777" w:rsidR="006168FA" w:rsidRPr="006168FA" w:rsidRDefault="006168FA" w:rsidP="006168FA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eastAsia="Times New Roman" w:hAnsi="Calibri" w:cs="Calibri"/>
          <w:sz w:val="22"/>
          <w:szCs w:val="22"/>
          <w:lang w:eastAsia="en-GB"/>
        </w:rPr>
        <w:t xml:space="preserve">ESG-product owner, also program manager, is Jimin Park </w:t>
      </w:r>
    </w:p>
    <w:p w14:paraId="41AF8E80" w14:textId="77777777" w:rsidR="006168FA" w:rsidRPr="006168FA" w:rsidRDefault="006168FA" w:rsidP="006168FA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168FA">
        <w:rPr>
          <w:rFonts w:ascii="Calibri" w:eastAsia="Times New Roman" w:hAnsi="Calibri" w:cs="Calibri"/>
          <w:sz w:val="22"/>
          <w:szCs w:val="22"/>
          <w:lang w:eastAsia="en-GB"/>
        </w:rPr>
        <w:t xml:space="preserve">Kirin Martino will lead the </w:t>
      </w:r>
      <w:r w:rsidRPr="00055A00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user experience</w:t>
      </w:r>
      <w:r w:rsidRPr="006168FA">
        <w:rPr>
          <w:rFonts w:ascii="Calibri" w:eastAsia="Times New Roman" w:hAnsi="Calibri" w:cs="Calibri"/>
          <w:sz w:val="22"/>
          <w:szCs w:val="22"/>
          <w:lang w:eastAsia="en-GB"/>
        </w:rPr>
        <w:t xml:space="preserve"> and contents design of the project communication service </w:t>
      </w:r>
    </w:p>
    <w:p w14:paraId="0A84445B" w14:textId="77777777" w:rsidR="00055A00" w:rsidRPr="00055A00" w:rsidRDefault="00055A00" w:rsidP="00055A0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 xml:space="preserve">Sharon Oy-Lee is a business user assigned to assist in </w:t>
      </w:r>
      <w:r w:rsidRPr="00055A00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gathering user requirements</w:t>
      </w:r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 xml:space="preserve">, help bring in more </w:t>
      </w:r>
      <w:proofErr w:type="spellStart"/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>Hybe</w:t>
      </w:r>
      <w:proofErr w:type="spellEnd"/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 xml:space="preserve"> business users if required, and in charge of </w:t>
      </w:r>
      <w:r w:rsidRPr="00055A00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user acceptance testing. </w:t>
      </w:r>
    </w:p>
    <w:p w14:paraId="610D82A7" w14:textId="77777777" w:rsidR="00055A00" w:rsidRPr="00055A00" w:rsidRDefault="00055A00" w:rsidP="00055A00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 xml:space="preserve">Three of </w:t>
      </w:r>
      <w:proofErr w:type="spellStart"/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>Hybe</w:t>
      </w:r>
      <w:proofErr w:type="spellEnd"/>
      <w:r w:rsidRPr="00055A00">
        <w:rPr>
          <w:rFonts w:ascii="Calibri" w:eastAsia="Times New Roman" w:hAnsi="Calibri" w:cs="Calibri"/>
          <w:sz w:val="22"/>
          <w:szCs w:val="22"/>
          <w:lang w:eastAsia="en-GB"/>
        </w:rPr>
        <w:t xml:space="preserve"> IT personnel </w:t>
      </w:r>
    </w:p>
    <w:p w14:paraId="2F1F0D44" w14:textId="4D154D05" w:rsidR="007459BF" w:rsidRPr="00055A00" w:rsidRDefault="007459BF" w:rsidP="007459BF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564865FE" w14:textId="776AAE29" w:rsidR="007459BF" w:rsidRPr="007459BF" w:rsidRDefault="007459BF" w:rsidP="007459BF">
      <w:pPr>
        <w:pStyle w:val="NormalWeb"/>
        <w:numPr>
          <w:ilvl w:val="0"/>
          <w:numId w:val="15"/>
        </w:numPr>
      </w:pPr>
    </w:p>
    <w:p w14:paraId="7327AC94" w14:textId="5F7A6675" w:rsidR="00E97D2E" w:rsidRDefault="00E97D2E" w:rsidP="00E97D2E">
      <w:pPr>
        <w:pStyle w:val="NormalWeb"/>
        <w:numPr>
          <w:ilvl w:val="0"/>
          <w:numId w:val="6"/>
        </w:numPr>
      </w:pPr>
    </w:p>
    <w:p w14:paraId="0DB4B6C6" w14:textId="71644C18" w:rsidR="0013445D" w:rsidRPr="0013445D" w:rsidRDefault="0013445D" w:rsidP="0013445D">
      <w:pPr>
        <w:pStyle w:val="NormalWeb"/>
        <w:ind w:left="720"/>
      </w:pPr>
    </w:p>
    <w:p w14:paraId="39DC6685" w14:textId="68D481E6" w:rsidR="002F0621" w:rsidRDefault="002F0621" w:rsidP="002F0621">
      <w:pPr>
        <w:pStyle w:val="ListParagraph"/>
        <w:rPr>
          <w:lang w:val="en-US"/>
        </w:rPr>
      </w:pPr>
    </w:p>
    <w:p w14:paraId="4B95F18A" w14:textId="77777777" w:rsidR="002F0621" w:rsidRDefault="002F0621" w:rsidP="002F0621">
      <w:pPr>
        <w:pStyle w:val="ListParagraph"/>
        <w:rPr>
          <w:lang w:val="en-US"/>
        </w:rPr>
      </w:pPr>
      <w:r>
        <w:rPr>
          <w:lang w:val="en-US"/>
        </w:rPr>
        <w:t>2) Stakeholder Engagement:</w:t>
      </w:r>
    </w:p>
    <w:p w14:paraId="535CD982" w14:textId="77777777" w:rsidR="00E97D2E" w:rsidRDefault="002F0621" w:rsidP="00E97D2E">
      <w:pPr>
        <w:pStyle w:val="ListParagraph"/>
        <w:ind w:firstLine="720"/>
        <w:rPr>
          <w:rFonts w:ascii="Calibri" w:hAnsi="Calibri" w:cs="Calibri"/>
          <w:sz w:val="22"/>
          <w:szCs w:val="22"/>
        </w:rPr>
      </w:pPr>
      <w:r>
        <w:rPr>
          <w:lang w:val="en-US"/>
        </w:rPr>
        <w:t xml:space="preserve">1) </w:t>
      </w:r>
      <w:proofErr w:type="spellStart"/>
      <w:r>
        <w:rPr>
          <w:rFonts w:ascii="Calibri" w:hAnsi="Calibri" w:cs="Calibri"/>
          <w:sz w:val="22"/>
          <w:szCs w:val="22"/>
        </w:rPr>
        <w:t>Weverse</w:t>
      </w:r>
      <w:proofErr w:type="spellEnd"/>
      <w:r>
        <w:rPr>
          <w:rFonts w:ascii="Calibri" w:hAnsi="Calibri" w:cs="Calibri"/>
          <w:sz w:val="22"/>
          <w:szCs w:val="22"/>
        </w:rPr>
        <w:t xml:space="preserve"> platform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artists’ creative IP-resources (notably their music tracks and music-videos) </w:t>
      </w:r>
    </w:p>
    <w:p w14:paraId="0F50882C" w14:textId="77777777" w:rsidR="00C64561" w:rsidRDefault="002F0621" w:rsidP="00C64561">
      <w:pPr>
        <w:pStyle w:val="ListParagraph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 </w:t>
      </w:r>
      <w:r w:rsidR="00E97D2E">
        <w:rPr>
          <w:rFonts w:ascii="Calibri" w:hAnsi="Calibri" w:cs="Calibri"/>
          <w:sz w:val="22"/>
          <w:szCs w:val="22"/>
        </w:rPr>
        <w:t xml:space="preserve"> </w:t>
      </w:r>
      <w:r w:rsidR="00E97D2E">
        <w:rPr>
          <w:rFonts w:ascii="Calibri" w:hAnsi="Calibri" w:cs="Calibri"/>
          <w:sz w:val="22"/>
          <w:szCs w:val="22"/>
        </w:rPr>
        <w:t xml:space="preserve">MOMENTICA, specialising on fan-artist engagement, alleged to be built on sustainable blockchain technology </w:t>
      </w:r>
    </w:p>
    <w:p w14:paraId="19067CA8" w14:textId="32C01E20" w:rsidR="00C64561" w:rsidRDefault="00C64561" w:rsidP="00C64561">
      <w:pPr>
        <w:pStyle w:val="ListParagraph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 w:rsidRPr="00C64561">
        <w:rPr>
          <w:rFonts w:ascii="Calibri" w:hAnsi="Calibri" w:cs="Calibri"/>
          <w:b/>
          <w:bCs/>
          <w:sz w:val="22"/>
          <w:szCs w:val="22"/>
        </w:rPr>
        <w:t>Linking to a cybersecurity education service for users,</w:t>
      </w:r>
      <w:r>
        <w:rPr>
          <w:rFonts w:ascii="Calibri" w:hAnsi="Calibri" w:cs="Calibri"/>
          <w:sz w:val="22"/>
          <w:szCs w:val="22"/>
        </w:rPr>
        <w:t xml:space="preserve"> to learn how to detect and report social engineering and malware injection schemes in order to use the ESG enabled NFT system safely. </w:t>
      </w:r>
    </w:p>
    <w:p w14:paraId="1751AB0A" w14:textId="28E8FD84" w:rsidR="00C64561" w:rsidRPr="00E97D2E" w:rsidRDefault="00C64561" w:rsidP="00E97D2E">
      <w:pPr>
        <w:pStyle w:val="ListParagraph"/>
        <w:ind w:firstLine="720"/>
        <w:rPr>
          <w:lang w:val="en-US"/>
        </w:rPr>
      </w:pPr>
    </w:p>
    <w:p w14:paraId="4DCCAC45" w14:textId="5D49232A" w:rsidR="002F0621" w:rsidRPr="002F0621" w:rsidRDefault="002F0621" w:rsidP="002F0621">
      <w:pPr>
        <w:pStyle w:val="ListParagraph"/>
        <w:ind w:firstLine="720"/>
        <w:rPr>
          <w:lang w:val="en-US"/>
        </w:rPr>
      </w:pPr>
    </w:p>
    <w:p w14:paraId="6A7374A6" w14:textId="0B37170C" w:rsidR="002F0621" w:rsidRDefault="002F0621" w:rsidP="002F0621">
      <w:pPr>
        <w:pStyle w:val="ListParagraph"/>
        <w:ind w:firstLine="720"/>
        <w:rPr>
          <w:lang w:val="en-US"/>
        </w:rPr>
      </w:pPr>
    </w:p>
    <w:p w14:paraId="7C712CD7" w14:textId="77777777" w:rsidR="002F0621" w:rsidRDefault="002F0621" w:rsidP="002F0621">
      <w:pPr>
        <w:pStyle w:val="ListParagraph"/>
        <w:rPr>
          <w:lang w:val="en-US"/>
        </w:rPr>
      </w:pPr>
    </w:p>
    <w:p w14:paraId="21F05F69" w14:textId="3D7F6AAD" w:rsidR="00664B91" w:rsidRDefault="00664B91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Individual Ideas</w:t>
      </w:r>
    </w:p>
    <w:p w14:paraId="5C2C5353" w14:textId="5C5A43FD" w:rsidR="00FC2E2E" w:rsidRPr="00664B91" w:rsidRDefault="00FC2E2E" w:rsidP="00E97D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References</w:t>
      </w:r>
    </w:p>
    <w:p w14:paraId="2E4D8F49" w14:textId="77777777" w:rsidR="00664B91" w:rsidRPr="00664B91" w:rsidRDefault="00664B91" w:rsidP="00664B91">
      <w:pPr>
        <w:rPr>
          <w:lang w:val="en-US"/>
        </w:rPr>
      </w:pPr>
    </w:p>
    <w:sectPr w:rsidR="00664B91" w:rsidRPr="00664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226A0" w14:textId="77777777" w:rsidR="008D01B2" w:rsidRDefault="008D01B2" w:rsidP="00664B91">
      <w:r>
        <w:separator/>
      </w:r>
    </w:p>
  </w:endnote>
  <w:endnote w:type="continuationSeparator" w:id="0">
    <w:p w14:paraId="37AC62E6" w14:textId="77777777" w:rsidR="008D01B2" w:rsidRDefault="008D01B2" w:rsidP="0066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06C3" w14:textId="77777777" w:rsidR="008D01B2" w:rsidRDefault="008D01B2" w:rsidP="00664B91">
      <w:r>
        <w:separator/>
      </w:r>
    </w:p>
  </w:footnote>
  <w:footnote w:type="continuationSeparator" w:id="0">
    <w:p w14:paraId="75532934" w14:textId="77777777" w:rsidR="008D01B2" w:rsidRDefault="008D01B2" w:rsidP="00664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999AA" w14:textId="77777777" w:rsidR="00664B91" w:rsidRDefault="00664B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8D6D6" wp14:editId="2936C5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C7DF39A" w14:textId="148FFD09" w:rsidR="00664B91" w:rsidRDefault="00664B9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Working Paper: FIT5057 G1 Assignment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8D6D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C7DF39A" w14:textId="148FFD09" w:rsidR="00664B91" w:rsidRDefault="00664B9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Working Paper: FIT5057 G1 Assignment 2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1A53F00" w14:textId="77777777" w:rsidR="00664B91" w:rsidRDefault="00664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1AFD"/>
    <w:multiLevelType w:val="multilevel"/>
    <w:tmpl w:val="2B5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7107A"/>
    <w:multiLevelType w:val="hybridMultilevel"/>
    <w:tmpl w:val="D40C62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BBE"/>
    <w:multiLevelType w:val="multilevel"/>
    <w:tmpl w:val="6C38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13875"/>
    <w:multiLevelType w:val="multilevel"/>
    <w:tmpl w:val="1ED0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E03F8"/>
    <w:multiLevelType w:val="hybridMultilevel"/>
    <w:tmpl w:val="8530FD72"/>
    <w:lvl w:ilvl="0" w:tplc="52889216">
      <w:start w:val="1"/>
      <w:numFmt w:val="decimal"/>
      <w:lvlText w:val="%1)"/>
      <w:lvlJc w:val="left"/>
      <w:pPr>
        <w:ind w:left="1440" w:hanging="360"/>
      </w:pPr>
      <w:rPr>
        <w:rFonts w:ascii="Calibr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CF4452"/>
    <w:multiLevelType w:val="hybridMultilevel"/>
    <w:tmpl w:val="19A08B04"/>
    <w:lvl w:ilvl="0" w:tplc="06F2E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D2D24"/>
    <w:multiLevelType w:val="hybridMultilevel"/>
    <w:tmpl w:val="453EEB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5F79"/>
    <w:multiLevelType w:val="multilevel"/>
    <w:tmpl w:val="D0E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173A3"/>
    <w:multiLevelType w:val="hybridMultilevel"/>
    <w:tmpl w:val="08948C1A"/>
    <w:lvl w:ilvl="0" w:tplc="52889216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F6624F"/>
    <w:multiLevelType w:val="hybridMultilevel"/>
    <w:tmpl w:val="5AA6E9C2"/>
    <w:lvl w:ilvl="0" w:tplc="A1D889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E6495C"/>
    <w:multiLevelType w:val="multilevel"/>
    <w:tmpl w:val="3690B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52F9A"/>
    <w:multiLevelType w:val="hybridMultilevel"/>
    <w:tmpl w:val="EE48C27C"/>
    <w:lvl w:ilvl="0" w:tplc="526C6A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085CE9"/>
    <w:multiLevelType w:val="multilevel"/>
    <w:tmpl w:val="2AE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51829"/>
    <w:multiLevelType w:val="multilevel"/>
    <w:tmpl w:val="1362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1643E"/>
    <w:multiLevelType w:val="multilevel"/>
    <w:tmpl w:val="CD5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220CB"/>
    <w:multiLevelType w:val="multilevel"/>
    <w:tmpl w:val="745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E554F"/>
    <w:multiLevelType w:val="multilevel"/>
    <w:tmpl w:val="F740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41EE4"/>
    <w:multiLevelType w:val="multilevel"/>
    <w:tmpl w:val="9C22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84FA6"/>
    <w:multiLevelType w:val="multilevel"/>
    <w:tmpl w:val="B5D8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04F4C"/>
    <w:multiLevelType w:val="multilevel"/>
    <w:tmpl w:val="9340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23E1A"/>
    <w:multiLevelType w:val="multilevel"/>
    <w:tmpl w:val="433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80670"/>
    <w:multiLevelType w:val="hybridMultilevel"/>
    <w:tmpl w:val="702CEA2C"/>
    <w:lvl w:ilvl="0" w:tplc="40D8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7D2182"/>
    <w:multiLevelType w:val="multilevel"/>
    <w:tmpl w:val="7986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A0C1A"/>
    <w:multiLevelType w:val="multilevel"/>
    <w:tmpl w:val="070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305A33"/>
    <w:multiLevelType w:val="hybridMultilevel"/>
    <w:tmpl w:val="3536D5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B5073E0"/>
    <w:multiLevelType w:val="multilevel"/>
    <w:tmpl w:val="31F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31A13"/>
    <w:multiLevelType w:val="multilevel"/>
    <w:tmpl w:val="1946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11"/>
  </w:num>
  <w:num w:numId="5">
    <w:abstractNumId w:val="22"/>
  </w:num>
  <w:num w:numId="6">
    <w:abstractNumId w:val="25"/>
  </w:num>
  <w:num w:numId="7">
    <w:abstractNumId w:val="12"/>
  </w:num>
  <w:num w:numId="8">
    <w:abstractNumId w:val="9"/>
  </w:num>
  <w:num w:numId="9">
    <w:abstractNumId w:val="15"/>
  </w:num>
  <w:num w:numId="10">
    <w:abstractNumId w:val="8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5"/>
  </w:num>
  <w:num w:numId="16">
    <w:abstractNumId w:val="4"/>
  </w:num>
  <w:num w:numId="17">
    <w:abstractNumId w:val="23"/>
  </w:num>
  <w:num w:numId="18">
    <w:abstractNumId w:val="7"/>
  </w:num>
  <w:num w:numId="19">
    <w:abstractNumId w:val="10"/>
  </w:num>
  <w:num w:numId="20">
    <w:abstractNumId w:val="26"/>
  </w:num>
  <w:num w:numId="21">
    <w:abstractNumId w:val="16"/>
  </w:num>
  <w:num w:numId="22">
    <w:abstractNumId w:val="24"/>
  </w:num>
  <w:num w:numId="23">
    <w:abstractNumId w:val="19"/>
  </w:num>
  <w:num w:numId="24">
    <w:abstractNumId w:val="18"/>
  </w:num>
  <w:num w:numId="25">
    <w:abstractNumId w:val="0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91"/>
    <w:rsid w:val="00055A00"/>
    <w:rsid w:val="0013445D"/>
    <w:rsid w:val="001A17D1"/>
    <w:rsid w:val="002E09B7"/>
    <w:rsid w:val="002F0621"/>
    <w:rsid w:val="00546B5D"/>
    <w:rsid w:val="006168FA"/>
    <w:rsid w:val="00664B91"/>
    <w:rsid w:val="006A73FB"/>
    <w:rsid w:val="007459BF"/>
    <w:rsid w:val="0079155E"/>
    <w:rsid w:val="008D01B2"/>
    <w:rsid w:val="00C64561"/>
    <w:rsid w:val="00D92770"/>
    <w:rsid w:val="00E97D2E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3A34A"/>
  <w15:chartTrackingRefBased/>
  <w15:docId w15:val="{42A00E77-3F41-AC41-BE96-8835B0C7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B91"/>
  </w:style>
  <w:style w:type="paragraph" w:styleId="Footer">
    <w:name w:val="footer"/>
    <w:basedOn w:val="Normal"/>
    <w:link w:val="FooterChar"/>
    <w:uiPriority w:val="99"/>
    <w:unhideWhenUsed/>
    <w:rsid w:val="00664B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B91"/>
  </w:style>
  <w:style w:type="paragraph" w:styleId="NoSpacing">
    <w:name w:val="No Spacing"/>
    <w:uiPriority w:val="1"/>
    <w:qFormat/>
    <w:rsid w:val="00664B9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664B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06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Paper: FIT5057 G1 Assignment 2</vt:lpstr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Paper: FIT5057 G1 Assignment 2</dc:title>
  <dc:subject/>
  <dc:creator>Mohammed Faizan</dc:creator>
  <cp:keywords/>
  <dc:description/>
  <cp:lastModifiedBy>Mohammed Faizan</cp:lastModifiedBy>
  <cp:revision>4</cp:revision>
  <dcterms:created xsi:type="dcterms:W3CDTF">2023-04-08T09:58:00Z</dcterms:created>
  <dcterms:modified xsi:type="dcterms:W3CDTF">2023-04-09T04:29:00Z</dcterms:modified>
</cp:coreProperties>
</file>