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663A" w14:textId="77777777" w:rsidR="007110ED" w:rsidRPr="00A00589" w:rsidRDefault="00184732" w:rsidP="00656095">
      <w:pPr>
        <w:spacing w:before="480" w:after="80" w:line="360" w:lineRule="auto"/>
        <w:jc w:val="center"/>
        <w:rPr>
          <w:sz w:val="56"/>
          <w:szCs w:val="56"/>
        </w:rPr>
      </w:pPr>
      <w:r w:rsidRPr="00A00589">
        <w:rPr>
          <w:b/>
          <w:bCs/>
          <w:color w:val="1F3864"/>
          <w:sz w:val="56"/>
          <w:szCs w:val="56"/>
        </w:rPr>
        <w:t>DEEP LEARNING</w:t>
      </w:r>
    </w:p>
    <w:p w14:paraId="23FE7C4A" w14:textId="77777777" w:rsidR="007110ED" w:rsidRPr="00A00589" w:rsidRDefault="00184732" w:rsidP="00656095">
      <w:pPr>
        <w:spacing w:after="80" w:line="360" w:lineRule="auto"/>
        <w:jc w:val="center"/>
        <w:rPr>
          <w:sz w:val="48"/>
          <w:szCs w:val="48"/>
        </w:rPr>
      </w:pPr>
      <w:r w:rsidRPr="00A00589">
        <w:rPr>
          <w:b/>
          <w:bCs/>
          <w:color w:val="2E75B6"/>
          <w:sz w:val="48"/>
          <w:szCs w:val="48"/>
        </w:rPr>
        <w:t>ASSIGNMENT REPORT</w:t>
      </w:r>
    </w:p>
    <w:p w14:paraId="74F2E5B7" w14:textId="77777777" w:rsidR="007110ED" w:rsidRDefault="007110ED" w:rsidP="00656095">
      <w:pPr>
        <w:pBdr>
          <w:bottom w:val="single" w:sz="4" w:space="1" w:color="2E75B6"/>
        </w:pBdr>
        <w:spacing w:before="120" w:after="120" w:line="360" w:lineRule="auto"/>
      </w:pPr>
    </w:p>
    <w:p w14:paraId="25639E95" w14:textId="77777777" w:rsidR="007110ED" w:rsidRDefault="007110ED" w:rsidP="00656095">
      <w:pPr>
        <w:spacing w:before="60" w:after="60" w:line="360" w:lineRule="auto"/>
      </w:pPr>
    </w:p>
    <w:p w14:paraId="79C792C4" w14:textId="77777777" w:rsidR="007110ED" w:rsidRPr="00A00589" w:rsidRDefault="00184732" w:rsidP="00656095">
      <w:pPr>
        <w:spacing w:before="120" w:after="40" w:line="360" w:lineRule="auto"/>
        <w:jc w:val="center"/>
        <w:rPr>
          <w:sz w:val="32"/>
          <w:szCs w:val="32"/>
        </w:rPr>
      </w:pPr>
      <w:r w:rsidRPr="00A00589">
        <w:rPr>
          <w:color w:val="444444"/>
          <w:sz w:val="32"/>
          <w:szCs w:val="32"/>
        </w:rPr>
        <w:t>By:</w:t>
      </w:r>
    </w:p>
    <w:p w14:paraId="785664D5" w14:textId="77777777" w:rsidR="007110ED" w:rsidRPr="00A00589" w:rsidRDefault="00184732" w:rsidP="00656095">
      <w:pPr>
        <w:spacing w:before="40" w:after="20" w:line="360" w:lineRule="auto"/>
        <w:jc w:val="center"/>
        <w:rPr>
          <w:sz w:val="32"/>
          <w:szCs w:val="32"/>
        </w:rPr>
      </w:pPr>
      <w:r w:rsidRPr="00A00589">
        <w:rPr>
          <w:sz w:val="32"/>
          <w:szCs w:val="32"/>
        </w:rPr>
        <w:t>160123737195</w:t>
      </w:r>
    </w:p>
    <w:p w14:paraId="2567347E" w14:textId="77777777" w:rsidR="007110ED" w:rsidRPr="00A00589" w:rsidRDefault="00184732" w:rsidP="00656095">
      <w:pPr>
        <w:spacing w:before="20" w:after="20" w:line="360" w:lineRule="auto"/>
        <w:jc w:val="center"/>
        <w:rPr>
          <w:sz w:val="32"/>
          <w:szCs w:val="32"/>
        </w:rPr>
      </w:pPr>
      <w:r w:rsidRPr="00A00589">
        <w:rPr>
          <w:b/>
          <w:bCs/>
          <w:sz w:val="32"/>
          <w:szCs w:val="32"/>
        </w:rPr>
        <w:t>Mohammed Faizan Ul Islam</w:t>
      </w:r>
    </w:p>
    <w:p w14:paraId="03559C05" w14:textId="432DD9A5" w:rsidR="007110ED" w:rsidRPr="00A00589" w:rsidRDefault="00184732" w:rsidP="00656095">
      <w:pPr>
        <w:spacing w:before="20" w:after="20" w:line="360" w:lineRule="auto"/>
        <w:jc w:val="center"/>
        <w:rPr>
          <w:sz w:val="32"/>
          <w:szCs w:val="32"/>
        </w:rPr>
      </w:pPr>
      <w:r w:rsidRPr="00A00589">
        <w:rPr>
          <w:sz w:val="32"/>
          <w:szCs w:val="32"/>
        </w:rPr>
        <w:t xml:space="preserve">IT </w:t>
      </w:r>
      <w:r w:rsidR="00656095" w:rsidRPr="00A00589">
        <w:rPr>
          <w:sz w:val="32"/>
          <w:szCs w:val="32"/>
        </w:rPr>
        <w:t>-</w:t>
      </w:r>
      <w:r w:rsidRPr="00A00589">
        <w:rPr>
          <w:sz w:val="32"/>
          <w:szCs w:val="32"/>
        </w:rPr>
        <w:t xml:space="preserve"> 3</w:t>
      </w:r>
    </w:p>
    <w:p w14:paraId="064F21EB" w14:textId="51035BBE" w:rsidR="007110ED" w:rsidRPr="00A00589" w:rsidRDefault="00184732" w:rsidP="00656095">
      <w:pPr>
        <w:spacing w:before="20" w:after="120" w:line="360" w:lineRule="auto"/>
        <w:jc w:val="center"/>
        <w:rPr>
          <w:sz w:val="32"/>
          <w:szCs w:val="32"/>
        </w:rPr>
      </w:pPr>
      <w:r w:rsidRPr="00A00589">
        <w:rPr>
          <w:sz w:val="32"/>
          <w:szCs w:val="32"/>
        </w:rPr>
        <w:t>V</w:t>
      </w:r>
      <w:r w:rsidR="00656095" w:rsidRPr="00A00589">
        <w:rPr>
          <w:sz w:val="32"/>
          <w:szCs w:val="32"/>
        </w:rPr>
        <w:t>I</w:t>
      </w:r>
      <w:r w:rsidRPr="00A00589">
        <w:rPr>
          <w:sz w:val="32"/>
          <w:szCs w:val="32"/>
        </w:rPr>
        <w:t xml:space="preserve"> Semester</w:t>
      </w:r>
    </w:p>
    <w:p w14:paraId="24D4ED65" w14:textId="77777777" w:rsidR="007110ED" w:rsidRDefault="007110ED" w:rsidP="00656095">
      <w:pPr>
        <w:pBdr>
          <w:bottom w:val="single" w:sz="4" w:space="1" w:color="2E75B6"/>
        </w:pBdr>
        <w:spacing w:before="120" w:after="120" w:line="360" w:lineRule="auto"/>
      </w:pPr>
    </w:p>
    <w:p w14:paraId="57A73905" w14:textId="77777777" w:rsidR="00A00589" w:rsidRDefault="00A00589" w:rsidP="00656095">
      <w:pPr>
        <w:spacing w:before="120" w:after="40" w:line="360" w:lineRule="auto"/>
        <w:jc w:val="center"/>
        <w:rPr>
          <w:b/>
          <w:bCs/>
          <w:sz w:val="36"/>
          <w:szCs w:val="36"/>
        </w:rPr>
      </w:pPr>
    </w:p>
    <w:p w14:paraId="17A3F7F0" w14:textId="2C1C604D" w:rsidR="007110ED" w:rsidRPr="00A00589" w:rsidRDefault="00184732" w:rsidP="00656095">
      <w:pPr>
        <w:spacing w:before="120" w:after="40" w:line="360" w:lineRule="auto"/>
        <w:jc w:val="center"/>
        <w:rPr>
          <w:sz w:val="36"/>
          <w:szCs w:val="36"/>
        </w:rPr>
      </w:pPr>
      <w:r w:rsidRPr="00A00589">
        <w:rPr>
          <w:b/>
          <w:bCs/>
          <w:sz w:val="36"/>
          <w:szCs w:val="36"/>
        </w:rPr>
        <w:t>Title:</w:t>
      </w:r>
    </w:p>
    <w:p w14:paraId="086B672A" w14:textId="77777777" w:rsidR="007110ED" w:rsidRPr="00A00589" w:rsidRDefault="00184732" w:rsidP="00656095">
      <w:pPr>
        <w:spacing w:before="40" w:after="40" w:line="360" w:lineRule="auto"/>
        <w:jc w:val="center"/>
        <w:rPr>
          <w:sz w:val="36"/>
          <w:szCs w:val="36"/>
        </w:rPr>
      </w:pPr>
      <w:r w:rsidRPr="00A00589">
        <w:rPr>
          <w:b/>
          <w:bCs/>
          <w:color w:val="1F3864"/>
          <w:sz w:val="36"/>
          <w:szCs w:val="36"/>
        </w:rPr>
        <w:t>Deep Learning Techniques for Sign Language Recognition: A Comprehensive Study</w:t>
      </w:r>
    </w:p>
    <w:p w14:paraId="1B6179D8" w14:textId="77777777" w:rsidR="007110ED" w:rsidRPr="00A00589" w:rsidRDefault="00184732" w:rsidP="00656095">
      <w:pPr>
        <w:spacing w:before="120" w:after="40" w:line="360" w:lineRule="auto"/>
        <w:jc w:val="center"/>
        <w:rPr>
          <w:sz w:val="36"/>
          <w:szCs w:val="36"/>
        </w:rPr>
      </w:pPr>
      <w:r w:rsidRPr="00A00589">
        <w:rPr>
          <w:i/>
          <w:iCs/>
          <w:sz w:val="36"/>
          <w:szCs w:val="36"/>
        </w:rPr>
        <w:t>Department of Information Technology</w:t>
      </w:r>
    </w:p>
    <w:p w14:paraId="058C272B" w14:textId="77777777" w:rsidR="007110ED" w:rsidRPr="00A00589" w:rsidRDefault="00184732" w:rsidP="00656095">
      <w:pPr>
        <w:spacing w:after="40" w:line="360" w:lineRule="auto"/>
        <w:jc w:val="center"/>
        <w:rPr>
          <w:sz w:val="36"/>
          <w:szCs w:val="36"/>
        </w:rPr>
      </w:pPr>
      <w:r w:rsidRPr="00A00589">
        <w:rPr>
          <w:i/>
          <w:iCs/>
          <w:sz w:val="36"/>
          <w:szCs w:val="36"/>
        </w:rPr>
        <w:t>Chaitanya Bharathi Institute of Technology, Hyderabad</w:t>
      </w:r>
    </w:p>
    <w:p w14:paraId="34BA87DE" w14:textId="77777777" w:rsidR="007110ED" w:rsidRDefault="007110ED" w:rsidP="00656095">
      <w:pPr>
        <w:spacing w:before="60" w:after="60" w:line="360" w:lineRule="auto"/>
      </w:pPr>
    </w:p>
    <w:p w14:paraId="72FB2597" w14:textId="77777777" w:rsidR="007110ED" w:rsidRDefault="00184732" w:rsidP="00656095">
      <w:pPr>
        <w:spacing w:line="360" w:lineRule="auto"/>
      </w:pPr>
      <w:r>
        <w:br w:type="page"/>
      </w:r>
    </w:p>
    <w:p w14:paraId="27DDF8CF" w14:textId="77777777" w:rsidR="007110ED" w:rsidRDefault="00184732" w:rsidP="00656095">
      <w:pPr>
        <w:pStyle w:val="Heading1"/>
        <w:spacing w:line="360" w:lineRule="auto"/>
      </w:pPr>
      <w:r>
        <w:lastRenderedPageBreak/>
        <w:t>1. Introduction</w:t>
      </w:r>
    </w:p>
    <w:p w14:paraId="099EE6D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Automatic sign language recognition is a challenging computer vision problem with significant societal impact, enabling communication assistance for the hearing-impaired community. The Sign Language MNIST dataset provides a standardized benchmark that mirr</w:t>
      </w:r>
      <w:r w:rsidRPr="00656095">
        <w:rPr>
          <w:sz w:val="24"/>
          <w:szCs w:val="24"/>
        </w:rPr>
        <w:t>ors the structure of the classic MNIST handwritten digit dataset but targets the 26-letter American Sign Language alphabet encoded as 28×28 grayscale images.</w:t>
      </w:r>
    </w:p>
    <w:p w14:paraId="300B283E" w14:textId="77777777" w:rsidR="007110ED" w:rsidRPr="00656095" w:rsidRDefault="007110ED" w:rsidP="00656095">
      <w:pPr>
        <w:spacing w:before="60" w:after="60" w:line="360" w:lineRule="auto"/>
        <w:rPr>
          <w:sz w:val="24"/>
          <w:szCs w:val="24"/>
        </w:rPr>
      </w:pPr>
    </w:p>
    <w:p w14:paraId="37138D5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This work systematically benchmarks a spectrum of deep learning methodologies — from simple fully-connected networks to complex pre-trained architectures — on this dataset. The goals are threefold:</w:t>
      </w:r>
    </w:p>
    <w:p w14:paraId="04223300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Understand how hyperparameters such as learning rate and e</w:t>
      </w:r>
      <w:r w:rsidRPr="00656095">
        <w:rPr>
          <w:sz w:val="24"/>
          <w:szCs w:val="24"/>
        </w:rPr>
        <w:t>poch count affect MLP convergence.</w:t>
      </w:r>
    </w:p>
    <w:p w14:paraId="2F0B4C29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Compare gradient descent variants and regularization strategies.</w:t>
      </w:r>
    </w:p>
    <w:p w14:paraId="5F758D78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Evaluate modern CNN architectures and assess their suitability for low-resolution classification tasks.</w:t>
      </w:r>
    </w:p>
    <w:p w14:paraId="3BC126DC" w14:textId="77777777" w:rsidR="007110ED" w:rsidRDefault="007110ED" w:rsidP="00656095">
      <w:pPr>
        <w:spacing w:before="60" w:after="60" w:line="360" w:lineRule="auto"/>
      </w:pPr>
    </w:p>
    <w:p w14:paraId="7BFC9FD5" w14:textId="77777777" w:rsidR="007110ED" w:rsidRDefault="00184732" w:rsidP="00656095">
      <w:pPr>
        <w:pStyle w:val="Heading1"/>
        <w:spacing w:line="360" w:lineRule="auto"/>
      </w:pPr>
      <w:r>
        <w:t>2. Dataset Description</w:t>
      </w:r>
    </w:p>
    <w:p w14:paraId="258CAD62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The Sign Language MNIST data</w:t>
      </w:r>
      <w:r w:rsidRPr="00656095">
        <w:rPr>
          <w:sz w:val="24"/>
          <w:szCs w:val="24"/>
        </w:rPr>
        <w:t>set consists of grayscale images of size 28×28 pixels, each corresponding to one of 26 static hand gestures representing the letters A–Z of the American Sign Language alphabet (excluding J and Z, which require motion). The training set contains approximate</w:t>
      </w:r>
      <w:r w:rsidRPr="00656095">
        <w:rPr>
          <w:sz w:val="24"/>
          <w:szCs w:val="24"/>
        </w:rPr>
        <w:t>ly 27,455 samples. Pixel values are normalized to the range [0, 1] before training.</w:t>
      </w:r>
    </w:p>
    <w:p w14:paraId="20E45DF2" w14:textId="77777777" w:rsidR="007110ED" w:rsidRDefault="007110ED" w:rsidP="00656095">
      <w:pPr>
        <w:spacing w:before="60" w:after="60" w:line="360" w:lineRule="auto"/>
      </w:pPr>
    </w:p>
    <w:p w14:paraId="73F4E27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For CNN architectures designed for larger inputs (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ZFNet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VGGNet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GoogLeNet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ResNet</w:t>
      </w:r>
      <w:proofErr w:type="spellEnd"/>
      <w:r w:rsidRPr="00656095">
        <w:rPr>
          <w:sz w:val="24"/>
          <w:szCs w:val="24"/>
        </w:rPr>
        <w:t>), images are bilinearly resized to 112×112 pixels.</w:t>
      </w:r>
    </w:p>
    <w:p w14:paraId="14A17329" w14:textId="2BFE76B7" w:rsidR="007110ED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D1063" wp14:editId="4E8E3A36">
            <wp:extent cx="3390900" cy="2771775"/>
            <wp:effectExtent l="0" t="0" r="0" b="9525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824" cy="27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A3B8" w14:textId="26EA2305" w:rsidR="007110ED" w:rsidRDefault="00383FF6" w:rsidP="00383FF6">
      <w:pPr>
        <w:spacing w:before="120" w:after="80" w:line="360" w:lineRule="auto"/>
      </w:pPr>
      <w:r>
        <w:rPr>
          <w:b/>
          <w:bCs/>
          <w:color w:val="2E75B6"/>
          <w:sz w:val="20"/>
          <w:szCs w:val="20"/>
        </w:rPr>
        <w:t xml:space="preserve">Figure </w:t>
      </w:r>
      <w:r>
        <w:rPr>
          <w:b/>
          <w:bCs/>
          <w:color w:val="2E75B6"/>
          <w:sz w:val="20"/>
          <w:szCs w:val="20"/>
        </w:rPr>
        <w:t xml:space="preserve">1 - </w:t>
      </w:r>
      <w:r w:rsidR="00184732">
        <w:rPr>
          <w:i/>
          <w:iCs/>
          <w:color w:val="555555"/>
          <w:sz w:val="20"/>
          <w:szCs w:val="20"/>
        </w:rPr>
        <w:t>Sample images from the Sign Language MNIST dataset showing all 24 static letter gestures (A–Y, excluding J and Z).</w:t>
      </w:r>
    </w:p>
    <w:p w14:paraId="6F5489AE" w14:textId="77777777" w:rsidR="007110ED" w:rsidRDefault="007110ED" w:rsidP="00656095">
      <w:pPr>
        <w:spacing w:before="60" w:after="60" w:line="360" w:lineRule="auto"/>
      </w:pPr>
    </w:p>
    <w:p w14:paraId="1932CF20" w14:textId="77777777" w:rsidR="007110ED" w:rsidRDefault="00184732" w:rsidP="00656095">
      <w:pPr>
        <w:pStyle w:val="Heading1"/>
        <w:spacing w:line="360" w:lineRule="auto"/>
      </w:pPr>
      <w:r>
        <w:t>3. Multi-Layer Perceptron (MLP) — Effect of Learning Rate and Epochs</w:t>
      </w:r>
    </w:p>
    <w:p w14:paraId="4D40BC4A" w14:textId="77777777" w:rsidR="007110ED" w:rsidRDefault="00184732" w:rsidP="00656095">
      <w:pPr>
        <w:pStyle w:val="Heading2"/>
        <w:spacing w:line="360" w:lineRule="auto"/>
      </w:pPr>
      <w:r>
        <w:t>3.1 Architecture</w:t>
      </w:r>
    </w:p>
    <w:p w14:paraId="47844F87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two-layer MLP was constructed: an input layer ac</w:t>
      </w:r>
      <w:r w:rsidRPr="00656095">
        <w:rPr>
          <w:sz w:val="24"/>
          <w:szCs w:val="24"/>
        </w:rPr>
        <w:t xml:space="preserve">cepting 784-dimensional flattened pixel vectors, one hidden Dense layer of 32 units with </w:t>
      </w:r>
      <w:proofErr w:type="spellStart"/>
      <w:r w:rsidRPr="00656095">
        <w:rPr>
          <w:sz w:val="24"/>
          <w:szCs w:val="24"/>
        </w:rPr>
        <w:t>ReLU</w:t>
      </w:r>
      <w:proofErr w:type="spellEnd"/>
      <w:r w:rsidRPr="00656095">
        <w:rPr>
          <w:sz w:val="24"/>
          <w:szCs w:val="24"/>
        </w:rPr>
        <w:t xml:space="preserve"> activation, and an output Dense layer of 26 units with </w:t>
      </w:r>
      <w:proofErr w:type="spellStart"/>
      <w:r w:rsidRPr="00656095">
        <w:rPr>
          <w:sz w:val="24"/>
          <w:szCs w:val="24"/>
        </w:rPr>
        <w:t>Softmax</w:t>
      </w:r>
      <w:proofErr w:type="spellEnd"/>
      <w:r w:rsidRPr="00656095">
        <w:rPr>
          <w:sz w:val="24"/>
          <w:szCs w:val="24"/>
        </w:rPr>
        <w:t xml:space="preserve"> activation. The Adam optimizer was used with categorical cross-entropy loss. An 80/20 train-test sp</w:t>
      </w:r>
      <w:r w:rsidRPr="00656095">
        <w:rPr>
          <w:sz w:val="24"/>
          <w:szCs w:val="24"/>
        </w:rPr>
        <w:t>lit was applied.</w:t>
      </w:r>
    </w:p>
    <w:p w14:paraId="39EBD66B" w14:textId="77777777" w:rsidR="007110ED" w:rsidRDefault="007110ED" w:rsidP="00656095">
      <w:pPr>
        <w:spacing w:before="60" w:after="60" w:line="360" w:lineRule="auto"/>
      </w:pPr>
    </w:p>
    <w:p w14:paraId="278DA1B0" w14:textId="77777777" w:rsidR="007110ED" w:rsidRDefault="00184732" w:rsidP="00656095">
      <w:pPr>
        <w:pStyle w:val="Heading2"/>
        <w:spacing w:line="360" w:lineRule="auto"/>
      </w:pPr>
      <w:r>
        <w:t>3.2 Experimental Setup</w:t>
      </w:r>
    </w:p>
    <w:p w14:paraId="7F80961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full grid search was performed over four learning rates (0.0001, 0.001, 0.01, 0.1) and four epoch counts (50, 100, 500, 1000), yielding 16 configurations.</w:t>
      </w:r>
    </w:p>
    <w:p w14:paraId="030B7A5B" w14:textId="77777777" w:rsidR="007110ED" w:rsidRDefault="007110ED" w:rsidP="00656095">
      <w:pPr>
        <w:spacing w:before="60" w:after="60" w:line="360" w:lineRule="auto"/>
      </w:pPr>
    </w:p>
    <w:p w14:paraId="6A61A1F0" w14:textId="77777777" w:rsidR="007110ED" w:rsidRDefault="00184732" w:rsidP="00656095">
      <w:pPr>
        <w:pStyle w:val="Heading2"/>
        <w:spacing w:line="360" w:lineRule="auto"/>
      </w:pPr>
      <w:r>
        <w:t>3.3 Results</w:t>
      </w:r>
    </w:p>
    <w:p w14:paraId="3E8E6CD3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1: MLP Test Accuracy — Learning Rate × Epochs Grid (Sign Language MNIST)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80"/>
        <w:gridCol w:w="1680"/>
        <w:gridCol w:w="1680"/>
        <w:gridCol w:w="1680"/>
      </w:tblGrid>
      <w:tr w:rsidR="007110ED" w14:paraId="6346CC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B61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LR \ Epochs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74B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50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F995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100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A64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500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501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1000</w:t>
            </w:r>
          </w:p>
        </w:tc>
      </w:tr>
      <w:tr w:rsidR="007110ED" w14:paraId="53B281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B31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0.0001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FB3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0.6959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14E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0.7532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280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0.9953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522E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0.9998</w:t>
            </w:r>
          </w:p>
        </w:tc>
      </w:tr>
      <w:tr w:rsidR="007110ED" w14:paraId="2D9B5C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A68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lastRenderedPageBreak/>
              <w:t>0.001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A26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0.7769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DC1B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0.9168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E49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0.9975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DE4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0.9942</w:t>
            </w:r>
          </w:p>
        </w:tc>
      </w:tr>
      <w:tr w:rsidR="007110ED" w14:paraId="25D788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4725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0.01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199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0.0475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130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0.0475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4888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0.0475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7FB8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0.0475</w:t>
            </w:r>
          </w:p>
        </w:tc>
      </w:tr>
      <w:tr w:rsidR="007110ED" w14:paraId="79AC71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2AC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0.1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70E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0.0488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5E59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0.0377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6AC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0.0475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2417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0.0441</w:t>
            </w:r>
          </w:p>
        </w:tc>
      </w:tr>
    </w:tbl>
    <w:p w14:paraId="67885217" w14:textId="257E0B2A" w:rsidR="007110ED" w:rsidRDefault="007110ED" w:rsidP="00656095">
      <w:pPr>
        <w:spacing w:before="60" w:after="60" w:line="360" w:lineRule="auto"/>
      </w:pPr>
    </w:p>
    <w:p w14:paraId="6F7F2166" w14:textId="2438407A" w:rsidR="00383FF6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1D0E5DD1" wp14:editId="1175CF7F">
            <wp:extent cx="3724275" cy="2514600"/>
            <wp:effectExtent l="0" t="0" r="9525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183" cy="25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20FB" w14:textId="7770FDA4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2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MLP accuracy vs. epochs — line plot grouped by learning rate.</w:t>
      </w:r>
    </w:p>
    <w:p w14:paraId="79783B36" w14:textId="3EDAA7B4" w:rsidR="007110ED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65607BFB" wp14:editId="10EAC126">
            <wp:extent cx="3943350" cy="2600325"/>
            <wp:effectExtent l="0" t="0" r="0" b="9525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006" cy="260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748A" w14:textId="4BCF1122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3</w:t>
      </w:r>
      <w:r w:rsidR="00383FF6">
        <w:rPr>
          <w:b/>
          <w:bCs/>
          <w:color w:val="2E75B6"/>
          <w:sz w:val="20"/>
          <w:szCs w:val="20"/>
        </w:rPr>
        <w:t xml:space="preserve"> - </w:t>
      </w:r>
      <w:r>
        <w:rPr>
          <w:i/>
          <w:iCs/>
          <w:color w:val="555555"/>
          <w:sz w:val="20"/>
          <w:szCs w:val="20"/>
        </w:rPr>
        <w:t>MLP accuracy heatmap (LR × Epochs).</w:t>
      </w:r>
    </w:p>
    <w:p w14:paraId="38779798" w14:textId="25F647AE" w:rsidR="007110ED" w:rsidRDefault="007110ED" w:rsidP="00656095">
      <w:pPr>
        <w:spacing w:before="60" w:after="60" w:line="360" w:lineRule="auto"/>
      </w:pPr>
    </w:p>
    <w:p w14:paraId="7428B5E0" w14:textId="58D64025" w:rsidR="00A00589" w:rsidRDefault="00A00589" w:rsidP="00656095">
      <w:pPr>
        <w:spacing w:before="60" w:after="60" w:line="360" w:lineRule="auto"/>
      </w:pPr>
    </w:p>
    <w:p w14:paraId="2E67A954" w14:textId="59D7C5D8" w:rsidR="00A00589" w:rsidRDefault="00A00589" w:rsidP="00656095">
      <w:pPr>
        <w:spacing w:before="60" w:after="60" w:line="360" w:lineRule="auto"/>
      </w:pPr>
    </w:p>
    <w:p w14:paraId="45CDD080" w14:textId="77777777" w:rsidR="00A00589" w:rsidRDefault="00A00589" w:rsidP="00656095">
      <w:pPr>
        <w:spacing w:before="60" w:after="60" w:line="360" w:lineRule="auto"/>
      </w:pPr>
    </w:p>
    <w:p w14:paraId="5EFF644E" w14:textId="77777777" w:rsidR="007110ED" w:rsidRDefault="00184732" w:rsidP="00656095">
      <w:pPr>
        <w:pStyle w:val="Heading2"/>
        <w:spacing w:line="360" w:lineRule="auto"/>
      </w:pPr>
      <w:r>
        <w:lastRenderedPageBreak/>
        <w:t>3.4 Observations</w:t>
      </w:r>
    </w:p>
    <w:p w14:paraId="06B7E61F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The results partition into two zones: LR ∈ {0.0001, 0.001} learn successfully</w:t>
      </w:r>
      <w:r w:rsidRPr="00656095">
        <w:rPr>
          <w:sz w:val="24"/>
          <w:szCs w:val="24"/>
        </w:rPr>
        <w:t xml:space="preserve"> (approaching 99%+), while LR ∈ {0.01, 0.1} completely fail to learn, remaining stuck near random chance (≈4.75%).</w:t>
      </w:r>
    </w:p>
    <w:p w14:paraId="5803E84F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For LR = 0.0001, epoch count is critical — going from 50 to 1000 epochs raises accuracy from 69.59% to 99.98%, indicating slow but stable convergence.</w:t>
      </w:r>
    </w:p>
    <w:p w14:paraId="28F40F9E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For LR = 0.001, performance saturates near 500 epochs (99.75%), confirming a more efficient convergence t</w:t>
      </w:r>
      <w:r w:rsidRPr="00656095">
        <w:rPr>
          <w:sz w:val="24"/>
          <w:szCs w:val="24"/>
        </w:rPr>
        <w:t>rajectory.</w:t>
      </w:r>
    </w:p>
    <w:p w14:paraId="3607EFF9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For LR ∈ {0.01, 0.1}, no amount of additional training recovers a diverged model — oscillations prevent gradient descent from finding a useful solution.</w:t>
      </w:r>
    </w:p>
    <w:p w14:paraId="698DF98C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>Best configuration:</w:t>
      </w:r>
      <w:r w:rsidRPr="00656095">
        <w:rPr>
          <w:sz w:val="24"/>
          <w:szCs w:val="24"/>
        </w:rPr>
        <w:t xml:space="preserve"> LR = 0.0001, Epochs = 1000 → 99.98% test accuracy. Best LR on average: 0.001. Best epoch count on average: 500.</w:t>
      </w:r>
    </w:p>
    <w:p w14:paraId="06AB64C0" w14:textId="77777777" w:rsidR="007110ED" w:rsidRDefault="007110ED" w:rsidP="00656095">
      <w:pPr>
        <w:spacing w:before="60" w:after="60" w:line="360" w:lineRule="auto"/>
      </w:pPr>
    </w:p>
    <w:p w14:paraId="7844DB02" w14:textId="77777777" w:rsidR="007110ED" w:rsidRDefault="00184732" w:rsidP="00656095">
      <w:pPr>
        <w:pStyle w:val="Heading1"/>
        <w:spacing w:line="360" w:lineRule="auto"/>
      </w:pPr>
      <w:r>
        <w:t>4. Gradient Descent Variants</w:t>
      </w:r>
    </w:p>
    <w:p w14:paraId="0492E3F3" w14:textId="77777777" w:rsidR="007110ED" w:rsidRDefault="00184732" w:rsidP="00656095">
      <w:pPr>
        <w:pStyle w:val="Heading2"/>
        <w:spacing w:line="360" w:lineRule="auto"/>
      </w:pPr>
      <w:r>
        <w:t>4.1 Architecture and Setup</w:t>
      </w:r>
    </w:p>
    <w:p w14:paraId="123F9D73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two-layer MLP (Dense 128-ReLU → Dense 26-Softmax) was trained with nine different gr</w:t>
      </w:r>
      <w:r w:rsidRPr="00656095">
        <w:rPr>
          <w:sz w:val="24"/>
          <w:szCs w:val="24"/>
        </w:rPr>
        <w:t>adient descent configurations for 20 epochs on a 2,000-sample stratified subset, using SGD learning rate 0.01 where applicable.</w:t>
      </w:r>
    </w:p>
    <w:p w14:paraId="2D87F2C9" w14:textId="77777777" w:rsidR="007110ED" w:rsidRDefault="007110ED" w:rsidP="00656095">
      <w:pPr>
        <w:spacing w:before="60" w:after="60" w:line="360" w:lineRule="auto"/>
      </w:pPr>
    </w:p>
    <w:p w14:paraId="5379D0BA" w14:textId="77777777" w:rsidR="007110ED" w:rsidRDefault="00184732" w:rsidP="00656095">
      <w:pPr>
        <w:pStyle w:val="Heading2"/>
        <w:spacing w:line="360" w:lineRule="auto"/>
      </w:pPr>
      <w:r>
        <w:t>4.2 Results</w:t>
      </w:r>
    </w:p>
    <w:p w14:paraId="034942E5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2: Gradient Descent Variants — 20 Epochs, 2000-Sample Subset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2000"/>
      </w:tblGrid>
      <w:tr w:rsidR="007110ED" w14:paraId="481BC3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FE1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Optimizer / Strategy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B8D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Final Loss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880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Final Accuracy</w:t>
            </w:r>
          </w:p>
        </w:tc>
      </w:tr>
      <w:tr w:rsidR="007110ED" w14:paraId="1FF5BB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46DC" w14:textId="77777777" w:rsidR="007110ED" w:rsidRPr="00656095" w:rsidRDefault="00184732" w:rsidP="00656095">
            <w:pPr>
              <w:spacing w:line="360" w:lineRule="auto"/>
            </w:pPr>
            <w:r w:rsidRPr="00656095">
              <w:t>Batch GD (SGD, bs=full)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442E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3.2026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8609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0.05</w:t>
            </w:r>
          </w:p>
        </w:tc>
      </w:tr>
      <w:tr w:rsidR="007110ED" w14:paraId="6A7B58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0206" w14:textId="77777777" w:rsidR="007110ED" w:rsidRPr="00656095" w:rsidRDefault="00184732" w:rsidP="00656095">
            <w:pPr>
              <w:spacing w:line="360" w:lineRule="auto"/>
            </w:pPr>
            <w:r w:rsidRPr="00656095">
              <w:t>Stochastic GD (SGD, bs=1)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7EF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0.9829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9AF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0.67</w:t>
            </w:r>
          </w:p>
        </w:tc>
      </w:tr>
      <w:tr w:rsidR="007110ED" w14:paraId="2D748C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3315" w14:textId="77777777" w:rsidR="007110ED" w:rsidRPr="00656095" w:rsidRDefault="00184732" w:rsidP="00656095">
            <w:pPr>
              <w:spacing w:line="360" w:lineRule="auto"/>
            </w:pPr>
            <w:r w:rsidRPr="00656095">
              <w:t>Mini-Batch GD (SGD, bs=32)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762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1.9068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D77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0.50</w:t>
            </w:r>
          </w:p>
        </w:tc>
      </w:tr>
      <w:tr w:rsidR="007110ED" w14:paraId="148EE8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4FBD" w14:textId="77777777" w:rsidR="007110ED" w:rsidRPr="00656095" w:rsidRDefault="00184732" w:rsidP="00656095">
            <w:pPr>
              <w:spacing w:line="360" w:lineRule="auto"/>
            </w:pPr>
            <w:r w:rsidRPr="00656095">
              <w:t>SGD + Momentum (m=0.9)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F839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0.8474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9891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0.72</w:t>
            </w:r>
          </w:p>
        </w:tc>
      </w:tr>
      <w:tr w:rsidR="007110ED" w14:paraId="1D88D1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65E7" w14:textId="77777777" w:rsidR="007110ED" w:rsidRPr="00656095" w:rsidRDefault="00184732" w:rsidP="00656095">
            <w:pPr>
              <w:spacing w:line="360" w:lineRule="auto"/>
            </w:pPr>
            <w:r w:rsidRPr="00656095">
              <w:t>SGD + Nesterov (m=0.9)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362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0.6261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50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0.81</w:t>
            </w:r>
          </w:p>
        </w:tc>
      </w:tr>
      <w:tr w:rsidR="007110ED" w14:paraId="0C33FE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ABB0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t>Adagrad</w:t>
            </w:r>
            <w:proofErr w:type="spellEnd"/>
            <w:r w:rsidRPr="00656095">
              <w:t xml:space="preserve"> (</w:t>
            </w:r>
            <w:proofErr w:type="spellStart"/>
            <w:r w:rsidRPr="00656095">
              <w:t>lr</w:t>
            </w:r>
            <w:proofErr w:type="spellEnd"/>
            <w:r w:rsidRPr="00656095">
              <w:t>=0.01)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3A2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1.4446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F0D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0.62</w:t>
            </w:r>
          </w:p>
        </w:tc>
      </w:tr>
      <w:tr w:rsidR="007110ED" w14:paraId="62DE64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4C8E" w14:textId="77777777" w:rsidR="007110ED" w:rsidRPr="00656095" w:rsidRDefault="00184732" w:rsidP="00656095">
            <w:pPr>
              <w:spacing w:line="360" w:lineRule="auto"/>
            </w:pPr>
            <w:r w:rsidRPr="00656095">
              <w:lastRenderedPageBreak/>
              <w:t>RMSprop (</w:t>
            </w:r>
            <w:proofErr w:type="spellStart"/>
            <w:r w:rsidRPr="00656095">
              <w:t>lr</w:t>
            </w:r>
            <w:proofErr w:type="spellEnd"/>
            <w:r w:rsidRPr="00656095">
              <w:t>=0.001)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C43F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1.4170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648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0.59</w:t>
            </w:r>
          </w:p>
        </w:tc>
      </w:tr>
      <w:tr w:rsidR="007110ED" w14:paraId="7FE065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992F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t>Adadelta</w:t>
            </w:r>
            <w:proofErr w:type="spellEnd"/>
            <w:r w:rsidRPr="00656095">
              <w:t xml:space="preserve"> (</w:t>
            </w:r>
            <w:proofErr w:type="spellStart"/>
            <w:r w:rsidRPr="00656095">
              <w:t>lr</w:t>
            </w:r>
            <w:proofErr w:type="spellEnd"/>
            <w:r w:rsidRPr="00656095">
              <w:t>=1.0)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5E4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1.1829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2767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0.65</w:t>
            </w:r>
          </w:p>
        </w:tc>
      </w:tr>
      <w:tr w:rsidR="007110ED" w14:paraId="2ADF80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D259" w14:textId="77777777" w:rsidR="007110ED" w:rsidRPr="00656095" w:rsidRDefault="00184732" w:rsidP="00656095">
            <w:pPr>
              <w:spacing w:line="360" w:lineRule="auto"/>
            </w:pPr>
            <w:r w:rsidRPr="00656095">
              <w:t>Adam (</w:t>
            </w:r>
            <w:proofErr w:type="spellStart"/>
            <w:r w:rsidRPr="00656095">
              <w:t>lr</w:t>
            </w:r>
            <w:proofErr w:type="spellEnd"/>
            <w:r w:rsidRPr="00656095">
              <w:t>=0.001)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8DA7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1.1565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1A09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0.67</w:t>
            </w:r>
          </w:p>
        </w:tc>
      </w:tr>
    </w:tbl>
    <w:p w14:paraId="5B64732D" w14:textId="77777777" w:rsidR="007110ED" w:rsidRDefault="007110ED" w:rsidP="00656095">
      <w:pPr>
        <w:spacing w:before="60" w:after="60" w:line="360" w:lineRule="auto"/>
      </w:pPr>
    </w:p>
    <w:p w14:paraId="37A37C8F" w14:textId="77777777" w:rsidR="007110ED" w:rsidRDefault="00184732" w:rsidP="00656095">
      <w:pPr>
        <w:pStyle w:val="Heading2"/>
        <w:spacing w:line="360" w:lineRule="auto"/>
      </w:pPr>
      <w:r>
        <w:t>4.3 Observations</w:t>
      </w:r>
    </w:p>
    <w:p w14:paraId="15EE536B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Batch GD completely fails on this subset (5% accuracy), confirming that with only 2,000 samples, the single gradient update per epoch is too infrequent.</w:t>
      </w:r>
    </w:p>
    <w:p w14:paraId="7302DEB3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SGD (bs=1) achieves 67% — noisy but meaningful gradients at each step allow learning.</w:t>
      </w:r>
    </w:p>
    <w:p w14:paraId="5026670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Mini-Batch GD (bs</w:t>
      </w:r>
      <w:r w:rsidRPr="00656095">
        <w:rPr>
          <w:sz w:val="24"/>
          <w:szCs w:val="24"/>
        </w:rPr>
        <w:t>=32) reaches 50%, a moderate middle ground.</w:t>
      </w:r>
    </w:p>
    <w:p w14:paraId="6C4B1D87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Adding momentum (0.72) and Nesterov look-ahead (0.81) provide clear progressive improvements. Nesterov's advantage stems from computing the gradient after the momentum step — a more accurate gradient direction.</w:t>
      </w:r>
    </w:p>
    <w:p w14:paraId="18B8C7C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</w:t>
      </w:r>
      <w:r w:rsidRPr="00656095">
        <w:rPr>
          <w:sz w:val="24"/>
          <w:szCs w:val="24"/>
        </w:rPr>
        <w:t>he ~9% jump from plain SGD to Nesterov in only 20 epochs highlights how gradient direction quality critically impacts convergence speed.</w:t>
      </w:r>
    </w:p>
    <w:p w14:paraId="03D490A2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Adaptive methods (</w:t>
      </w:r>
      <w:proofErr w:type="spellStart"/>
      <w:r w:rsidRPr="00656095">
        <w:rPr>
          <w:sz w:val="24"/>
          <w:szCs w:val="24"/>
        </w:rPr>
        <w:t>Adagrad</w:t>
      </w:r>
      <w:proofErr w:type="spellEnd"/>
      <w:r w:rsidRPr="00656095">
        <w:rPr>
          <w:sz w:val="24"/>
          <w:szCs w:val="24"/>
        </w:rPr>
        <w:t xml:space="preserve">, RMSprop, </w:t>
      </w:r>
      <w:proofErr w:type="spellStart"/>
      <w:r w:rsidRPr="00656095">
        <w:rPr>
          <w:sz w:val="24"/>
          <w:szCs w:val="24"/>
        </w:rPr>
        <w:t>Adadelta</w:t>
      </w:r>
      <w:proofErr w:type="spellEnd"/>
      <w:r w:rsidRPr="00656095">
        <w:rPr>
          <w:sz w:val="24"/>
          <w:szCs w:val="24"/>
        </w:rPr>
        <w:t xml:space="preserve">, Adam) cluster in the 0.59–0.67 range, competitive with plain SGD but not </w:t>
      </w:r>
      <w:r w:rsidRPr="00656095">
        <w:rPr>
          <w:sz w:val="24"/>
          <w:szCs w:val="24"/>
        </w:rPr>
        <w:t>outperforming Nesterov in this 20-epoch budget.</w:t>
      </w:r>
    </w:p>
    <w:p w14:paraId="0CBD55F2" w14:textId="77777777" w:rsidR="007110ED" w:rsidRDefault="007110ED" w:rsidP="00656095">
      <w:pPr>
        <w:spacing w:before="60" w:after="60" w:line="360" w:lineRule="auto"/>
      </w:pPr>
    </w:p>
    <w:p w14:paraId="5696D624" w14:textId="77777777" w:rsidR="007110ED" w:rsidRDefault="00184732" w:rsidP="00656095">
      <w:pPr>
        <w:pStyle w:val="Heading1"/>
        <w:spacing w:line="360" w:lineRule="auto"/>
      </w:pPr>
      <w:r>
        <w:t>5. Regularization Techniques</w:t>
      </w:r>
    </w:p>
    <w:p w14:paraId="73A209E0" w14:textId="77777777" w:rsidR="007110ED" w:rsidRDefault="00184732" w:rsidP="00656095">
      <w:pPr>
        <w:pStyle w:val="Heading2"/>
        <w:spacing w:line="360" w:lineRule="auto"/>
      </w:pPr>
      <w:r>
        <w:t>5.1 L2 Regularization</w:t>
      </w:r>
    </w:p>
    <w:p w14:paraId="2A61DEAC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two-layer MLP (Dense 128-ReLU, L2 λ=0.001 → Dense 128-ReLU, L2 λ=0.001 → Dense 26-Softmax) was trained with Adam for 10 epochs with 20% validation split on the full training set (21,964 samples).</w:t>
      </w:r>
    </w:p>
    <w:p w14:paraId="07A82F8D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The train-test accuracy gap remained very sma</w:t>
      </w:r>
      <w:r w:rsidRPr="00656095">
        <w:rPr>
          <w:sz w:val="24"/>
          <w:szCs w:val="24"/>
        </w:rPr>
        <w:t>ll across all epochs, confirming that L2 weight decay effectively penalizes large weights and suppresses overfitting. The model generalized well without memorizing training patterns.</w:t>
      </w:r>
    </w:p>
    <w:p w14:paraId="5A34D723" w14:textId="03C4A0F6" w:rsidR="007110ED" w:rsidRDefault="007110ED" w:rsidP="00656095">
      <w:pPr>
        <w:spacing w:before="60" w:after="60" w:line="360" w:lineRule="auto"/>
      </w:pPr>
    </w:p>
    <w:p w14:paraId="295FA468" w14:textId="5532F59C" w:rsidR="00A00589" w:rsidRDefault="00A00589" w:rsidP="00656095">
      <w:pPr>
        <w:spacing w:before="60" w:after="60" w:line="360" w:lineRule="auto"/>
      </w:pPr>
    </w:p>
    <w:p w14:paraId="1F05349F" w14:textId="77777777" w:rsidR="00A00589" w:rsidRDefault="00A00589" w:rsidP="00656095">
      <w:pPr>
        <w:spacing w:before="60" w:after="60" w:line="360" w:lineRule="auto"/>
      </w:pPr>
    </w:p>
    <w:p w14:paraId="382E4C48" w14:textId="77777777" w:rsidR="007110ED" w:rsidRDefault="00184732" w:rsidP="00656095">
      <w:pPr>
        <w:pStyle w:val="Heading2"/>
        <w:spacing w:line="360" w:lineRule="auto"/>
      </w:pPr>
      <w:r>
        <w:lastRenderedPageBreak/>
        <w:t>5.2 Data Augmentation</w:t>
      </w:r>
    </w:p>
    <w:p w14:paraId="63313594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The training images were augmented using rotation </w:t>
      </w:r>
      <w:r w:rsidRPr="00656095">
        <w:rPr>
          <w:sz w:val="24"/>
          <w:szCs w:val="24"/>
        </w:rPr>
        <w:t>(±10°), zoom (±10%), and small width/height shifts, then passed to the same MLP architecture without L2 regularization.</w:t>
      </w:r>
    </w:p>
    <w:p w14:paraId="71E15D4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Training accuracy dropped while test accuracy improved compared to the unregularized baseline, confirming that augmentation</w:t>
      </w:r>
      <w:r w:rsidRPr="00656095">
        <w:rPr>
          <w:sz w:val="24"/>
          <w:szCs w:val="24"/>
        </w:rPr>
        <w:t xml:space="preserve"> reduces overfitting by exposing the model to more diverse examples. The conservative augmentation policy (no horizontal/vertical flips) was intentional — flipping a hand sign can change its semantic meaning entirely.</w:t>
      </w:r>
    </w:p>
    <w:p w14:paraId="6DC49049" w14:textId="77777777" w:rsidR="007110ED" w:rsidRDefault="007110ED" w:rsidP="00656095">
      <w:pPr>
        <w:spacing w:before="60" w:after="60" w:line="360" w:lineRule="auto"/>
      </w:pPr>
    </w:p>
    <w:p w14:paraId="28E0278C" w14:textId="77777777" w:rsidR="007110ED" w:rsidRDefault="00184732" w:rsidP="00656095">
      <w:pPr>
        <w:pStyle w:val="Heading2"/>
        <w:spacing w:line="360" w:lineRule="auto"/>
      </w:pPr>
      <w:r>
        <w:t>5.3 Early Stopping</w:t>
      </w:r>
    </w:p>
    <w:p w14:paraId="3A59F66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Early stopping was</w:t>
      </w:r>
      <w:r w:rsidRPr="00656095">
        <w:rPr>
          <w:sz w:val="24"/>
          <w:szCs w:val="24"/>
        </w:rPr>
        <w:t xml:space="preserve"> applied with patience=2 monitoring </w:t>
      </w:r>
      <w:proofErr w:type="spellStart"/>
      <w:r w:rsidRPr="00656095">
        <w:rPr>
          <w:sz w:val="24"/>
          <w:szCs w:val="24"/>
        </w:rPr>
        <w:t>val_accuracy</w:t>
      </w:r>
      <w:proofErr w:type="spellEnd"/>
      <w:r w:rsidRPr="00656095">
        <w:rPr>
          <w:sz w:val="24"/>
          <w:szCs w:val="24"/>
        </w:rPr>
        <w:t xml:space="preserve">, and </w:t>
      </w:r>
      <w:proofErr w:type="spellStart"/>
      <w:r w:rsidRPr="00656095">
        <w:rPr>
          <w:sz w:val="24"/>
          <w:szCs w:val="24"/>
        </w:rPr>
        <w:t>restore_best_weights</w:t>
      </w:r>
      <w:proofErr w:type="spellEnd"/>
      <w:r w:rsidRPr="00656095">
        <w:rPr>
          <w:sz w:val="24"/>
          <w:szCs w:val="24"/>
        </w:rPr>
        <w:t>=True, over a maximum of 10 epochs.</w:t>
      </w:r>
    </w:p>
    <w:p w14:paraId="284ED7BD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 xml:space="preserve">Training stopped at epoch 6. Val accuracy peaked at epoch 4 (84.66%) and then declined. The </w:t>
      </w:r>
      <w:proofErr w:type="spellStart"/>
      <w:r w:rsidRPr="00656095">
        <w:rPr>
          <w:sz w:val="24"/>
          <w:szCs w:val="24"/>
        </w:rPr>
        <w:t>restore_best_weights</w:t>
      </w:r>
      <w:proofErr w:type="spellEnd"/>
      <w:r w:rsidRPr="00656095">
        <w:rPr>
          <w:sz w:val="24"/>
          <w:szCs w:val="24"/>
        </w:rPr>
        <w:t xml:space="preserve"> flag ensured the mod</w:t>
      </w:r>
      <w:r w:rsidRPr="00656095">
        <w:rPr>
          <w:sz w:val="24"/>
          <w:szCs w:val="24"/>
        </w:rPr>
        <w:t>el reverted to its best checkpoint, yielding a small train-test gap and eliminating the need to manually tune epoch count.</w:t>
      </w:r>
    </w:p>
    <w:p w14:paraId="73B72CF9" w14:textId="77777777" w:rsidR="007110ED" w:rsidRDefault="007110ED" w:rsidP="00656095">
      <w:pPr>
        <w:spacing w:before="60" w:after="60" w:line="360" w:lineRule="auto"/>
      </w:pPr>
    </w:p>
    <w:p w14:paraId="554538F4" w14:textId="77777777" w:rsidR="007110ED" w:rsidRDefault="00184732" w:rsidP="00656095">
      <w:pPr>
        <w:pStyle w:val="Heading2"/>
        <w:spacing w:line="360" w:lineRule="auto"/>
      </w:pPr>
      <w:r>
        <w:t>5.4 Dropout</w:t>
      </w:r>
    </w:p>
    <w:p w14:paraId="5BA6C314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3: Dropout Rate Comparison (Dense 256-ReLU × 2, Adam, 10 Epochs)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2800"/>
      </w:tblGrid>
      <w:tr w:rsidR="007110ED" w14:paraId="559F4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B95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Dropout Rate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5D9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Test Accuracy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A1A1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Train Accuracy</w:t>
            </w:r>
          </w:p>
        </w:tc>
      </w:tr>
      <w:tr w:rsidR="007110ED" w14:paraId="0AAD0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6C20" w14:textId="77777777" w:rsidR="007110ED" w:rsidRPr="00656095" w:rsidRDefault="00184732" w:rsidP="00656095">
            <w:pPr>
              <w:spacing w:line="360" w:lineRule="auto"/>
            </w:pPr>
            <w:r w:rsidRPr="00656095">
              <w:t>0.2 (Dropout)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F77F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 xml:space="preserve">0.9583 (best among </w:t>
            </w:r>
            <w:proofErr w:type="spellStart"/>
            <w:r w:rsidRPr="00656095">
              <w:rPr>
                <w:b/>
                <w:bCs/>
              </w:rPr>
              <w:t>regularizers</w:t>
            </w:r>
            <w:proofErr w:type="spellEnd"/>
            <w:r w:rsidRPr="00656095">
              <w:rPr>
                <w:b/>
                <w:bCs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7DE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0.9577</w:t>
            </w:r>
          </w:p>
        </w:tc>
      </w:tr>
      <w:tr w:rsidR="007110ED" w14:paraId="4F8D6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B68A" w14:textId="77777777" w:rsidR="007110ED" w:rsidRPr="00656095" w:rsidRDefault="00184732" w:rsidP="00656095">
            <w:pPr>
              <w:spacing w:line="360" w:lineRule="auto"/>
            </w:pPr>
            <w:r w:rsidRPr="00656095">
              <w:t>0.3 (Dropout)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9855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0.7869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EAA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0.7969</w:t>
            </w:r>
          </w:p>
        </w:tc>
      </w:tr>
    </w:tbl>
    <w:p w14:paraId="7F32FC8E" w14:textId="77777777" w:rsidR="007110ED" w:rsidRDefault="007110ED" w:rsidP="00656095">
      <w:pPr>
        <w:spacing w:before="60" w:after="60" w:line="360" w:lineRule="auto"/>
      </w:pPr>
    </w:p>
    <w:p w14:paraId="620FE0D3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Dropout at 0.2 yielded the highest accuracy among all regularization variants. Increasing to 0.3 caused underfitting — too many neurons were deactivated per forward pass, preventing the model from learning sufficient discriminative features.</w:t>
      </w:r>
    </w:p>
    <w:p w14:paraId="1630E7A1" w14:textId="25C06E29" w:rsidR="007110ED" w:rsidRDefault="007110ED" w:rsidP="00656095">
      <w:pPr>
        <w:spacing w:before="60" w:after="60" w:line="360" w:lineRule="auto"/>
      </w:pPr>
    </w:p>
    <w:p w14:paraId="624EEFC9" w14:textId="0951EA82" w:rsidR="00A00589" w:rsidRDefault="00A00589" w:rsidP="00656095">
      <w:pPr>
        <w:spacing w:before="60" w:after="60" w:line="360" w:lineRule="auto"/>
      </w:pPr>
    </w:p>
    <w:p w14:paraId="269E33B4" w14:textId="77777777" w:rsidR="00A00589" w:rsidRDefault="00A00589" w:rsidP="00656095">
      <w:pPr>
        <w:spacing w:before="60" w:after="60" w:line="360" w:lineRule="auto"/>
      </w:pPr>
    </w:p>
    <w:p w14:paraId="6D32D152" w14:textId="77777777" w:rsidR="007110ED" w:rsidRDefault="00184732" w:rsidP="00656095">
      <w:pPr>
        <w:pStyle w:val="Heading2"/>
        <w:spacing w:line="360" w:lineRule="auto"/>
      </w:pPr>
      <w:r>
        <w:lastRenderedPageBreak/>
        <w:t>5.5 Parameter</w:t>
      </w:r>
      <w:r>
        <w:t xml:space="preserve"> Sharing</w:t>
      </w:r>
    </w:p>
    <w:p w14:paraId="51951BB7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Siamese-like architecture was implemented by applying a shared Dense(64-ReLU) layer to two copies of the input, concatenating the outputs, and passing to a Dense(26-Softmax) head.</w:t>
      </w:r>
    </w:p>
    <w:p w14:paraId="60552F1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The model did not achieve competitive accuracy on th</w:t>
      </w:r>
      <w:r w:rsidRPr="00656095">
        <w:rPr>
          <w:sz w:val="24"/>
          <w:szCs w:val="24"/>
        </w:rPr>
        <w:t>is dataset. The 128-dimensional merged representation was insufficient for 26-class discrimination. The dual-stream design adds value only when inputs are semantically distinct (e.g., image + text pairs), not when both streams carry identical data.</w:t>
      </w:r>
    </w:p>
    <w:p w14:paraId="3EFC8FF9" w14:textId="77777777" w:rsidR="007110ED" w:rsidRDefault="007110ED" w:rsidP="00656095">
      <w:pPr>
        <w:spacing w:before="60" w:after="60" w:line="360" w:lineRule="auto"/>
      </w:pPr>
    </w:p>
    <w:p w14:paraId="7A2C1EA4" w14:textId="77777777" w:rsidR="007110ED" w:rsidRDefault="00184732" w:rsidP="00656095">
      <w:pPr>
        <w:pStyle w:val="Heading2"/>
        <w:spacing w:line="360" w:lineRule="auto"/>
      </w:pPr>
      <w:r>
        <w:t>5.6 En</w:t>
      </w:r>
      <w:r>
        <w:t>semble Methods</w:t>
      </w:r>
    </w:p>
    <w:p w14:paraId="09A07BF5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4: Ensemble Method Results (Adam, 10 Epochs, bs=256)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760"/>
      </w:tblGrid>
      <w:tr w:rsidR="007110ED" w14:paraId="04F0F28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1B9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Model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D1BD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Test Accuracy</w:t>
            </w:r>
          </w:p>
        </w:tc>
      </w:tr>
      <w:tr w:rsidR="007110ED" w14:paraId="1C4BD1A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586C" w14:textId="77777777" w:rsidR="007110ED" w:rsidRPr="00656095" w:rsidRDefault="00184732" w:rsidP="00656095">
            <w:pPr>
              <w:spacing w:line="360" w:lineRule="auto"/>
            </w:pPr>
            <w:r w:rsidRPr="00656095">
              <w:t>Model 1: Dense 64 → 26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FB3B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74.03%</w:t>
            </w:r>
          </w:p>
        </w:tc>
      </w:tr>
      <w:tr w:rsidR="007110ED" w14:paraId="497035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2852" w14:textId="77777777" w:rsidR="007110ED" w:rsidRPr="00656095" w:rsidRDefault="00184732" w:rsidP="00656095">
            <w:pPr>
              <w:spacing w:line="360" w:lineRule="auto"/>
            </w:pPr>
            <w:r w:rsidRPr="00656095">
              <w:t>Model 2: Dense 128 → 26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A928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79.44%</w:t>
            </w:r>
          </w:p>
        </w:tc>
      </w:tr>
      <w:tr w:rsidR="007110ED" w14:paraId="2104710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84E4" w14:textId="77777777" w:rsidR="007110ED" w:rsidRPr="00656095" w:rsidRDefault="00184732" w:rsidP="00656095">
            <w:pPr>
              <w:spacing w:line="360" w:lineRule="auto"/>
            </w:pPr>
            <w:r w:rsidRPr="00656095">
              <w:t>Model 3: Dense 128 → 64 → 26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070D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81.84%</w:t>
            </w:r>
          </w:p>
        </w:tc>
      </w:tr>
      <w:tr w:rsidR="007110ED" w14:paraId="2CB5F65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5504" w14:textId="77777777" w:rsidR="007110ED" w:rsidRPr="00656095" w:rsidRDefault="00184732" w:rsidP="00656095">
            <w:pPr>
              <w:spacing w:line="360" w:lineRule="auto"/>
            </w:pPr>
            <w:r w:rsidRPr="00656095">
              <w:t>Soft-Voting Ensemble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3FC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81.39%</w:t>
            </w:r>
          </w:p>
        </w:tc>
      </w:tr>
    </w:tbl>
    <w:p w14:paraId="5BB8C4B8" w14:textId="77777777" w:rsidR="007110ED" w:rsidRDefault="007110ED" w:rsidP="00656095">
      <w:pPr>
        <w:spacing w:before="60" w:after="60" w:line="360" w:lineRule="auto"/>
      </w:pPr>
    </w:p>
    <w:p w14:paraId="5A5FA181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 xml:space="preserve">The ensemble (81.39%) underperformed the best individual model (81.84%). Soft-voting averages probability distributions, so weaker models drag confident predictions downward. Ensemble benefits are maximized when constituent models have complementary error </w:t>
      </w:r>
      <w:r w:rsidRPr="00656095">
        <w:rPr>
          <w:sz w:val="24"/>
          <w:szCs w:val="24"/>
        </w:rPr>
        <w:t>patterns.</w:t>
      </w:r>
    </w:p>
    <w:p w14:paraId="21C3C9D3" w14:textId="77777777" w:rsidR="007110ED" w:rsidRDefault="007110ED" w:rsidP="00656095">
      <w:pPr>
        <w:spacing w:before="60" w:after="60" w:line="360" w:lineRule="auto"/>
      </w:pPr>
    </w:p>
    <w:p w14:paraId="6F227612" w14:textId="77777777" w:rsidR="007110ED" w:rsidRDefault="00184732" w:rsidP="00656095">
      <w:pPr>
        <w:pStyle w:val="Heading2"/>
        <w:spacing w:line="360" w:lineRule="auto"/>
      </w:pPr>
      <w:r>
        <w:t>5.7 Input/Output Noise Injection</w:t>
      </w:r>
    </w:p>
    <w:p w14:paraId="18188940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Gaussian noise (σ=0.2) was added to training inputs, and 10% of training labels were randomly flipped to simulate label noise. The model was tested on the clean test set.</w:t>
      </w:r>
    </w:p>
    <w:p w14:paraId="005627B5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Noisy training reduced overa</w:t>
      </w:r>
      <w:r w:rsidRPr="00656095">
        <w:rPr>
          <w:sz w:val="24"/>
          <w:szCs w:val="24"/>
        </w:rPr>
        <w:t>ll accuracy, as expected. However, training under input noise can improve robustness to real-world variations. Label noise is particularly damaging because it corrupts the supervisory signal directly.</w:t>
      </w:r>
    </w:p>
    <w:p w14:paraId="043DFADD" w14:textId="77777777" w:rsidR="007110ED" w:rsidRDefault="007110ED" w:rsidP="00656095">
      <w:pPr>
        <w:spacing w:before="60" w:after="60" w:line="360" w:lineRule="auto"/>
      </w:pPr>
    </w:p>
    <w:p w14:paraId="58CD94ED" w14:textId="77777777" w:rsidR="007110ED" w:rsidRDefault="00184732" w:rsidP="00656095">
      <w:pPr>
        <w:pStyle w:val="Heading1"/>
        <w:spacing w:line="360" w:lineRule="auto"/>
      </w:pPr>
      <w:r>
        <w:lastRenderedPageBreak/>
        <w:t>6. Convolutional Neural Networks (CNNs)</w:t>
      </w:r>
    </w:p>
    <w:p w14:paraId="61D7297D" w14:textId="77777777" w:rsidR="007110ED" w:rsidRDefault="00184732" w:rsidP="00656095">
      <w:pPr>
        <w:pStyle w:val="Heading2"/>
        <w:spacing w:line="360" w:lineRule="auto"/>
      </w:pPr>
      <w:r>
        <w:t>6.1 Architectu</w:t>
      </w:r>
      <w:r>
        <w:t>re</w:t>
      </w:r>
    </w:p>
    <w:p w14:paraId="165F8ED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Two CNN configurations were evaluated on 28×28 inputs:</w:t>
      </w:r>
    </w:p>
    <w:p w14:paraId="6AF8375B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CNN-1: </w:t>
      </w:r>
      <w:r w:rsidRPr="00656095">
        <w:rPr>
          <w:sz w:val="24"/>
          <w:szCs w:val="24"/>
        </w:rPr>
        <w:t>Conv2</w:t>
      </w:r>
      <w:proofErr w:type="gramStart"/>
      <w:r w:rsidRPr="00656095">
        <w:rPr>
          <w:sz w:val="24"/>
          <w:szCs w:val="24"/>
        </w:rPr>
        <w:t>D(</w:t>
      </w:r>
      <w:proofErr w:type="gramEnd"/>
      <w:r w:rsidRPr="00656095">
        <w:rPr>
          <w:sz w:val="24"/>
          <w:szCs w:val="24"/>
        </w:rPr>
        <w:t xml:space="preserve">32, 3×3, </w:t>
      </w:r>
      <w:proofErr w:type="spellStart"/>
      <w:r w:rsidRPr="00656095">
        <w:rPr>
          <w:sz w:val="24"/>
          <w:szCs w:val="24"/>
        </w:rPr>
        <w:t>ReLU</w:t>
      </w:r>
      <w:proofErr w:type="spellEnd"/>
      <w:r w:rsidRPr="00656095">
        <w:rPr>
          <w:sz w:val="24"/>
          <w:szCs w:val="24"/>
        </w:rPr>
        <w:t xml:space="preserve">) → </w:t>
      </w:r>
      <w:proofErr w:type="spellStart"/>
      <w:r w:rsidRPr="00656095">
        <w:rPr>
          <w:sz w:val="24"/>
          <w:szCs w:val="24"/>
        </w:rPr>
        <w:t>MaxPool</w:t>
      </w:r>
      <w:proofErr w:type="spellEnd"/>
      <w:r w:rsidRPr="00656095">
        <w:rPr>
          <w:sz w:val="24"/>
          <w:szCs w:val="24"/>
        </w:rPr>
        <w:t xml:space="preserve">(2×2) → Conv2D(64, 3×3, </w:t>
      </w:r>
      <w:proofErr w:type="spellStart"/>
      <w:r w:rsidRPr="00656095">
        <w:rPr>
          <w:sz w:val="24"/>
          <w:szCs w:val="24"/>
        </w:rPr>
        <w:t>ReLU</w:t>
      </w:r>
      <w:proofErr w:type="spellEnd"/>
      <w:r w:rsidRPr="00656095">
        <w:rPr>
          <w:sz w:val="24"/>
          <w:szCs w:val="24"/>
        </w:rPr>
        <w:t xml:space="preserve">) → </w:t>
      </w:r>
      <w:proofErr w:type="spellStart"/>
      <w:r w:rsidRPr="00656095">
        <w:rPr>
          <w:sz w:val="24"/>
          <w:szCs w:val="24"/>
        </w:rPr>
        <w:t>MaxPool</w:t>
      </w:r>
      <w:proofErr w:type="spellEnd"/>
      <w:r w:rsidRPr="00656095">
        <w:rPr>
          <w:sz w:val="24"/>
          <w:szCs w:val="24"/>
        </w:rPr>
        <w:t xml:space="preserve">(2×2) → Flatten → Dense(128, </w:t>
      </w:r>
      <w:proofErr w:type="spellStart"/>
      <w:r w:rsidRPr="00656095">
        <w:rPr>
          <w:sz w:val="24"/>
          <w:szCs w:val="24"/>
        </w:rPr>
        <w:t>ReLU</w:t>
      </w:r>
      <w:proofErr w:type="spellEnd"/>
      <w:r w:rsidRPr="00656095">
        <w:rPr>
          <w:sz w:val="24"/>
          <w:szCs w:val="24"/>
        </w:rPr>
        <w:t xml:space="preserve">) → Dropout(0.5) → Dense(26, </w:t>
      </w:r>
      <w:proofErr w:type="spellStart"/>
      <w:r w:rsidRPr="00656095">
        <w:rPr>
          <w:sz w:val="24"/>
          <w:szCs w:val="24"/>
        </w:rPr>
        <w:t>Softmax</w:t>
      </w:r>
      <w:proofErr w:type="spellEnd"/>
      <w:r w:rsidRPr="00656095">
        <w:rPr>
          <w:sz w:val="24"/>
          <w:szCs w:val="24"/>
        </w:rPr>
        <w:t>)</w:t>
      </w:r>
    </w:p>
    <w:p w14:paraId="4F70890E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CNN-2 (with padding): </w:t>
      </w:r>
      <w:r w:rsidRPr="00656095">
        <w:rPr>
          <w:sz w:val="24"/>
          <w:szCs w:val="24"/>
        </w:rPr>
        <w:t>Same topology but with paddi</w:t>
      </w:r>
      <w:r w:rsidRPr="00656095">
        <w:rPr>
          <w:sz w:val="24"/>
          <w:szCs w:val="24"/>
        </w:rPr>
        <w:t xml:space="preserve">ng='same' and additional </w:t>
      </w:r>
      <w:proofErr w:type="gramStart"/>
      <w:r w:rsidRPr="00656095">
        <w:rPr>
          <w:sz w:val="24"/>
          <w:szCs w:val="24"/>
        </w:rPr>
        <w:t>Dropout(</w:t>
      </w:r>
      <w:proofErr w:type="gramEnd"/>
      <w:r w:rsidRPr="00656095">
        <w:rPr>
          <w:sz w:val="24"/>
          <w:szCs w:val="24"/>
        </w:rPr>
        <w:t xml:space="preserve">0.25) after each </w:t>
      </w:r>
      <w:proofErr w:type="spellStart"/>
      <w:r w:rsidRPr="00656095">
        <w:rPr>
          <w:sz w:val="24"/>
          <w:szCs w:val="24"/>
        </w:rPr>
        <w:t>MaxPool</w:t>
      </w:r>
      <w:proofErr w:type="spellEnd"/>
      <w:r w:rsidRPr="00656095">
        <w:rPr>
          <w:sz w:val="24"/>
          <w:szCs w:val="24"/>
        </w:rPr>
        <w:t xml:space="preserve"> block.</w:t>
      </w:r>
    </w:p>
    <w:p w14:paraId="2B46C69D" w14:textId="77777777" w:rsidR="007110ED" w:rsidRDefault="007110ED" w:rsidP="00656095">
      <w:pPr>
        <w:spacing w:before="60" w:after="60" w:line="360" w:lineRule="auto"/>
      </w:pPr>
    </w:p>
    <w:p w14:paraId="553E376C" w14:textId="77777777" w:rsidR="007110ED" w:rsidRDefault="00184732" w:rsidP="00656095">
      <w:pPr>
        <w:pStyle w:val="Heading2"/>
        <w:spacing w:line="360" w:lineRule="auto"/>
      </w:pPr>
      <w:r>
        <w:t>6.2 Results</w:t>
      </w:r>
    </w:p>
    <w:p w14:paraId="4EE10186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CNN-1 achieved a test accuracy of approximately 98%+ by epoch 5, with validation accuracy jumping from 73.50% (epoch 1) to 99%+ by epoch 5–6. CNN-2 (423,706 parameters) achieved similarly high validation accuracy, approaching 99.47% by epoch 10.</w:t>
      </w:r>
    </w:p>
    <w:p w14:paraId="290462F9" w14:textId="77777777" w:rsidR="007110ED" w:rsidRDefault="007110ED" w:rsidP="00656095">
      <w:pPr>
        <w:spacing w:before="60" w:after="60" w:line="360" w:lineRule="auto"/>
      </w:pPr>
    </w:p>
    <w:p w14:paraId="2855B683" w14:textId="77777777" w:rsidR="007110ED" w:rsidRDefault="00184732" w:rsidP="00656095">
      <w:pPr>
        <w:pStyle w:val="Heading2"/>
        <w:spacing w:line="360" w:lineRule="auto"/>
      </w:pPr>
      <w:r>
        <w:t>6.3 Obser</w:t>
      </w:r>
      <w:r>
        <w:t>vations</w:t>
      </w:r>
    </w:p>
    <w:p w14:paraId="7B478113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Convolutional layers capture local spatial patterns (finger contours, knuckle positions) far more efficiently than Dense layers operating on flattened pixels.</w:t>
      </w:r>
    </w:p>
    <w:p w14:paraId="012FACAB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The dramatic accuracy </w:t>
      </w:r>
      <w:proofErr w:type="gramStart"/>
      <w:r w:rsidRPr="00656095">
        <w:rPr>
          <w:sz w:val="24"/>
          <w:szCs w:val="24"/>
        </w:rPr>
        <w:t>jump</w:t>
      </w:r>
      <w:proofErr w:type="gramEnd"/>
      <w:r w:rsidRPr="00656095">
        <w:rPr>
          <w:sz w:val="24"/>
          <w:szCs w:val="24"/>
        </w:rPr>
        <w:t xml:space="preserve"> from epoch 1 (27%) to epoch 2 (64%) and beyond confirms that c</w:t>
      </w:r>
      <w:r w:rsidRPr="00656095">
        <w:rPr>
          <w:sz w:val="24"/>
          <w:szCs w:val="24"/>
        </w:rPr>
        <w:t>onvolutional feature extraction provides a powerful inductive bias for image data.</w:t>
      </w:r>
    </w:p>
    <w:p w14:paraId="1CFFCBDA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CNNs substantially outperform MLPs with comparable parameter budgets, confirming their architectural suitability for image classification.</w:t>
      </w:r>
    </w:p>
    <w:p w14:paraId="1C3C38B9" w14:textId="77777777" w:rsidR="007110ED" w:rsidRDefault="007110ED" w:rsidP="00656095">
      <w:pPr>
        <w:spacing w:before="60" w:after="60" w:line="360" w:lineRule="auto"/>
      </w:pPr>
    </w:p>
    <w:p w14:paraId="4D58DDF8" w14:textId="77777777" w:rsidR="007110ED" w:rsidRDefault="00184732" w:rsidP="00656095">
      <w:pPr>
        <w:pStyle w:val="Heading1"/>
        <w:spacing w:line="360" w:lineRule="auto"/>
      </w:pPr>
      <w:r>
        <w:t>7. Pre-Trained Architectures</w:t>
      </w:r>
    </w:p>
    <w:p w14:paraId="65486399" w14:textId="77777777" w:rsidR="007110ED" w:rsidRDefault="00184732" w:rsidP="00656095">
      <w:pPr>
        <w:pStyle w:val="Heading2"/>
        <w:spacing w:line="360" w:lineRule="auto"/>
      </w:pPr>
      <w:r>
        <w:t xml:space="preserve">7.1 </w:t>
      </w:r>
      <w:r>
        <w:t>LeNet-5</w:t>
      </w:r>
    </w:p>
    <w:p w14:paraId="2521C757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Architecture: Conv2</w:t>
      </w:r>
      <w:proofErr w:type="gramStart"/>
      <w:r w:rsidRPr="00656095">
        <w:rPr>
          <w:sz w:val="24"/>
          <w:szCs w:val="24"/>
        </w:rPr>
        <w:t>D(</w:t>
      </w:r>
      <w:proofErr w:type="gramEnd"/>
      <w:r w:rsidRPr="00656095">
        <w:rPr>
          <w:sz w:val="24"/>
          <w:szCs w:val="24"/>
        </w:rPr>
        <w:t xml:space="preserve">6, 5×5, tanh) → </w:t>
      </w:r>
      <w:proofErr w:type="spellStart"/>
      <w:r w:rsidRPr="00656095">
        <w:rPr>
          <w:sz w:val="24"/>
          <w:szCs w:val="24"/>
        </w:rPr>
        <w:t>AvgPool</w:t>
      </w:r>
      <w:proofErr w:type="spellEnd"/>
      <w:r w:rsidRPr="00656095">
        <w:rPr>
          <w:sz w:val="24"/>
          <w:szCs w:val="24"/>
        </w:rPr>
        <w:t xml:space="preserve">(2×2) → Conv2D(16, 5×5, tanh) → </w:t>
      </w:r>
      <w:proofErr w:type="spellStart"/>
      <w:r w:rsidRPr="00656095">
        <w:rPr>
          <w:sz w:val="24"/>
          <w:szCs w:val="24"/>
        </w:rPr>
        <w:t>AvgPool</w:t>
      </w:r>
      <w:proofErr w:type="spellEnd"/>
      <w:r w:rsidRPr="00656095">
        <w:rPr>
          <w:sz w:val="24"/>
          <w:szCs w:val="24"/>
        </w:rPr>
        <w:t>(2×2) → Dense(120) → Dense(84) → Dense(26). Trained for 20 epochs on 28×28 inputs with Adam.</w:t>
      </w:r>
    </w:p>
    <w:p w14:paraId="1BE91785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lastRenderedPageBreak/>
        <w:t xml:space="preserve">Result: </w:t>
      </w:r>
      <w:r w:rsidRPr="00656095">
        <w:rPr>
          <w:sz w:val="24"/>
          <w:szCs w:val="24"/>
        </w:rPr>
        <w:t>LeNet-5 achieved very high accuracy, exceeding 99% by approximat</w:t>
      </w:r>
      <w:r w:rsidRPr="00656095">
        <w:rPr>
          <w:sz w:val="24"/>
          <w:szCs w:val="24"/>
        </w:rPr>
        <w:t>ely epoch 5, making it the most efficient pre-trained architecture for this dataset. Its compact design aligns well with low-resolution 28×28 inputs.</w:t>
      </w:r>
    </w:p>
    <w:p w14:paraId="583804A9" w14:textId="77777777" w:rsidR="007110ED" w:rsidRDefault="007110ED" w:rsidP="00656095">
      <w:pPr>
        <w:spacing w:before="60" w:after="60" w:line="360" w:lineRule="auto"/>
      </w:pPr>
    </w:p>
    <w:p w14:paraId="78179BD6" w14:textId="77777777" w:rsidR="007110ED" w:rsidRDefault="00184732" w:rsidP="00656095">
      <w:pPr>
        <w:pStyle w:val="Heading2"/>
        <w:spacing w:line="360" w:lineRule="auto"/>
      </w:pPr>
      <w:r>
        <w:t xml:space="preserve">7.2 </w:t>
      </w:r>
      <w:proofErr w:type="spellStart"/>
      <w:r>
        <w:t>AlexNet</w:t>
      </w:r>
      <w:proofErr w:type="spellEnd"/>
    </w:p>
    <w:p w14:paraId="3CC255C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Architecture: Original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 adapted for single-channel input (grayscale). Images upscaled </w:t>
      </w:r>
      <w:r w:rsidRPr="00656095">
        <w:rPr>
          <w:sz w:val="24"/>
          <w:szCs w:val="24"/>
        </w:rPr>
        <w:t>from 28×28 to 112×112 via bilinear interpolation. Trained for 5 epochs.</w:t>
      </w:r>
    </w:p>
    <w:p w14:paraId="0661A902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Result: </w:t>
      </w:r>
      <w:r w:rsidRPr="00656095">
        <w:rPr>
          <w:sz w:val="24"/>
          <w:szCs w:val="24"/>
        </w:rPr>
        <w:t xml:space="preserve">Near-random accuracy (~4.5%) across all 5 epochs.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 was designed for 224×224 RGB ImageNet images. Upscaling 28×28 grayscale signs </w:t>
      </w:r>
      <w:proofErr w:type="gramStart"/>
      <w:r w:rsidRPr="00656095">
        <w:rPr>
          <w:sz w:val="24"/>
          <w:szCs w:val="24"/>
        </w:rPr>
        <w:t>introduces</w:t>
      </w:r>
      <w:proofErr w:type="gramEnd"/>
      <w:r w:rsidRPr="00656095">
        <w:rPr>
          <w:sz w:val="24"/>
          <w:szCs w:val="24"/>
        </w:rPr>
        <w:t xml:space="preserve"> severe blur, destroying the f</w:t>
      </w:r>
      <w:r w:rsidRPr="00656095">
        <w:rPr>
          <w:sz w:val="24"/>
          <w:szCs w:val="24"/>
        </w:rPr>
        <w:t>ine-grained spatial information that convolutional filters expect.</w:t>
      </w:r>
    </w:p>
    <w:p w14:paraId="6B9D72E9" w14:textId="77777777" w:rsidR="007110ED" w:rsidRDefault="007110ED" w:rsidP="00656095">
      <w:pPr>
        <w:spacing w:before="60" w:after="60" w:line="360" w:lineRule="auto"/>
      </w:pPr>
    </w:p>
    <w:p w14:paraId="124E55E6" w14:textId="77777777" w:rsidR="007110ED" w:rsidRDefault="00184732" w:rsidP="00656095">
      <w:pPr>
        <w:pStyle w:val="Heading2"/>
        <w:spacing w:line="360" w:lineRule="auto"/>
      </w:pPr>
      <w:r>
        <w:t xml:space="preserve">7.3 </w:t>
      </w:r>
      <w:proofErr w:type="spellStart"/>
      <w:r>
        <w:t>ZFNet</w:t>
      </w:r>
      <w:proofErr w:type="spellEnd"/>
    </w:p>
    <w:p w14:paraId="624218C4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Architecture: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 variant with smaller first-layer kernel (7×7, stride 2) and stride 2 in the second convolutional layer. Same 112×112 upscaling.</w:t>
      </w:r>
    </w:p>
    <w:p w14:paraId="1CBD0A98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Result: </w:t>
      </w:r>
      <w:r w:rsidRPr="00656095">
        <w:rPr>
          <w:sz w:val="24"/>
          <w:szCs w:val="24"/>
        </w:rPr>
        <w:t xml:space="preserve">Similar to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 — near-random accuracy across 5 epochs. </w:t>
      </w:r>
      <w:proofErr w:type="spellStart"/>
      <w:r w:rsidRPr="00656095">
        <w:rPr>
          <w:sz w:val="24"/>
          <w:szCs w:val="24"/>
        </w:rPr>
        <w:t>ZFNet</w:t>
      </w:r>
      <w:proofErr w:type="spellEnd"/>
      <w:r w:rsidRPr="00656095">
        <w:rPr>
          <w:sz w:val="24"/>
          <w:szCs w:val="24"/>
        </w:rPr>
        <w:t xml:space="preserve"> inherits </w:t>
      </w:r>
      <w:proofErr w:type="spellStart"/>
      <w:r w:rsidRPr="00656095">
        <w:rPr>
          <w:sz w:val="24"/>
          <w:szCs w:val="24"/>
        </w:rPr>
        <w:t>AlexNet's</w:t>
      </w:r>
      <w:proofErr w:type="spellEnd"/>
      <w:r w:rsidRPr="00656095">
        <w:rPr>
          <w:sz w:val="24"/>
          <w:szCs w:val="24"/>
        </w:rPr>
        <w:t xml:space="preserve"> resolution mismatch problem. Its modifications to first-layer kernels do not alleviate the fundamental incompatibility between architecture scale and dataset complexity.</w:t>
      </w:r>
    </w:p>
    <w:p w14:paraId="1B4C3892" w14:textId="77777777" w:rsidR="007110ED" w:rsidRDefault="007110ED" w:rsidP="00656095">
      <w:pPr>
        <w:spacing w:before="60" w:after="60" w:line="360" w:lineRule="auto"/>
      </w:pPr>
    </w:p>
    <w:p w14:paraId="5622FA3A" w14:textId="77777777" w:rsidR="007110ED" w:rsidRDefault="00184732" w:rsidP="00656095">
      <w:pPr>
        <w:pStyle w:val="Heading2"/>
        <w:spacing w:line="360" w:lineRule="auto"/>
      </w:pPr>
      <w:r>
        <w:t>7</w:t>
      </w:r>
      <w:r>
        <w:t xml:space="preserve">.4 </w:t>
      </w:r>
      <w:proofErr w:type="spellStart"/>
      <w:r>
        <w:t>VGGNet</w:t>
      </w:r>
      <w:proofErr w:type="spellEnd"/>
    </w:p>
    <w:p w14:paraId="16E65DF6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Architecture: A VGG-16-inspired model with 5 convolutional blocks (64→128→256→512→512 filters), two </w:t>
      </w:r>
      <w:proofErr w:type="gramStart"/>
      <w:r w:rsidRPr="00656095">
        <w:rPr>
          <w:sz w:val="24"/>
          <w:szCs w:val="24"/>
        </w:rPr>
        <w:t>Dense(</w:t>
      </w:r>
      <w:proofErr w:type="gramEnd"/>
      <w:r w:rsidRPr="00656095">
        <w:rPr>
          <w:sz w:val="24"/>
          <w:szCs w:val="24"/>
        </w:rPr>
        <w:t>4096) layers, and Dropout(0.5). Total parameters: ~50.5M. Trained on 112×112 inputs for 5 epochs.</w:t>
      </w:r>
    </w:p>
    <w:p w14:paraId="1EAF6682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Result: </w:t>
      </w:r>
      <w:r w:rsidRPr="00656095">
        <w:rPr>
          <w:sz w:val="24"/>
          <w:szCs w:val="24"/>
        </w:rPr>
        <w:t>Near-random accuracy; extremely sl</w:t>
      </w:r>
      <w:r w:rsidRPr="00656095">
        <w:rPr>
          <w:sz w:val="24"/>
          <w:szCs w:val="24"/>
        </w:rPr>
        <w:t xml:space="preserve">ow training (~181s/epoch). </w:t>
      </w:r>
      <w:proofErr w:type="spellStart"/>
      <w:r w:rsidRPr="00656095">
        <w:rPr>
          <w:sz w:val="24"/>
          <w:szCs w:val="24"/>
        </w:rPr>
        <w:t>VGGNet</w:t>
      </w:r>
      <w:proofErr w:type="spellEnd"/>
      <w:r w:rsidRPr="00656095">
        <w:rPr>
          <w:sz w:val="24"/>
          <w:szCs w:val="24"/>
        </w:rPr>
        <w:t xml:space="preserve"> is deeply over-parameterized for this task. Its 50M parameters vastly exceed what the dataset can saturate in 5 epochs.</w:t>
      </w:r>
    </w:p>
    <w:p w14:paraId="49FC4F49" w14:textId="77777777" w:rsidR="007110ED" w:rsidRDefault="007110ED" w:rsidP="00656095">
      <w:pPr>
        <w:spacing w:before="60" w:after="60" w:line="360" w:lineRule="auto"/>
      </w:pPr>
    </w:p>
    <w:p w14:paraId="6F7A76FD" w14:textId="77777777" w:rsidR="007110ED" w:rsidRDefault="00184732" w:rsidP="00656095">
      <w:pPr>
        <w:pStyle w:val="Heading2"/>
        <w:spacing w:line="360" w:lineRule="auto"/>
      </w:pPr>
      <w:r>
        <w:t xml:space="preserve">7.5 </w:t>
      </w:r>
      <w:proofErr w:type="spellStart"/>
      <w:r>
        <w:t>GoogLeNet</w:t>
      </w:r>
      <w:proofErr w:type="spellEnd"/>
      <w:r>
        <w:t xml:space="preserve"> (Inception)</w:t>
      </w:r>
    </w:p>
    <w:p w14:paraId="4833AF16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Architecture: Inception blocks with parallel 1×1, 3×3, 5×5 convolutions and pooling branches. Total parameters: ~5.99M. Trained on 112×112 inputs for 5 epochs.</w:t>
      </w:r>
    </w:p>
    <w:p w14:paraId="01D0BD7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lastRenderedPageBreak/>
        <w:t xml:space="preserve">Result: </w:t>
      </w:r>
      <w:r w:rsidRPr="00656095">
        <w:rPr>
          <w:sz w:val="24"/>
          <w:szCs w:val="24"/>
        </w:rPr>
        <w:t xml:space="preserve">Near-random accuracy, similar to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>/</w:t>
      </w:r>
      <w:proofErr w:type="spellStart"/>
      <w:r w:rsidRPr="00656095">
        <w:rPr>
          <w:sz w:val="24"/>
          <w:szCs w:val="24"/>
        </w:rPr>
        <w:t>ZFNet</w:t>
      </w:r>
      <w:proofErr w:type="spellEnd"/>
      <w:r w:rsidRPr="00656095">
        <w:rPr>
          <w:sz w:val="24"/>
          <w:szCs w:val="24"/>
        </w:rPr>
        <w:t>/</w:t>
      </w:r>
      <w:proofErr w:type="spellStart"/>
      <w:r w:rsidRPr="00656095">
        <w:rPr>
          <w:sz w:val="24"/>
          <w:szCs w:val="24"/>
        </w:rPr>
        <w:t>VGGNet</w:t>
      </w:r>
      <w:proofErr w:type="spellEnd"/>
      <w:r w:rsidRPr="00656095">
        <w:rPr>
          <w:sz w:val="24"/>
          <w:szCs w:val="24"/>
        </w:rPr>
        <w:t xml:space="preserve">. Despite its parameter efficiency </w:t>
      </w:r>
      <w:r w:rsidRPr="00656095">
        <w:rPr>
          <w:sz w:val="24"/>
          <w:szCs w:val="24"/>
        </w:rPr>
        <w:t xml:space="preserve">(~6M vs. </w:t>
      </w:r>
      <w:proofErr w:type="spellStart"/>
      <w:r w:rsidRPr="00656095">
        <w:rPr>
          <w:sz w:val="24"/>
          <w:szCs w:val="24"/>
        </w:rPr>
        <w:t>VGGNet's</w:t>
      </w:r>
      <w:proofErr w:type="spellEnd"/>
      <w:r w:rsidRPr="00656095">
        <w:rPr>
          <w:sz w:val="24"/>
          <w:szCs w:val="24"/>
        </w:rPr>
        <w:t xml:space="preserve"> ~50M), </w:t>
      </w:r>
      <w:proofErr w:type="spellStart"/>
      <w:r w:rsidRPr="00656095">
        <w:rPr>
          <w:sz w:val="24"/>
          <w:szCs w:val="24"/>
        </w:rPr>
        <w:t>GoogLeNet</w:t>
      </w:r>
      <w:proofErr w:type="spellEnd"/>
      <w:r w:rsidRPr="00656095">
        <w:rPr>
          <w:sz w:val="24"/>
          <w:szCs w:val="24"/>
        </w:rPr>
        <w:t xml:space="preserve"> still suffers from the resolution mismatch and insufficient training budget issues.</w:t>
      </w:r>
    </w:p>
    <w:p w14:paraId="4001CD08" w14:textId="77777777" w:rsidR="007110ED" w:rsidRDefault="007110ED" w:rsidP="00656095">
      <w:pPr>
        <w:spacing w:before="60" w:after="60" w:line="360" w:lineRule="auto"/>
      </w:pPr>
    </w:p>
    <w:p w14:paraId="20239256" w14:textId="77777777" w:rsidR="007110ED" w:rsidRDefault="00184732" w:rsidP="00656095">
      <w:pPr>
        <w:pStyle w:val="Heading2"/>
        <w:spacing w:line="360" w:lineRule="auto"/>
      </w:pPr>
      <w:r>
        <w:t xml:space="preserve">7.6 </w:t>
      </w:r>
      <w:proofErr w:type="spellStart"/>
      <w:r>
        <w:t>ResNet</w:t>
      </w:r>
      <w:proofErr w:type="spellEnd"/>
    </w:p>
    <w:p w14:paraId="0FB1C357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Architecture: Custom </w:t>
      </w:r>
      <w:proofErr w:type="spellStart"/>
      <w:r w:rsidRPr="00656095">
        <w:rPr>
          <w:sz w:val="24"/>
          <w:szCs w:val="24"/>
        </w:rPr>
        <w:t>ResNet</w:t>
      </w:r>
      <w:proofErr w:type="spellEnd"/>
      <w:r w:rsidRPr="00656095">
        <w:rPr>
          <w:sz w:val="24"/>
          <w:szCs w:val="24"/>
        </w:rPr>
        <w:t xml:space="preserve"> with residual blocks (64→128→256→512 filters, stride-2 </w:t>
      </w:r>
      <w:proofErr w:type="spellStart"/>
      <w:r w:rsidRPr="00656095">
        <w:rPr>
          <w:sz w:val="24"/>
          <w:szCs w:val="24"/>
        </w:rPr>
        <w:t>downsampling</w:t>
      </w:r>
      <w:proofErr w:type="spellEnd"/>
      <w:r w:rsidRPr="00656095">
        <w:rPr>
          <w:sz w:val="24"/>
          <w:szCs w:val="24"/>
        </w:rPr>
        <w:t xml:space="preserve">), </w:t>
      </w:r>
      <w:proofErr w:type="spellStart"/>
      <w:r w:rsidRPr="00656095">
        <w:rPr>
          <w:sz w:val="24"/>
          <w:szCs w:val="24"/>
        </w:rPr>
        <w:t>GlobalAveragePooling</w:t>
      </w:r>
      <w:proofErr w:type="spellEnd"/>
      <w:r w:rsidRPr="00656095">
        <w:rPr>
          <w:sz w:val="24"/>
          <w:szCs w:val="24"/>
        </w:rPr>
        <w:t xml:space="preserve">, </w:t>
      </w:r>
      <w:proofErr w:type="gramStart"/>
      <w:r w:rsidRPr="00656095">
        <w:rPr>
          <w:sz w:val="24"/>
          <w:szCs w:val="24"/>
        </w:rPr>
        <w:t>Dense</w:t>
      </w:r>
      <w:r w:rsidRPr="00656095">
        <w:rPr>
          <w:sz w:val="24"/>
          <w:szCs w:val="24"/>
        </w:rPr>
        <w:t>(</w:t>
      </w:r>
      <w:proofErr w:type="gramEnd"/>
      <w:r w:rsidRPr="00656095">
        <w:rPr>
          <w:sz w:val="24"/>
          <w:szCs w:val="24"/>
        </w:rPr>
        <w:t>26). Total parameters: ~11.2M. Trained on 112×112 inputs for 5 epochs.</w:t>
      </w:r>
    </w:p>
    <w:p w14:paraId="319F88C5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Result: </w:t>
      </w:r>
      <w:r w:rsidRPr="00656095">
        <w:rPr>
          <w:sz w:val="24"/>
          <w:szCs w:val="24"/>
        </w:rPr>
        <w:t xml:space="preserve">Training accuracy reached 100% by epoch 2 and remained there. Validation accuracy rose from 5.51% (epoch 1) to 100% by epoch 4. </w:t>
      </w:r>
      <w:proofErr w:type="spellStart"/>
      <w:r w:rsidRPr="00656095">
        <w:rPr>
          <w:sz w:val="24"/>
          <w:szCs w:val="24"/>
        </w:rPr>
        <w:t>ResNet's</w:t>
      </w:r>
      <w:proofErr w:type="spellEnd"/>
      <w:r w:rsidRPr="00656095">
        <w:rPr>
          <w:sz w:val="24"/>
          <w:szCs w:val="24"/>
        </w:rPr>
        <w:t xml:space="preserve"> skip connections solve the vanishing gr</w:t>
      </w:r>
      <w:r w:rsidRPr="00656095">
        <w:rPr>
          <w:sz w:val="24"/>
          <w:szCs w:val="24"/>
        </w:rPr>
        <w:t xml:space="preserve">adient problem, enabling rapid convergence unlike 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>/</w:t>
      </w:r>
      <w:proofErr w:type="spellStart"/>
      <w:r w:rsidRPr="00656095">
        <w:rPr>
          <w:sz w:val="24"/>
          <w:szCs w:val="24"/>
        </w:rPr>
        <w:t>VGGNet</w:t>
      </w:r>
      <w:proofErr w:type="spellEnd"/>
      <w:r w:rsidRPr="00656095">
        <w:rPr>
          <w:sz w:val="24"/>
          <w:szCs w:val="24"/>
        </w:rPr>
        <w:t>/</w:t>
      </w:r>
      <w:proofErr w:type="spellStart"/>
      <w:r w:rsidRPr="00656095">
        <w:rPr>
          <w:sz w:val="24"/>
          <w:szCs w:val="24"/>
        </w:rPr>
        <w:t>GoogLeNet</w:t>
      </w:r>
      <w:proofErr w:type="spellEnd"/>
      <w:r w:rsidRPr="00656095">
        <w:rPr>
          <w:sz w:val="24"/>
          <w:szCs w:val="24"/>
        </w:rPr>
        <w:t>.</w:t>
      </w:r>
    </w:p>
    <w:p w14:paraId="504EAED4" w14:textId="77777777" w:rsidR="007110ED" w:rsidRDefault="007110ED" w:rsidP="00656095">
      <w:pPr>
        <w:spacing w:before="60" w:after="60" w:line="360" w:lineRule="auto"/>
      </w:pPr>
    </w:p>
    <w:p w14:paraId="7595DCDE" w14:textId="77777777" w:rsidR="007110ED" w:rsidRDefault="00184732" w:rsidP="00656095">
      <w:pPr>
        <w:pStyle w:val="Heading2"/>
        <w:spacing w:line="360" w:lineRule="auto"/>
      </w:pPr>
      <w:r>
        <w:t>7.7 Architecture Comparison Summary</w:t>
      </w:r>
    </w:p>
    <w:p w14:paraId="11473965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5: Pre-Trained Architecture Comparison on Sign Language MNIST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560"/>
        <w:gridCol w:w="2400"/>
      </w:tblGrid>
      <w:tr w:rsidR="007110ED" w14:paraId="767AE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9E3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E17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Params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A0DE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Epochs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1EF1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Peak Val. Acc.</w:t>
            </w:r>
          </w:p>
        </w:tc>
      </w:tr>
      <w:tr w:rsidR="007110ED" w14:paraId="76647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C20C" w14:textId="77777777" w:rsidR="007110ED" w:rsidRPr="00656095" w:rsidRDefault="00184732" w:rsidP="00656095">
            <w:pPr>
              <w:spacing w:line="360" w:lineRule="auto"/>
            </w:pPr>
            <w:r w:rsidRPr="00656095">
              <w:rPr>
                <w:b/>
                <w:bCs/>
              </w:rPr>
              <w:t>LeNet-5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36A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~60K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6F6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934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~99%+</w:t>
            </w:r>
          </w:p>
        </w:tc>
      </w:tr>
      <w:tr w:rsidR="007110ED" w14:paraId="4C822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53D2" w14:textId="77777777" w:rsidR="007110ED" w:rsidRPr="00656095" w:rsidRDefault="00184732" w:rsidP="00656095">
            <w:pPr>
              <w:spacing w:line="360" w:lineRule="auto"/>
            </w:pPr>
            <w:r w:rsidRPr="00656095">
              <w:rPr>
                <w:b/>
                <w:bCs/>
              </w:rPr>
              <w:t>Custom CNN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40A2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~423K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5A2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2338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~99%+</w:t>
            </w:r>
          </w:p>
        </w:tc>
      </w:tr>
      <w:tr w:rsidR="007110ED" w14:paraId="6CC2A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2591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rPr>
                <w:b/>
                <w:bCs/>
              </w:rPr>
              <w:t>AlexNet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04D7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Large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8BC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9C80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~4.5%</w:t>
            </w:r>
          </w:p>
        </w:tc>
      </w:tr>
      <w:tr w:rsidR="007110ED" w14:paraId="2E55A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5926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rPr>
                <w:b/>
                <w:bCs/>
              </w:rPr>
              <w:t>ZFNet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A63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Large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D07E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33B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~4.5%</w:t>
            </w:r>
          </w:p>
        </w:tc>
      </w:tr>
      <w:tr w:rsidR="007110ED" w14:paraId="38D48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E106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rPr>
                <w:b/>
                <w:bCs/>
              </w:rPr>
              <w:t>VGGNet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6CF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~50.5M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D62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E233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~4.5%</w:t>
            </w:r>
          </w:p>
        </w:tc>
      </w:tr>
      <w:tr w:rsidR="007110ED" w14:paraId="2FAB8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59D0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rPr>
                <w:b/>
                <w:bCs/>
              </w:rPr>
              <w:t>GoogLeNet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70A7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~5.99M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ACAD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6C45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~4.5%</w:t>
            </w:r>
          </w:p>
        </w:tc>
      </w:tr>
      <w:tr w:rsidR="007110ED" w14:paraId="6BC2A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2A1E" w14:textId="77777777" w:rsidR="007110ED" w:rsidRPr="00656095" w:rsidRDefault="00184732" w:rsidP="00656095">
            <w:pPr>
              <w:spacing w:line="360" w:lineRule="auto"/>
            </w:pPr>
            <w:proofErr w:type="spellStart"/>
            <w:r w:rsidRPr="00656095">
              <w:rPr>
                <w:b/>
                <w:bCs/>
              </w:rPr>
              <w:t>ResNet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BD5B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~11.2M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1A95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ADC1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t>100%</w:t>
            </w:r>
          </w:p>
        </w:tc>
      </w:tr>
    </w:tbl>
    <w:p w14:paraId="258C5A7A" w14:textId="1E3235E4" w:rsidR="007110ED" w:rsidRDefault="007110ED" w:rsidP="00656095">
      <w:pPr>
        <w:spacing w:before="60" w:after="60" w:line="360" w:lineRule="auto"/>
      </w:pPr>
    </w:p>
    <w:p w14:paraId="074A39D5" w14:textId="4599573A" w:rsidR="00A00589" w:rsidRDefault="00A00589" w:rsidP="00656095">
      <w:pPr>
        <w:spacing w:before="60" w:after="60" w:line="360" w:lineRule="auto"/>
      </w:pPr>
    </w:p>
    <w:p w14:paraId="26B4246A" w14:textId="67E5AFE7" w:rsidR="00A00589" w:rsidRDefault="00A00589" w:rsidP="00656095">
      <w:pPr>
        <w:spacing w:before="60" w:after="60" w:line="360" w:lineRule="auto"/>
      </w:pPr>
    </w:p>
    <w:p w14:paraId="719A1000" w14:textId="3E64BD19" w:rsidR="00A00589" w:rsidRDefault="00A00589" w:rsidP="00656095">
      <w:pPr>
        <w:spacing w:before="60" w:after="60" w:line="360" w:lineRule="auto"/>
      </w:pPr>
    </w:p>
    <w:p w14:paraId="39B72D8B" w14:textId="435AEF95" w:rsidR="00A00589" w:rsidRDefault="00A00589" w:rsidP="00656095">
      <w:pPr>
        <w:spacing w:before="60" w:after="60" w:line="360" w:lineRule="auto"/>
      </w:pPr>
    </w:p>
    <w:p w14:paraId="12A608EA" w14:textId="77777777" w:rsidR="00A00589" w:rsidRDefault="00A00589" w:rsidP="00656095">
      <w:pPr>
        <w:spacing w:before="60" w:after="60" w:line="360" w:lineRule="auto"/>
      </w:pPr>
    </w:p>
    <w:p w14:paraId="1477C0D5" w14:textId="77777777" w:rsidR="007110ED" w:rsidRDefault="00184732" w:rsidP="00656095">
      <w:pPr>
        <w:pStyle w:val="Heading1"/>
        <w:spacing w:line="360" w:lineRule="auto"/>
      </w:pPr>
      <w:r>
        <w:lastRenderedPageBreak/>
        <w:t>8. CNN Visualization and Guided Backpropagation</w:t>
      </w:r>
    </w:p>
    <w:p w14:paraId="512D5BEF" w14:textId="77777777" w:rsidR="007110ED" w:rsidRDefault="00184732" w:rsidP="00656095">
      <w:pPr>
        <w:pStyle w:val="Heading2"/>
        <w:spacing w:line="360" w:lineRule="auto"/>
      </w:pPr>
      <w:r>
        <w:t>8.1 Feature Map Visualization</w:t>
      </w:r>
    </w:p>
    <w:p w14:paraId="542CAE46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Using VGG16 (pretrained on ImageNet) as the feature extractor, intermediate feature maps were extracted from the first 4 convolutional layers for a sample sign language image </w:t>
      </w:r>
      <w:proofErr w:type="spellStart"/>
      <w:r w:rsidRPr="00656095">
        <w:rPr>
          <w:sz w:val="24"/>
          <w:szCs w:val="24"/>
        </w:rPr>
        <w:t>preprocessed</w:t>
      </w:r>
      <w:proofErr w:type="spellEnd"/>
      <w:r w:rsidRPr="00656095">
        <w:rPr>
          <w:sz w:val="24"/>
          <w:szCs w:val="24"/>
        </w:rPr>
        <w:t xml:space="preserve"> to 224×224.</w:t>
      </w:r>
    </w:p>
    <w:p w14:paraId="51269416" w14:textId="10AA6980" w:rsidR="007110ED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749E0ACB" wp14:editId="2B1C6FCD">
            <wp:extent cx="4000500" cy="2952750"/>
            <wp:effectExtent l="0" t="0" r="0" b="0"/>
            <wp:docPr id="1037" name="Picture 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948" cy="295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F5F8" w14:textId="02CA54CF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4</w:t>
      </w:r>
      <w:r w:rsidR="00383FF6">
        <w:rPr>
          <w:b/>
          <w:bCs/>
          <w:color w:val="2E75B6"/>
          <w:sz w:val="20"/>
          <w:szCs w:val="20"/>
        </w:rPr>
        <w:t xml:space="preserve"> -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VGG16 feature maps for a</w:t>
      </w:r>
      <w:r>
        <w:rPr>
          <w:i/>
          <w:iCs/>
          <w:color w:val="555555"/>
          <w:sz w:val="20"/>
          <w:szCs w:val="20"/>
        </w:rPr>
        <w:t xml:space="preserve"> sample sign language image — showing first 4 convolutional layer activations.</w:t>
      </w:r>
    </w:p>
    <w:p w14:paraId="75E80D19" w14:textId="77777777" w:rsidR="007110ED" w:rsidRDefault="007110ED" w:rsidP="00656095">
      <w:pPr>
        <w:spacing w:before="60" w:after="60" w:line="360" w:lineRule="auto"/>
      </w:pPr>
    </w:p>
    <w:p w14:paraId="624B6866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Observation: </w:t>
      </w:r>
      <w:r w:rsidRPr="00656095">
        <w:rPr>
          <w:sz w:val="24"/>
          <w:szCs w:val="24"/>
        </w:rPr>
        <w:t>Early convolutional layers detect low-level features — edges, contours, and intensity gradients. Intermediate layers combine these into more abstract shape representations. The hand gesture's boundary and finger separation are highlighted, while background</w:t>
      </w:r>
      <w:r w:rsidRPr="00656095">
        <w:rPr>
          <w:sz w:val="24"/>
          <w:szCs w:val="24"/>
        </w:rPr>
        <w:t xml:space="preserve"> regions are suppressed.</w:t>
      </w:r>
    </w:p>
    <w:p w14:paraId="01F0F5B0" w14:textId="77777777" w:rsidR="007110ED" w:rsidRDefault="007110ED" w:rsidP="00656095">
      <w:pPr>
        <w:spacing w:before="60" w:after="60" w:line="360" w:lineRule="auto"/>
      </w:pPr>
    </w:p>
    <w:p w14:paraId="140E123E" w14:textId="77777777" w:rsidR="007110ED" w:rsidRDefault="00184732" w:rsidP="00656095">
      <w:pPr>
        <w:pStyle w:val="Heading2"/>
        <w:spacing w:line="360" w:lineRule="auto"/>
      </w:pPr>
      <w:r>
        <w:t>8.2 Pooling Layer Visualization</w:t>
      </w:r>
    </w:p>
    <w:p w14:paraId="7ADE9BEE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Max-pooling layers further compress the feature maps, retaining the strongest local activations while reducing spatial dimensions. Visualizations of the first three pooling layers show progressive a</w:t>
      </w:r>
      <w:r w:rsidRPr="00656095">
        <w:rPr>
          <w:sz w:val="24"/>
          <w:szCs w:val="24"/>
        </w:rPr>
        <w:t>bstraction with minimal information loss for salient regions.</w:t>
      </w:r>
    </w:p>
    <w:p w14:paraId="4910EE46" w14:textId="37C98390" w:rsidR="007110ED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C8FE68" wp14:editId="7BC3CB14">
            <wp:extent cx="3543300" cy="2343150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888" cy="23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D42A" w14:textId="6EEDB16C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5</w:t>
      </w:r>
      <w:r w:rsidR="00383FF6">
        <w:rPr>
          <w:b/>
          <w:bCs/>
          <w:color w:val="2E75B6"/>
          <w:sz w:val="20"/>
          <w:szCs w:val="20"/>
        </w:rPr>
        <w:t xml:space="preserve"> - </w:t>
      </w:r>
      <w:r>
        <w:rPr>
          <w:i/>
          <w:iCs/>
          <w:color w:val="555555"/>
          <w:sz w:val="20"/>
          <w:szCs w:val="20"/>
        </w:rPr>
        <w:t xml:space="preserve">Pooling layer feature maps — showing progressive spatial compression across the first three </w:t>
      </w:r>
      <w:proofErr w:type="spellStart"/>
      <w:r>
        <w:rPr>
          <w:i/>
          <w:iCs/>
          <w:color w:val="555555"/>
          <w:sz w:val="20"/>
          <w:szCs w:val="20"/>
        </w:rPr>
        <w:t>MaxPool</w:t>
      </w:r>
      <w:proofErr w:type="spellEnd"/>
      <w:r>
        <w:rPr>
          <w:i/>
          <w:iCs/>
          <w:color w:val="555555"/>
          <w:sz w:val="20"/>
          <w:szCs w:val="20"/>
        </w:rPr>
        <w:t xml:space="preserve"> layers.</w:t>
      </w:r>
    </w:p>
    <w:p w14:paraId="5A8515D7" w14:textId="77777777" w:rsidR="007110ED" w:rsidRDefault="007110ED" w:rsidP="00656095">
      <w:pPr>
        <w:spacing w:before="60" w:after="60" w:line="360" w:lineRule="auto"/>
      </w:pPr>
    </w:p>
    <w:p w14:paraId="3EA3B6FE" w14:textId="77777777" w:rsidR="007110ED" w:rsidRDefault="00184732" w:rsidP="00656095">
      <w:pPr>
        <w:pStyle w:val="Heading2"/>
        <w:spacing w:line="360" w:lineRule="auto"/>
      </w:pPr>
      <w:r>
        <w:t>8.3 Guided Backpropagation</w:t>
      </w:r>
    </w:p>
    <w:p w14:paraId="29AFF89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 lightweight CNN (Conv2</w:t>
      </w:r>
      <w:proofErr w:type="gramStart"/>
      <w:r w:rsidRPr="00656095">
        <w:rPr>
          <w:sz w:val="24"/>
          <w:szCs w:val="24"/>
        </w:rPr>
        <w:t>D(</w:t>
      </w:r>
      <w:proofErr w:type="gramEnd"/>
      <w:r w:rsidRPr="00656095">
        <w:rPr>
          <w:sz w:val="24"/>
          <w:szCs w:val="24"/>
        </w:rPr>
        <w:t xml:space="preserve">16) → </w:t>
      </w:r>
      <w:proofErr w:type="spellStart"/>
      <w:r w:rsidRPr="00656095">
        <w:rPr>
          <w:sz w:val="24"/>
          <w:szCs w:val="24"/>
        </w:rPr>
        <w:t>MaxPool</w:t>
      </w:r>
      <w:proofErr w:type="spellEnd"/>
      <w:r w:rsidRPr="00656095">
        <w:rPr>
          <w:sz w:val="24"/>
          <w:szCs w:val="24"/>
        </w:rPr>
        <w:t xml:space="preserve"> → Conv2D(32) → Flatten → Dense(26)) was trained for 5 epochs on the Sign Language MNIST training set, achieving 99.85% training accuracy. Guided backpropagation was then applied to compute input-gradient saliency maps for test samples.</w:t>
      </w:r>
    </w:p>
    <w:p w14:paraId="5EE10CFA" w14:textId="5C067687" w:rsidR="007110ED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7EFDFDF8" wp14:editId="710506A1">
            <wp:extent cx="2937953" cy="3104110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953" cy="31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B546" w14:textId="3B461134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6</w:t>
      </w:r>
      <w:r w:rsidR="00383FF6">
        <w:rPr>
          <w:b/>
          <w:bCs/>
          <w:color w:val="2E75B6"/>
          <w:sz w:val="20"/>
          <w:szCs w:val="20"/>
        </w:rPr>
        <w:t xml:space="preserve"> -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Guided backpropagation saliency maps — showing which input pixels the model attends to for test samples.</w:t>
      </w:r>
    </w:p>
    <w:p w14:paraId="0E263233" w14:textId="77777777" w:rsidR="007110ED" w:rsidRDefault="007110ED" w:rsidP="00656095">
      <w:pPr>
        <w:spacing w:before="60" w:after="60" w:line="360" w:lineRule="auto"/>
      </w:pPr>
    </w:p>
    <w:p w14:paraId="6A607410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lastRenderedPageBreak/>
        <w:t xml:space="preserve">Observation: </w:t>
      </w:r>
      <w:r w:rsidRPr="00656095">
        <w:rPr>
          <w:sz w:val="24"/>
          <w:szCs w:val="24"/>
        </w:rPr>
        <w:t>Saliency maps exhibit strong activations along finger edges and knuckle contours — precisely the regions that d</w:t>
      </w:r>
      <w:r w:rsidRPr="00656095">
        <w:rPr>
          <w:sz w:val="24"/>
          <w:szCs w:val="24"/>
        </w:rPr>
        <w:t>istinguish different hand signs. Background pixels produce near-zero gradients, demonstrating that the network has learned to selectively attend to gesture-discriminative features rather than spurious background correlations.</w:t>
      </w:r>
    </w:p>
    <w:p w14:paraId="11518A18" w14:textId="77777777" w:rsidR="007110ED" w:rsidRDefault="007110ED" w:rsidP="00656095">
      <w:pPr>
        <w:spacing w:before="60" w:after="60" w:line="360" w:lineRule="auto"/>
      </w:pPr>
    </w:p>
    <w:p w14:paraId="002B6D00" w14:textId="77777777" w:rsidR="007110ED" w:rsidRDefault="00184732" w:rsidP="00656095">
      <w:pPr>
        <w:pStyle w:val="Heading1"/>
        <w:spacing w:line="360" w:lineRule="auto"/>
      </w:pPr>
      <w:r>
        <w:t>9. Autoencoder for Unsupervis</w:t>
      </w:r>
      <w:r>
        <w:t>ed Representation Learning</w:t>
      </w:r>
    </w:p>
    <w:p w14:paraId="1D0147E8" w14:textId="77777777" w:rsidR="007110ED" w:rsidRDefault="00184732" w:rsidP="00656095">
      <w:pPr>
        <w:pStyle w:val="Heading2"/>
        <w:spacing w:line="360" w:lineRule="auto"/>
      </w:pPr>
      <w:r>
        <w:t>9.1 Architecture</w:t>
      </w:r>
    </w:p>
    <w:p w14:paraId="55305DE2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 fully-connected autoencoder was constructed with a 784-dimensional input, a bottleneck encoder layer, and a 784-dimensional sigmoid decoder layer. Three encoding dimensions were compared: 256, 128, and 64. The </w:t>
      </w:r>
      <w:r w:rsidRPr="00656095">
        <w:rPr>
          <w:sz w:val="24"/>
          <w:szCs w:val="24"/>
        </w:rPr>
        <w:t>model was trained for 100 epochs using Adam with binary cross-entropy loss, using the training samples as both inputs and reconstruction targets.</w:t>
      </w:r>
    </w:p>
    <w:p w14:paraId="3B8E7DB8" w14:textId="77777777" w:rsidR="007110ED" w:rsidRDefault="007110ED" w:rsidP="00656095">
      <w:pPr>
        <w:spacing w:before="60" w:after="60" w:line="360" w:lineRule="auto"/>
      </w:pPr>
    </w:p>
    <w:p w14:paraId="6479D4C8" w14:textId="77777777" w:rsidR="007110ED" w:rsidRDefault="00184732" w:rsidP="00656095">
      <w:pPr>
        <w:pStyle w:val="Heading2"/>
        <w:spacing w:line="360" w:lineRule="auto"/>
      </w:pPr>
      <w:r>
        <w:t>9.2 Results and Observations</w:t>
      </w:r>
    </w:p>
    <w:p w14:paraId="30E4EDCD" w14:textId="77777777" w:rsidR="007110ED" w:rsidRDefault="00184732" w:rsidP="00656095">
      <w:pPr>
        <w:spacing w:before="60" w:after="100" w:line="360" w:lineRule="auto"/>
        <w:jc w:val="center"/>
      </w:pPr>
      <w:r>
        <w:rPr>
          <w:i/>
          <w:iCs/>
          <w:color w:val="555555"/>
          <w:sz w:val="20"/>
          <w:szCs w:val="20"/>
        </w:rPr>
        <w:t>Table 6: Autoencoder Reconstruction Quality by Encoding Dimension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400"/>
      </w:tblGrid>
      <w:tr w:rsidR="007110ED" w14:paraId="223A2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8F9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Encoding Dim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5D96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Reconstruction Quality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1324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  <w:color w:val="FFFFFF"/>
              </w:rPr>
              <w:t>Details</w:t>
            </w:r>
          </w:p>
        </w:tc>
      </w:tr>
      <w:tr w:rsidR="007110ED" w14:paraId="4EF2F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147C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256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9AB0" w14:textId="77777777" w:rsidR="007110ED" w:rsidRPr="00656095" w:rsidRDefault="00184732" w:rsidP="00656095">
            <w:pPr>
              <w:spacing w:line="360" w:lineRule="auto"/>
            </w:pPr>
            <w:r w:rsidRPr="00656095">
              <w:t>Excellent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09E9" w14:textId="77777777" w:rsidR="007110ED" w:rsidRPr="00656095" w:rsidRDefault="00184732" w:rsidP="00656095">
            <w:pPr>
              <w:spacing w:line="360" w:lineRule="auto"/>
            </w:pPr>
            <w:r w:rsidRPr="00656095">
              <w:t>Sharp, well-preserved finger shapes; slight blurring only</w:t>
            </w:r>
          </w:p>
        </w:tc>
      </w:tr>
      <w:tr w:rsidR="007110ED" w14:paraId="3FE87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E08A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128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F2D6" w14:textId="77777777" w:rsidR="007110ED" w:rsidRPr="00656095" w:rsidRDefault="00184732" w:rsidP="00656095">
            <w:pPr>
              <w:spacing w:line="360" w:lineRule="auto"/>
            </w:pPr>
            <w:r w:rsidRPr="00656095">
              <w:t>Good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DA60" w14:textId="77777777" w:rsidR="007110ED" w:rsidRPr="00656095" w:rsidRDefault="00184732" w:rsidP="00656095">
            <w:pPr>
              <w:spacing w:line="360" w:lineRule="auto"/>
            </w:pPr>
            <w:r w:rsidRPr="00656095">
              <w:t>Noticeable blurring; shapes recognizable; fine details partially lost</w:t>
            </w:r>
          </w:p>
        </w:tc>
      </w:tr>
      <w:tr w:rsidR="007110ED" w14:paraId="2293D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B8DD" w14:textId="77777777" w:rsidR="007110ED" w:rsidRPr="00656095" w:rsidRDefault="00184732" w:rsidP="00656095">
            <w:pPr>
              <w:spacing w:line="360" w:lineRule="auto"/>
              <w:jc w:val="center"/>
            </w:pPr>
            <w:r w:rsidRPr="00656095">
              <w:rPr>
                <w:b/>
                <w:bCs/>
              </w:rPr>
              <w:t>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DC7D" w14:textId="77777777" w:rsidR="007110ED" w:rsidRPr="00656095" w:rsidRDefault="00184732" w:rsidP="00656095">
            <w:pPr>
              <w:spacing w:line="360" w:lineRule="auto"/>
            </w:pPr>
            <w:r w:rsidRPr="00656095">
              <w:t>Poor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77F5" w14:textId="77777777" w:rsidR="007110ED" w:rsidRPr="00656095" w:rsidRDefault="00184732" w:rsidP="00656095">
            <w:pPr>
              <w:spacing w:line="360" w:lineRule="auto"/>
            </w:pPr>
            <w:r w:rsidRPr="00656095">
              <w:t>Very blurry; gestures hard to distinguish; fingers merge</w:t>
            </w:r>
          </w:p>
        </w:tc>
      </w:tr>
    </w:tbl>
    <w:p w14:paraId="1C83FDAF" w14:textId="0A0EDE2C" w:rsidR="007110ED" w:rsidRDefault="007110ED" w:rsidP="00656095">
      <w:pPr>
        <w:spacing w:before="60" w:after="60" w:line="360" w:lineRule="auto"/>
      </w:pPr>
    </w:p>
    <w:p w14:paraId="776DEF22" w14:textId="7E955D59" w:rsidR="00383FF6" w:rsidRDefault="00383FF6" w:rsidP="00383FF6">
      <w:pPr>
        <w:spacing w:before="60" w:after="60" w:line="360" w:lineRule="auto"/>
        <w:jc w:val="center"/>
      </w:pPr>
      <w:r w:rsidRPr="00927D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2B0F5A" wp14:editId="05A1CC3C">
            <wp:extent cx="4514850" cy="1866900"/>
            <wp:effectExtent l="0" t="0" r="0" b="0"/>
            <wp:docPr id="1223" name="Picture 1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7955" cy="186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E8B6" w14:textId="137CF09E" w:rsidR="007110ED" w:rsidRDefault="00184732" w:rsidP="00383FF6">
      <w:pPr>
        <w:spacing w:before="120" w:after="80" w:line="360" w:lineRule="auto"/>
        <w:jc w:val="center"/>
      </w:pPr>
      <w:r>
        <w:rPr>
          <w:b/>
          <w:bCs/>
          <w:color w:val="2E75B6"/>
          <w:sz w:val="20"/>
          <w:szCs w:val="20"/>
        </w:rPr>
        <w:t>Figure 7</w:t>
      </w:r>
      <w:r w:rsidR="00383FF6">
        <w:rPr>
          <w:b/>
          <w:bCs/>
          <w:color w:val="2E75B6"/>
          <w:sz w:val="20"/>
          <w:szCs w:val="20"/>
        </w:rPr>
        <w:t xml:space="preserve"> -</w:t>
      </w:r>
      <w:r>
        <w:rPr>
          <w:i/>
          <w:iCs/>
          <w:color w:val="555555"/>
          <w:sz w:val="20"/>
          <w:szCs w:val="20"/>
        </w:rPr>
        <w:t>Autoencoder reconstructions — top row: original images; bottom row: reconstructions at encoding dimension 128.</w:t>
      </w:r>
    </w:p>
    <w:p w14:paraId="5A974231" w14:textId="77777777" w:rsidR="007110ED" w:rsidRDefault="007110ED" w:rsidP="00656095">
      <w:pPr>
        <w:spacing w:before="60" w:after="60" w:line="360" w:lineRule="auto"/>
      </w:pPr>
    </w:p>
    <w:p w14:paraId="77D334DA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Encoding dimension 256 </w:t>
      </w:r>
      <w:r w:rsidRPr="00656095">
        <w:rPr>
          <w:sz w:val="24"/>
          <w:szCs w:val="24"/>
        </w:rPr>
        <w:t>is recommended for near-lossless reconstruction.</w:t>
      </w:r>
    </w:p>
    <w:p w14:paraId="7C9F9457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Encoding dimension 128 </w:t>
      </w:r>
      <w:r w:rsidRPr="00656095">
        <w:rPr>
          <w:sz w:val="24"/>
          <w:szCs w:val="24"/>
        </w:rPr>
        <w:t>provides a manageable trade-off between compressi</w:t>
      </w:r>
      <w:r w:rsidRPr="00656095">
        <w:rPr>
          <w:sz w:val="24"/>
          <w:szCs w:val="24"/>
        </w:rPr>
        <w:t>on and quality.</w:t>
      </w:r>
    </w:p>
    <w:p w14:paraId="110AC54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Encoding dimension 64 </w:t>
      </w:r>
      <w:r w:rsidRPr="00656095">
        <w:rPr>
          <w:sz w:val="24"/>
          <w:szCs w:val="24"/>
        </w:rPr>
        <w:t>and below result in an undercomplete representation, causing significant information loss and making gesture identification unreliable.</w:t>
      </w:r>
    </w:p>
    <w:p w14:paraId="653E9EB0" w14:textId="77777777" w:rsidR="007110ED" w:rsidRDefault="007110ED" w:rsidP="00656095">
      <w:pPr>
        <w:spacing w:before="60" w:after="60" w:line="360" w:lineRule="auto"/>
      </w:pPr>
    </w:p>
    <w:p w14:paraId="2E5AAFBD" w14:textId="77777777" w:rsidR="007110ED" w:rsidRDefault="00184732" w:rsidP="00656095">
      <w:pPr>
        <w:pStyle w:val="Heading1"/>
        <w:spacing w:line="360" w:lineRule="auto"/>
      </w:pPr>
      <w:r>
        <w:t>10. Discussion</w:t>
      </w:r>
    </w:p>
    <w:p w14:paraId="6814AB6B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Several cross-cutting themes emerge from the experimental results:</w:t>
      </w:r>
    </w:p>
    <w:p w14:paraId="7C0105D4" w14:textId="77777777" w:rsidR="007110ED" w:rsidRPr="00656095" w:rsidRDefault="007110ED" w:rsidP="00656095">
      <w:pPr>
        <w:spacing w:before="60" w:after="60" w:line="360" w:lineRule="auto"/>
        <w:rPr>
          <w:sz w:val="24"/>
          <w:szCs w:val="24"/>
        </w:rPr>
      </w:pPr>
    </w:p>
    <w:p w14:paraId="4E498DAD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Architecture-Data Resolution Match: </w:t>
      </w:r>
      <w:r w:rsidRPr="00656095">
        <w:rPr>
          <w:sz w:val="24"/>
          <w:szCs w:val="24"/>
        </w:rPr>
        <w:t xml:space="preserve">The most critical factor for model performance is alignment between architecture complexity/receptive field and input resolution. LeNet and custom CNNs </w:t>
      </w:r>
      <w:r w:rsidRPr="00656095">
        <w:rPr>
          <w:sz w:val="24"/>
          <w:szCs w:val="24"/>
        </w:rPr>
        <w:t>operating directly on 28×28 inputs achieve near-perfect accuracy, while large models (</w:t>
      </w:r>
      <w:proofErr w:type="spellStart"/>
      <w:r w:rsidRPr="00656095">
        <w:rPr>
          <w:sz w:val="24"/>
          <w:szCs w:val="24"/>
        </w:rPr>
        <w:t>AlexNet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VGGNet</w:t>
      </w:r>
      <w:proofErr w:type="spellEnd"/>
      <w:r w:rsidRPr="00656095">
        <w:rPr>
          <w:sz w:val="24"/>
          <w:szCs w:val="24"/>
        </w:rPr>
        <w:t xml:space="preserve">, </w:t>
      </w:r>
      <w:proofErr w:type="spellStart"/>
      <w:r w:rsidRPr="00656095">
        <w:rPr>
          <w:sz w:val="24"/>
          <w:szCs w:val="24"/>
        </w:rPr>
        <w:t>GoogLeNet</w:t>
      </w:r>
      <w:proofErr w:type="spellEnd"/>
      <w:r w:rsidRPr="00656095">
        <w:rPr>
          <w:sz w:val="24"/>
          <w:szCs w:val="24"/>
        </w:rPr>
        <w:t>) designed for 224×224+ images fail on upscaled 112×112 sign images.</w:t>
      </w:r>
    </w:p>
    <w:p w14:paraId="76CD02D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proofErr w:type="spellStart"/>
      <w:r w:rsidRPr="00656095">
        <w:rPr>
          <w:b/>
          <w:bCs/>
          <w:sz w:val="24"/>
          <w:szCs w:val="24"/>
        </w:rPr>
        <w:t>ResNet</w:t>
      </w:r>
      <w:proofErr w:type="spellEnd"/>
      <w:r w:rsidRPr="00656095">
        <w:rPr>
          <w:b/>
          <w:bCs/>
          <w:sz w:val="24"/>
          <w:szCs w:val="24"/>
        </w:rPr>
        <w:t xml:space="preserve"> Exception: </w:t>
      </w:r>
      <w:proofErr w:type="spellStart"/>
      <w:r w:rsidRPr="00656095">
        <w:rPr>
          <w:sz w:val="24"/>
          <w:szCs w:val="24"/>
        </w:rPr>
        <w:t>ResNet's</w:t>
      </w:r>
      <w:proofErr w:type="spellEnd"/>
      <w:r w:rsidRPr="00656095">
        <w:rPr>
          <w:sz w:val="24"/>
          <w:szCs w:val="24"/>
        </w:rPr>
        <w:t xml:space="preserve"> residual connections enable it to converge despi</w:t>
      </w:r>
      <w:r w:rsidRPr="00656095">
        <w:rPr>
          <w:sz w:val="24"/>
          <w:szCs w:val="24"/>
        </w:rPr>
        <w:t>te the resolution mismatch, demonstrating the power of skip connections to maintain gradient flow in deep networks.</w:t>
      </w:r>
    </w:p>
    <w:p w14:paraId="31F28F2E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Learning Rate Sensitivity: </w:t>
      </w:r>
      <w:r w:rsidRPr="00656095">
        <w:rPr>
          <w:sz w:val="24"/>
          <w:szCs w:val="24"/>
        </w:rPr>
        <w:t>Learning rates above 0.001 cause divergence in simple MLPs.</w:t>
      </w:r>
    </w:p>
    <w:p w14:paraId="416B9D78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lastRenderedPageBreak/>
        <w:t xml:space="preserve">Regularization Hierarchy: </w:t>
      </w:r>
      <w:proofErr w:type="gramStart"/>
      <w:r w:rsidRPr="00656095">
        <w:rPr>
          <w:sz w:val="24"/>
          <w:szCs w:val="24"/>
        </w:rPr>
        <w:t>Dropout(</w:t>
      </w:r>
      <w:proofErr w:type="gramEnd"/>
      <w:r w:rsidRPr="00656095">
        <w:rPr>
          <w:sz w:val="24"/>
          <w:szCs w:val="24"/>
        </w:rPr>
        <w:t>0.2) &gt; Early Stoppi</w:t>
      </w:r>
      <w:r w:rsidRPr="00656095">
        <w:rPr>
          <w:sz w:val="24"/>
          <w:szCs w:val="24"/>
        </w:rPr>
        <w:t>ng &gt; L2 &gt; Data Augmentation &gt; Dropout(0.3) in terms of final test accuracy in this study.</w:t>
      </w:r>
    </w:p>
    <w:p w14:paraId="5884E28D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b/>
          <w:bCs/>
          <w:sz w:val="24"/>
          <w:szCs w:val="24"/>
        </w:rPr>
        <w:t xml:space="preserve">Autoencoder Compression Limits: </w:t>
      </w:r>
      <w:r w:rsidRPr="00656095">
        <w:rPr>
          <w:sz w:val="24"/>
          <w:szCs w:val="24"/>
        </w:rPr>
        <w:t>A 64-dimensional bottleneck is insufficient to preserve the spatial structure of sign language gestures. 256 dimensions represent a ne</w:t>
      </w:r>
      <w:r w:rsidRPr="00656095">
        <w:rPr>
          <w:sz w:val="24"/>
          <w:szCs w:val="24"/>
        </w:rPr>
        <w:t>ar-lossless lower bound for this dataset.</w:t>
      </w:r>
    </w:p>
    <w:p w14:paraId="7CF432E1" w14:textId="77777777" w:rsidR="007110ED" w:rsidRDefault="007110ED" w:rsidP="00656095">
      <w:pPr>
        <w:spacing w:before="60" w:after="60" w:line="360" w:lineRule="auto"/>
      </w:pPr>
    </w:p>
    <w:p w14:paraId="3F50E503" w14:textId="77777777" w:rsidR="007110ED" w:rsidRDefault="00184732" w:rsidP="00656095">
      <w:pPr>
        <w:pStyle w:val="Heading1"/>
        <w:spacing w:line="360" w:lineRule="auto"/>
      </w:pPr>
      <w:r>
        <w:t>11. Conclusion</w:t>
      </w:r>
    </w:p>
    <w:p w14:paraId="1D6E86EC" w14:textId="7B009469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This </w:t>
      </w:r>
      <w:r w:rsidR="00656095">
        <w:rPr>
          <w:sz w:val="24"/>
          <w:szCs w:val="24"/>
        </w:rPr>
        <w:t>assignment</w:t>
      </w:r>
      <w:r w:rsidRPr="00656095">
        <w:rPr>
          <w:sz w:val="24"/>
          <w:szCs w:val="24"/>
        </w:rPr>
        <w:t xml:space="preserve"> presented a comprehensive benchmarking study of deep learning techniques on the Sign Language MNIST dataset. Key findings include:</w:t>
      </w:r>
    </w:p>
    <w:p w14:paraId="343AD59D" w14:textId="77777777" w:rsidR="007110ED" w:rsidRPr="00656095" w:rsidRDefault="007110ED" w:rsidP="00656095">
      <w:pPr>
        <w:spacing w:before="60" w:after="60" w:line="360" w:lineRule="auto"/>
        <w:rPr>
          <w:sz w:val="24"/>
          <w:szCs w:val="24"/>
        </w:rPr>
      </w:pPr>
    </w:p>
    <w:p w14:paraId="5021C59F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MLPs can achieve near-perfect accuracy (99.98%) given a</w:t>
      </w:r>
      <w:r w:rsidRPr="00656095">
        <w:rPr>
          <w:sz w:val="24"/>
          <w:szCs w:val="24"/>
        </w:rPr>
        <w:t>ppropriate learning rates and sufficient training.</w:t>
      </w:r>
    </w:p>
    <w:p w14:paraId="3AA7399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CNN architectures dramatically outperform MLPs through spatial feature extraction.</w:t>
      </w:r>
    </w:p>
    <w:p w14:paraId="3C58D448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Task-appropriate model selection is paramount — LeNet and lightweight CNNs excel while large-scale architectures fail without sufficient data and resolution.</w:t>
      </w:r>
    </w:p>
    <w:p w14:paraId="36D4AF1D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proofErr w:type="spellStart"/>
      <w:r w:rsidRPr="00656095">
        <w:rPr>
          <w:sz w:val="24"/>
          <w:szCs w:val="24"/>
        </w:rPr>
        <w:t>ResNet's</w:t>
      </w:r>
      <w:proofErr w:type="spellEnd"/>
      <w:r w:rsidRPr="00656095">
        <w:rPr>
          <w:sz w:val="24"/>
          <w:szCs w:val="24"/>
        </w:rPr>
        <w:t xml:space="preserve"> residual connections provide robustness against vanishing gradients.</w:t>
      </w:r>
    </w:p>
    <w:p w14:paraId="184EC706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Guided backpropagati</w:t>
      </w:r>
      <w:r w:rsidRPr="00656095">
        <w:rPr>
          <w:sz w:val="24"/>
          <w:szCs w:val="24"/>
        </w:rPr>
        <w:t>on confirms that learned models attend to gesture-discriminative regions (finger edges and knuckle contours).</w:t>
      </w:r>
    </w:p>
    <w:p w14:paraId="213602B4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Autoencoders with ≥128 encoding dimensions provide acceptable sign language image reconstruction.</w:t>
      </w:r>
    </w:p>
    <w:p w14:paraId="30127ED8" w14:textId="77777777" w:rsidR="007110ED" w:rsidRPr="00656095" w:rsidRDefault="007110ED" w:rsidP="00656095">
      <w:pPr>
        <w:spacing w:before="60" w:after="60" w:line="360" w:lineRule="auto"/>
        <w:rPr>
          <w:sz w:val="24"/>
          <w:szCs w:val="24"/>
        </w:rPr>
      </w:pPr>
    </w:p>
    <w:p w14:paraId="5098FAEF" w14:textId="77777777" w:rsidR="007110ED" w:rsidRPr="00656095" w:rsidRDefault="00184732" w:rsidP="00656095">
      <w:pPr>
        <w:spacing w:before="60" w:after="6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Future work should explore transfer learning wi</w:t>
      </w:r>
      <w:r w:rsidRPr="00656095">
        <w:rPr>
          <w:sz w:val="24"/>
          <w:szCs w:val="24"/>
        </w:rPr>
        <w:t>th domain-appropriate pre-training, dynamic gesture recognition using sequential models (LSTM, Transformer), and multi-hand gesture datasets.</w:t>
      </w:r>
    </w:p>
    <w:p w14:paraId="17DF9432" w14:textId="06B0AE10" w:rsidR="007110ED" w:rsidRDefault="007110ED" w:rsidP="00656095">
      <w:pPr>
        <w:spacing w:before="60" w:after="60" w:line="360" w:lineRule="auto"/>
      </w:pPr>
    </w:p>
    <w:p w14:paraId="43124001" w14:textId="2E2E35F0" w:rsidR="00A00589" w:rsidRDefault="00A00589" w:rsidP="00656095">
      <w:pPr>
        <w:spacing w:before="60" w:after="60" w:line="360" w:lineRule="auto"/>
      </w:pPr>
    </w:p>
    <w:p w14:paraId="3DD80E48" w14:textId="24A8AEAF" w:rsidR="00A00589" w:rsidRDefault="00A00589" w:rsidP="00656095">
      <w:pPr>
        <w:spacing w:before="60" w:after="60" w:line="360" w:lineRule="auto"/>
      </w:pPr>
    </w:p>
    <w:p w14:paraId="764230D5" w14:textId="64586399" w:rsidR="00A00589" w:rsidRDefault="00A00589" w:rsidP="00656095">
      <w:pPr>
        <w:spacing w:before="60" w:after="60" w:line="360" w:lineRule="auto"/>
      </w:pPr>
    </w:p>
    <w:p w14:paraId="2DF1C71D" w14:textId="2F7077E8" w:rsidR="00A00589" w:rsidRDefault="00A00589" w:rsidP="00656095">
      <w:pPr>
        <w:spacing w:before="60" w:after="60" w:line="360" w:lineRule="auto"/>
      </w:pPr>
    </w:p>
    <w:p w14:paraId="0AAFCFAD" w14:textId="77777777" w:rsidR="00A00589" w:rsidRDefault="00A00589" w:rsidP="00656095">
      <w:pPr>
        <w:spacing w:before="60" w:after="60" w:line="360" w:lineRule="auto"/>
      </w:pPr>
    </w:p>
    <w:p w14:paraId="7744EED1" w14:textId="77777777" w:rsidR="007110ED" w:rsidRDefault="00184732" w:rsidP="00656095">
      <w:pPr>
        <w:pStyle w:val="Heading1"/>
        <w:spacing w:line="360" w:lineRule="auto"/>
      </w:pPr>
      <w:r>
        <w:lastRenderedPageBreak/>
        <w:t>12. References</w:t>
      </w:r>
    </w:p>
    <w:p w14:paraId="2A8AD20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Y. </w:t>
      </w:r>
      <w:proofErr w:type="spellStart"/>
      <w:r w:rsidRPr="00656095">
        <w:rPr>
          <w:sz w:val="24"/>
          <w:szCs w:val="24"/>
        </w:rPr>
        <w:t>LeCun</w:t>
      </w:r>
      <w:proofErr w:type="spellEnd"/>
      <w:r w:rsidRPr="00656095">
        <w:rPr>
          <w:sz w:val="24"/>
          <w:szCs w:val="24"/>
        </w:rPr>
        <w:t xml:space="preserve">, L. </w:t>
      </w:r>
      <w:proofErr w:type="spellStart"/>
      <w:r w:rsidRPr="00656095">
        <w:rPr>
          <w:sz w:val="24"/>
          <w:szCs w:val="24"/>
        </w:rPr>
        <w:t>Bottou</w:t>
      </w:r>
      <w:proofErr w:type="spellEnd"/>
      <w:r w:rsidRPr="00656095">
        <w:rPr>
          <w:sz w:val="24"/>
          <w:szCs w:val="24"/>
        </w:rPr>
        <w:t xml:space="preserve">, Y. </w:t>
      </w:r>
      <w:proofErr w:type="spellStart"/>
      <w:r w:rsidRPr="00656095">
        <w:rPr>
          <w:sz w:val="24"/>
          <w:szCs w:val="24"/>
        </w:rPr>
        <w:t>Bengio</w:t>
      </w:r>
      <w:proofErr w:type="spellEnd"/>
      <w:r w:rsidRPr="00656095">
        <w:rPr>
          <w:sz w:val="24"/>
          <w:szCs w:val="24"/>
        </w:rPr>
        <w:t>, and P. Haffner, "Gradient-based learning applied to document recog</w:t>
      </w:r>
      <w:r w:rsidRPr="00656095">
        <w:rPr>
          <w:sz w:val="24"/>
          <w:szCs w:val="24"/>
        </w:rPr>
        <w:t>nition," Proc. IEEE, vol. 86, no. 11, pp. 2278–2324, 1998.</w:t>
      </w:r>
    </w:p>
    <w:p w14:paraId="2AA7DAAA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A. </w:t>
      </w:r>
      <w:proofErr w:type="spellStart"/>
      <w:r w:rsidRPr="00656095">
        <w:rPr>
          <w:sz w:val="24"/>
          <w:szCs w:val="24"/>
        </w:rPr>
        <w:t>Krizhevsky</w:t>
      </w:r>
      <w:proofErr w:type="spellEnd"/>
      <w:r w:rsidRPr="00656095">
        <w:rPr>
          <w:sz w:val="24"/>
          <w:szCs w:val="24"/>
        </w:rPr>
        <w:t xml:space="preserve">, I. </w:t>
      </w:r>
      <w:proofErr w:type="spellStart"/>
      <w:r w:rsidRPr="00656095">
        <w:rPr>
          <w:sz w:val="24"/>
          <w:szCs w:val="24"/>
        </w:rPr>
        <w:t>Sutskever</w:t>
      </w:r>
      <w:proofErr w:type="spellEnd"/>
      <w:r w:rsidRPr="00656095">
        <w:rPr>
          <w:sz w:val="24"/>
          <w:szCs w:val="24"/>
        </w:rPr>
        <w:t>, and G. E. Hinton, "ImageNet classification with deep convolutional neural networks," NIPS, 2012.</w:t>
      </w:r>
    </w:p>
    <w:p w14:paraId="047C853A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M. D. Zeiler and R. Fergus, "Visualizing and understanding convolutiona</w:t>
      </w:r>
      <w:r w:rsidRPr="00656095">
        <w:rPr>
          <w:sz w:val="24"/>
          <w:szCs w:val="24"/>
        </w:rPr>
        <w:t>l networks," ECCV, 2014.</w:t>
      </w:r>
    </w:p>
    <w:p w14:paraId="380FB0E7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K. Simonyan and A. Zisserman, "Very deep convolutional networks for large-scale image recognition," ICLR, 2015.</w:t>
      </w:r>
    </w:p>
    <w:p w14:paraId="4D02558D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C. Szegedy et al., "Going deeper with convolutions," CVPR, 2015.</w:t>
      </w:r>
    </w:p>
    <w:p w14:paraId="6D98CE92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K. He, X. Zhang, S. Ren, and J. Sun, "Deep residual learning for image recognition," CVPR, 2016.</w:t>
      </w:r>
    </w:p>
    <w:p w14:paraId="1A39BAC4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D. P. Kingma and J. Ba, "Adam: A method for stochastic optimization," ICLR, 2015.</w:t>
      </w:r>
    </w:p>
    <w:p w14:paraId="33BEB145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N. Srivastav</w:t>
      </w:r>
      <w:r w:rsidRPr="00656095">
        <w:rPr>
          <w:sz w:val="24"/>
          <w:szCs w:val="24"/>
        </w:rPr>
        <w:t xml:space="preserve">a, G. Hinton, A. </w:t>
      </w:r>
      <w:proofErr w:type="spellStart"/>
      <w:r w:rsidRPr="00656095">
        <w:rPr>
          <w:sz w:val="24"/>
          <w:szCs w:val="24"/>
        </w:rPr>
        <w:t>Krizhevsky</w:t>
      </w:r>
      <w:proofErr w:type="spellEnd"/>
      <w:r w:rsidRPr="00656095">
        <w:rPr>
          <w:sz w:val="24"/>
          <w:szCs w:val="24"/>
        </w:rPr>
        <w:t xml:space="preserve">, I. </w:t>
      </w:r>
      <w:proofErr w:type="spellStart"/>
      <w:r w:rsidRPr="00656095">
        <w:rPr>
          <w:sz w:val="24"/>
          <w:szCs w:val="24"/>
        </w:rPr>
        <w:t>Sutskever</w:t>
      </w:r>
      <w:proofErr w:type="spellEnd"/>
      <w:r w:rsidRPr="00656095">
        <w:rPr>
          <w:sz w:val="24"/>
          <w:szCs w:val="24"/>
        </w:rPr>
        <w:t xml:space="preserve">, and R. </w:t>
      </w:r>
      <w:proofErr w:type="spellStart"/>
      <w:r w:rsidRPr="00656095">
        <w:rPr>
          <w:sz w:val="24"/>
          <w:szCs w:val="24"/>
        </w:rPr>
        <w:t>Salakhutdinov</w:t>
      </w:r>
      <w:proofErr w:type="spellEnd"/>
      <w:r w:rsidRPr="00656095">
        <w:rPr>
          <w:sz w:val="24"/>
          <w:szCs w:val="24"/>
        </w:rPr>
        <w:t>, "Dropout: A simple way to prevent neural networks from overfitting," JMLR, vol. 15, pp. 1929–1958, 2014.</w:t>
      </w:r>
    </w:p>
    <w:p w14:paraId="35A36328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 xml:space="preserve">J. T. </w:t>
      </w:r>
      <w:proofErr w:type="spellStart"/>
      <w:r w:rsidRPr="00656095">
        <w:rPr>
          <w:sz w:val="24"/>
          <w:szCs w:val="24"/>
        </w:rPr>
        <w:t>Springenberg</w:t>
      </w:r>
      <w:proofErr w:type="spellEnd"/>
      <w:r w:rsidRPr="00656095">
        <w:rPr>
          <w:sz w:val="24"/>
          <w:szCs w:val="24"/>
        </w:rPr>
        <w:t xml:space="preserve">, A. </w:t>
      </w:r>
      <w:proofErr w:type="spellStart"/>
      <w:r w:rsidRPr="00656095">
        <w:rPr>
          <w:sz w:val="24"/>
          <w:szCs w:val="24"/>
        </w:rPr>
        <w:t>Dosovitskiy</w:t>
      </w:r>
      <w:proofErr w:type="spellEnd"/>
      <w:r w:rsidRPr="00656095">
        <w:rPr>
          <w:sz w:val="24"/>
          <w:szCs w:val="24"/>
        </w:rPr>
        <w:t>, T. Brox, and R. Riedmiller, "Striving for simplici</w:t>
      </w:r>
      <w:r w:rsidRPr="00656095">
        <w:rPr>
          <w:sz w:val="24"/>
          <w:szCs w:val="24"/>
        </w:rPr>
        <w:t xml:space="preserve">ty: The </w:t>
      </w:r>
      <w:proofErr w:type="gramStart"/>
      <w:r w:rsidRPr="00656095">
        <w:rPr>
          <w:sz w:val="24"/>
          <w:szCs w:val="24"/>
        </w:rPr>
        <w:t>all convolutional</w:t>
      </w:r>
      <w:proofErr w:type="gramEnd"/>
      <w:r w:rsidRPr="00656095">
        <w:rPr>
          <w:sz w:val="24"/>
          <w:szCs w:val="24"/>
        </w:rPr>
        <w:t xml:space="preserve"> net," ICLR Workshop, 2015.</w:t>
      </w:r>
    </w:p>
    <w:p w14:paraId="581FCD1F" w14:textId="77777777" w:rsidR="007110ED" w:rsidRPr="00656095" w:rsidRDefault="00184732" w:rsidP="00656095">
      <w:pPr>
        <w:pStyle w:val="ListParagraph"/>
        <w:numPr>
          <w:ilvl w:val="0"/>
          <w:numId w:val="2"/>
        </w:numPr>
        <w:spacing w:before="40" w:after="40" w:line="360" w:lineRule="auto"/>
        <w:rPr>
          <w:sz w:val="24"/>
          <w:szCs w:val="24"/>
        </w:rPr>
      </w:pPr>
      <w:r w:rsidRPr="00656095">
        <w:rPr>
          <w:sz w:val="24"/>
          <w:szCs w:val="24"/>
        </w:rPr>
        <w:t>Kaggle Sign Language MNIST Dataset. Available: https://www.kaggle.com/datamunge/sign-language-mnist</w:t>
      </w:r>
    </w:p>
    <w:sectPr w:rsidR="007110ED" w:rsidRPr="00656095">
      <w:head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4F2ED" w14:textId="77777777" w:rsidR="00184732" w:rsidRDefault="00184732">
      <w:r>
        <w:separator/>
      </w:r>
    </w:p>
  </w:endnote>
  <w:endnote w:type="continuationSeparator" w:id="0">
    <w:p w14:paraId="410DB20D" w14:textId="77777777" w:rsidR="00184732" w:rsidRDefault="00184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62E7D" w14:textId="77777777" w:rsidR="00184732" w:rsidRDefault="00184732">
      <w:r>
        <w:separator/>
      </w:r>
    </w:p>
  </w:footnote>
  <w:footnote w:type="continuationSeparator" w:id="0">
    <w:p w14:paraId="5D6FA5BD" w14:textId="77777777" w:rsidR="00184732" w:rsidRDefault="00184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07CC" w14:textId="590240DA" w:rsidR="007110ED" w:rsidRDefault="00184732">
    <w:pPr>
      <w:pBdr>
        <w:bottom w:val="single" w:sz="4" w:space="1" w:color="2E75B6"/>
      </w:pBdr>
      <w:tabs>
        <w:tab w:val="right" w:pos="9360"/>
      </w:tabs>
      <w:spacing w:after="80"/>
    </w:pPr>
    <w:r>
      <w:rPr>
        <w:color w:val="666666"/>
        <w:sz w:val="18"/>
        <w:szCs w:val="18"/>
      </w:rPr>
      <w:t>Deep Learning — Assignment Report</w:t>
    </w:r>
    <w:r>
      <w:rPr>
        <w:sz w:val="18"/>
        <w:szCs w:val="18"/>
      </w:rPr>
      <w:tab/>
    </w:r>
    <w:r w:rsidR="00A00589">
      <w:rPr>
        <w:color w:val="666666"/>
        <w:sz w:val="18"/>
        <w:szCs w:val="18"/>
      </w:rPr>
      <w:t>160123737195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D4A31"/>
    <w:multiLevelType w:val="hybridMultilevel"/>
    <w:tmpl w:val="DE4C9E46"/>
    <w:lvl w:ilvl="0" w:tplc="5998A6A8">
      <w:start w:val="1"/>
      <w:numFmt w:val="bullet"/>
      <w:lvlText w:val="●"/>
      <w:lvlJc w:val="left"/>
      <w:pPr>
        <w:ind w:left="720" w:hanging="360"/>
      </w:pPr>
    </w:lvl>
    <w:lvl w:ilvl="1" w:tplc="01FEE0B2">
      <w:start w:val="1"/>
      <w:numFmt w:val="bullet"/>
      <w:lvlText w:val="○"/>
      <w:lvlJc w:val="left"/>
      <w:pPr>
        <w:ind w:left="1440" w:hanging="360"/>
      </w:pPr>
    </w:lvl>
    <w:lvl w:ilvl="2" w:tplc="B09ABAE8">
      <w:start w:val="1"/>
      <w:numFmt w:val="bullet"/>
      <w:lvlText w:val="■"/>
      <w:lvlJc w:val="left"/>
      <w:pPr>
        <w:ind w:left="2160" w:hanging="360"/>
      </w:pPr>
    </w:lvl>
    <w:lvl w:ilvl="3" w:tplc="D86C56F8">
      <w:start w:val="1"/>
      <w:numFmt w:val="bullet"/>
      <w:lvlText w:val="●"/>
      <w:lvlJc w:val="left"/>
      <w:pPr>
        <w:ind w:left="2880" w:hanging="360"/>
      </w:pPr>
    </w:lvl>
    <w:lvl w:ilvl="4" w:tplc="CF3A8C66">
      <w:start w:val="1"/>
      <w:numFmt w:val="bullet"/>
      <w:lvlText w:val="○"/>
      <w:lvlJc w:val="left"/>
      <w:pPr>
        <w:ind w:left="3600" w:hanging="360"/>
      </w:pPr>
    </w:lvl>
    <w:lvl w:ilvl="5" w:tplc="B6F4296C">
      <w:start w:val="1"/>
      <w:numFmt w:val="bullet"/>
      <w:lvlText w:val="■"/>
      <w:lvlJc w:val="left"/>
      <w:pPr>
        <w:ind w:left="4320" w:hanging="360"/>
      </w:pPr>
    </w:lvl>
    <w:lvl w:ilvl="6" w:tplc="8D4C0CC2">
      <w:start w:val="1"/>
      <w:numFmt w:val="bullet"/>
      <w:lvlText w:val="●"/>
      <w:lvlJc w:val="left"/>
      <w:pPr>
        <w:ind w:left="5040" w:hanging="360"/>
      </w:pPr>
    </w:lvl>
    <w:lvl w:ilvl="7" w:tplc="E2080634">
      <w:start w:val="1"/>
      <w:numFmt w:val="bullet"/>
      <w:lvlText w:val="●"/>
      <w:lvlJc w:val="left"/>
      <w:pPr>
        <w:ind w:left="5760" w:hanging="360"/>
      </w:pPr>
    </w:lvl>
    <w:lvl w:ilvl="8" w:tplc="672C8C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3337A8"/>
    <w:multiLevelType w:val="hybridMultilevel"/>
    <w:tmpl w:val="C8A62054"/>
    <w:lvl w:ilvl="0" w:tplc="AB2086DC">
      <w:start w:val="1"/>
      <w:numFmt w:val="bullet"/>
      <w:lvlText w:val="•"/>
      <w:lvlJc w:val="left"/>
      <w:pPr>
        <w:ind w:left="720" w:hanging="360"/>
      </w:pPr>
    </w:lvl>
    <w:lvl w:ilvl="1" w:tplc="28E071C8">
      <w:numFmt w:val="decimal"/>
      <w:lvlText w:val=""/>
      <w:lvlJc w:val="left"/>
    </w:lvl>
    <w:lvl w:ilvl="2" w:tplc="A3568512">
      <w:numFmt w:val="decimal"/>
      <w:lvlText w:val=""/>
      <w:lvlJc w:val="left"/>
    </w:lvl>
    <w:lvl w:ilvl="3" w:tplc="8AA2EF62">
      <w:numFmt w:val="decimal"/>
      <w:lvlText w:val=""/>
      <w:lvlJc w:val="left"/>
    </w:lvl>
    <w:lvl w:ilvl="4" w:tplc="081C7328">
      <w:numFmt w:val="decimal"/>
      <w:lvlText w:val=""/>
      <w:lvlJc w:val="left"/>
    </w:lvl>
    <w:lvl w:ilvl="5" w:tplc="56AC609E">
      <w:numFmt w:val="decimal"/>
      <w:lvlText w:val=""/>
      <w:lvlJc w:val="left"/>
    </w:lvl>
    <w:lvl w:ilvl="6" w:tplc="0564157C">
      <w:numFmt w:val="decimal"/>
      <w:lvlText w:val=""/>
      <w:lvlJc w:val="left"/>
    </w:lvl>
    <w:lvl w:ilvl="7" w:tplc="BBB6BB9A">
      <w:numFmt w:val="decimal"/>
      <w:lvlText w:val=""/>
      <w:lvlJc w:val="left"/>
    </w:lvl>
    <w:lvl w:ilvl="8" w:tplc="847632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ED"/>
    <w:rsid w:val="00184732"/>
    <w:rsid w:val="00383FF6"/>
    <w:rsid w:val="00392BEB"/>
    <w:rsid w:val="00656095"/>
    <w:rsid w:val="007110ED"/>
    <w:rsid w:val="00A0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0F93"/>
  <w15:docId w15:val="{BD634CF5-DD5F-4AB6-83A8-016C6693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05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589"/>
  </w:style>
  <w:style w:type="paragraph" w:styleId="Footer">
    <w:name w:val="footer"/>
    <w:basedOn w:val="Normal"/>
    <w:link w:val="FooterChar"/>
    <w:uiPriority w:val="99"/>
    <w:unhideWhenUsed/>
    <w:rsid w:val="00A005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2822</Words>
  <Characters>16088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Faizan</cp:lastModifiedBy>
  <cp:revision>2</cp:revision>
  <dcterms:created xsi:type="dcterms:W3CDTF">2026-04-14T15:46:00Z</dcterms:created>
  <dcterms:modified xsi:type="dcterms:W3CDTF">2026-04-14T15:46:00Z</dcterms:modified>
</cp:coreProperties>
</file>