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ADD4" w14:textId="77777777" w:rsidR="00336C0C" w:rsidRDefault="00336C0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38DE3" w14:textId="77777777" w:rsidR="00336C0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416F848" w14:textId="77777777" w:rsidR="00336C0C" w:rsidRDefault="00336C0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6C0C" w14:paraId="0CB5EC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D28D" w14:textId="77777777" w:rsidR="00336C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3061" w14:textId="77777777" w:rsidR="00336C0C" w:rsidRDefault="00000000">
            <w:r>
              <w:t>18 August 2025</w:t>
            </w:r>
          </w:p>
        </w:tc>
      </w:tr>
      <w:tr w:rsidR="00336C0C" w14:paraId="3987C2B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6CC4" w14:textId="3D6094DB" w:rsidR="00336C0C" w:rsidRDefault="005B7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5CB1" w14:textId="4ED86B8F" w:rsidR="00336C0C" w:rsidRDefault="005B74E9">
            <w:r>
              <w:t>Mohammed Farhan</w:t>
            </w:r>
          </w:p>
        </w:tc>
      </w:tr>
      <w:tr w:rsidR="00336C0C" w14:paraId="5F6CDEC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230C" w14:textId="77777777" w:rsidR="00336C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4AEA" w14:textId="77777777" w:rsidR="00336C0C" w:rsidRDefault="00000000">
            <w:r>
              <w:t>India Agriculture Crop Production Analysis (1997–2021) Using Tableau</w:t>
            </w:r>
          </w:p>
        </w:tc>
      </w:tr>
      <w:tr w:rsidR="00336C0C" w14:paraId="26FD783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73BE" w14:textId="77777777" w:rsidR="00336C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33DD" w14:textId="77777777" w:rsidR="00336C0C" w:rsidRDefault="00000000">
            <w:r>
              <w:t>3 Marks</w:t>
            </w:r>
          </w:p>
        </w:tc>
      </w:tr>
    </w:tbl>
    <w:p w14:paraId="64FA4C31" w14:textId="77777777" w:rsidR="00336C0C" w:rsidRDefault="00336C0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49EF0E" w14:textId="77777777" w:rsidR="00336C0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64E492" w14:textId="77777777" w:rsidR="00336C0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336C0C" w14:paraId="27782227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A191E1" w14:textId="77777777" w:rsidR="00336C0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661A3D" w14:textId="77777777" w:rsidR="00336C0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96429" w14:textId="77777777" w:rsidR="00336C0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4561A" w14:textId="77777777" w:rsidR="00336C0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336C0C" w14:paraId="613A7AEC" w14:textId="77777777" w:rsidTr="004314C3"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BA3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B244" w14:textId="77777777" w:rsidR="00336C0C" w:rsidRDefault="00000000">
            <w:r>
              <w:t>Missing values in Area/Production/Yield across years and states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C3AD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B00C" w14:textId="77777777" w:rsidR="00336C0C" w:rsidRDefault="00000000">
            <w:r>
              <w:t>Impute numerics by (State, Crop) median; recompute Yield = Production ÷ Area where possible; flag unresolved records for review.</w:t>
            </w:r>
          </w:p>
        </w:tc>
      </w:tr>
      <w:tr w:rsidR="00336C0C" w14:paraId="7F295446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A347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91B7" w14:textId="77777777" w:rsidR="00336C0C" w:rsidRDefault="00000000">
            <w:r>
              <w:t>Inconsistent crop names and aliases (e.g., “Ground nut”, “Arhar/Tur”, “Bajra (Pearl millet)”)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F8CB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3905" w14:textId="77777777" w:rsidR="00336C0C" w:rsidRDefault="00000000">
            <w:r>
              <w:t>Apply a canonical crop dictionary; trim/normalize case; maintain a mapping table (raw→canonical); enforce uniqueness constraints in ETL.</w:t>
            </w:r>
          </w:p>
        </w:tc>
      </w:tr>
      <w:tr w:rsidR="00336C0C" w14:paraId="2B856225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F677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28F1" w14:textId="77777777" w:rsidR="00336C0C" w:rsidRDefault="00000000">
            <w:r>
              <w:t>Inconsistent state names and administrative changes (e.g., Orissa→Odisha; Telangana formation in 2014)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8D2E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D948" w14:textId="77777777" w:rsidR="00336C0C" w:rsidRDefault="00000000">
            <w:r>
              <w:t>Standardize names to current official list; add State_Code; annotate pre/post-bifurcation periods; avoid retroactive splitting of pre-2014 Andhra Pradesh.</w:t>
            </w:r>
          </w:p>
        </w:tc>
      </w:tr>
      <w:tr w:rsidR="00336C0C" w14:paraId="6747667C" w14:textId="77777777" w:rsidTr="004314C3">
        <w:trPr>
          <w:trHeight w:val="134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E7C1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A76F" w14:textId="77777777" w:rsidR="00336C0C" w:rsidRDefault="00000000">
            <w:r>
              <w:t>Duplicate rows on (Year, State, Crop) composite key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42BD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1869" w14:textId="77777777" w:rsidR="00336C0C" w:rsidRDefault="00000000">
            <w:r>
              <w:t>Create composite primary key; drop exact duplicates; for near-duplicates, retain the record with complete fields; log and audit drops.</w:t>
            </w:r>
          </w:p>
        </w:tc>
      </w:tr>
      <w:tr w:rsidR="004314C3" w14:paraId="2D520605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F03C2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7FEDAA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CD6879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DE25E" w14:textId="77777777" w:rsidR="004314C3" w:rsidRDefault="004314C3" w:rsidP="004314C3"/>
        </w:tc>
      </w:tr>
      <w:tr w:rsidR="00336C0C" w14:paraId="5CCD5C72" w14:textId="77777777" w:rsidTr="004314C3"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414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5BA" w14:textId="77777777" w:rsidR="00336C0C" w:rsidRDefault="00000000">
            <w:r>
              <w:t>Numbers stored as text with commas/whitespace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E79C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77F" w14:textId="77777777" w:rsidR="00336C0C" w:rsidRDefault="00000000">
            <w:r>
              <w:t>Strip non-numeric characters; convert to numeric types; assert no conversion failures; unit tests in preprocessing pipeline.</w:t>
            </w:r>
          </w:p>
        </w:tc>
      </w:tr>
      <w:tr w:rsidR="00336C0C" w14:paraId="3A779C86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E40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991E" w14:textId="77777777" w:rsidR="00336C0C" w:rsidRDefault="00000000">
            <w:r>
              <w:t>Unit inconsistencies (tonnes vs thousand tonnes)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BB89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53FA" w14:textId="77777777" w:rsidR="00336C0C" w:rsidRDefault="00000000">
            <w:r>
              <w:t>Normalize all quantities to metric tonnes; apply scale factors based on metadata; add a Unit column and verify aggregates against reference totals.</w:t>
            </w:r>
          </w:p>
        </w:tc>
      </w:tr>
      <w:tr w:rsidR="00336C0C" w14:paraId="1C3C6E6F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CA071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3C7C5" w14:textId="77777777" w:rsidR="00336C0C" w:rsidRDefault="00000000">
            <w:r>
              <w:t>Zero/negative Area with positive Production causing invalid Yield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F3BDAA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BFE837" w14:textId="77777777" w:rsidR="00336C0C" w:rsidRDefault="00000000">
            <w:r>
              <w:t>Set invalid Area to null; recompute Yield; if unresolved, mark Yield null and exclude from yield analytics; add rule-based QC checks.</w:t>
            </w:r>
          </w:p>
        </w:tc>
      </w:tr>
      <w:tr w:rsidR="00336C0C" w14:paraId="703FD92C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53BE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B70" w14:textId="77777777" w:rsidR="00336C0C" w:rsidRDefault="00000000">
            <w:r>
              <w:t>Outliers/spikes (implausible YoY changes) within State–Crop groups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423D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141A" w14:textId="77777777" w:rsidR="00336C0C" w:rsidRDefault="00000000">
            <w:r>
              <w:t>Detect via IQR/z-score over rolling window; winsorize or flag for manual verification; do not auto-correct unless confirmed by source.</w:t>
            </w:r>
          </w:p>
        </w:tc>
      </w:tr>
      <w:tr w:rsidR="00336C0C" w14:paraId="1F27BA3F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1DF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8FA4" w14:textId="77777777" w:rsidR="00336C0C" w:rsidRDefault="00000000">
            <w:r>
              <w:t>Year outside target range or stored as 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4212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EEB" w14:textId="77777777" w:rsidR="00336C0C" w:rsidRDefault="00000000">
            <w:r>
              <w:t>Filter to 1997–2021; cast Year to integer; enforce range assertion in ETL.</w:t>
            </w:r>
          </w:p>
        </w:tc>
      </w:tr>
      <w:tr w:rsidR="00336C0C" w14:paraId="0607CC3D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371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C480" w14:textId="77777777" w:rsidR="00336C0C" w:rsidRDefault="00000000">
            <w:r>
              <w:t>Encoding and punctuation issues (smart quotes, en-dashes, hidden control characters)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4329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B83" w14:textId="77777777" w:rsidR="00336C0C" w:rsidRDefault="00000000">
            <w:r>
              <w:t>Normalize to UTF-8; replace smart quotes/hyphens; strip control characters and trailing spaces.</w:t>
            </w:r>
          </w:p>
        </w:tc>
      </w:tr>
      <w:tr w:rsidR="00336C0C" w14:paraId="6B2E4553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E3C0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214D" w14:textId="77777777" w:rsidR="00336C0C" w:rsidRDefault="00000000">
            <w:r>
              <w:t>Null markers like NA/—/-/Not Available treated as strings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E2F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AA8A" w14:textId="77777777" w:rsidR="00336C0C" w:rsidRDefault="00000000">
            <w:r>
              <w:t>Standardize all such markers to actual nulls before type conversion; maintain a list of recognized null tokens.</w:t>
            </w:r>
          </w:p>
        </w:tc>
      </w:tr>
      <w:tr w:rsidR="00336C0C" w14:paraId="0D032F55" w14:textId="77777777" w:rsidTr="004314C3">
        <w:trPr>
          <w:trHeight w:val="108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6F25" w14:textId="214257BA" w:rsidR="00336C0C" w:rsidRDefault="00000000" w:rsidP="004314C3">
            <w:r>
              <w:t>Main Production Dataset (1997–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D129" w14:textId="77777777" w:rsidR="00336C0C" w:rsidRDefault="00000000">
            <w:r>
              <w:t>Column header/schema inconsistencies across multiple CSV files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C8E4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B91C" w14:textId="00D23E4F" w:rsidR="00336C0C" w:rsidRDefault="00000000" w:rsidP="004314C3">
            <w:r>
              <w:t xml:space="preserve">Adopt a canonical schema with exact column names; apply a renaming map during ingestion; validate schema with automated </w:t>
            </w:r>
          </w:p>
        </w:tc>
      </w:tr>
      <w:tr w:rsidR="004314C3" w14:paraId="71B754EF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946D38" w14:textId="77777777" w:rsidR="004314C3" w:rsidRDefault="004314C3" w:rsidP="004314C3">
            <w:r>
              <w:lastRenderedPageBreak/>
              <w:t>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2EE7F7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5DAC7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26DB49" w14:textId="77777777" w:rsidR="004314C3" w:rsidRDefault="004314C3" w:rsidP="004314C3">
            <w:r>
              <w:t>checks.</w:t>
            </w:r>
          </w:p>
        </w:tc>
      </w:tr>
      <w:tr w:rsidR="00336C0C" w14:paraId="01E1AADE" w14:textId="77777777" w:rsidTr="004314C3"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8048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3108" w14:textId="77777777" w:rsidR="00336C0C" w:rsidRDefault="00000000">
            <w:r>
              <w:t>Category hierarchy double-counting (e.g., Pulses total vs individual pulse crops)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E8CE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0C10" w14:textId="77777777" w:rsidR="00336C0C" w:rsidRDefault="00000000">
            <w:r>
              <w:t>Introduce crop hierarchy (Category → Crop); avoid mixing totals with components in the same aggregation; document aggregation rules in report.</w:t>
            </w:r>
          </w:p>
        </w:tc>
      </w:tr>
      <w:tr w:rsidR="00336C0C" w14:paraId="2391BD0E" w14:textId="77777777" w:rsidTr="004314C3">
        <w:trPr>
          <w:trHeight w:val="1356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AD16" w14:textId="77777777" w:rsidR="00336C0C" w:rsidRDefault="00000000">
            <w:r>
              <w:t>Main Production Dataset (1997–2021)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05CE" w14:textId="77777777" w:rsidR="00336C0C" w:rsidRDefault="00000000">
            <w:r>
              <w:t>Mixed seasonal/annual records (Kharif/Rabi vs annual)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6E06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D33E" w14:textId="77777777" w:rsidR="00336C0C" w:rsidRDefault="00000000">
            <w:r>
              <w:t>Confirm frequency in metadata; if seasonal present, separate into distinct views or aggregate to annual consistently.</w:t>
            </w:r>
          </w:p>
        </w:tc>
      </w:tr>
      <w:tr w:rsidR="004314C3" w14:paraId="282CDD79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B1BF4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1C4F21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4AFFC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007ED" w14:textId="77777777" w:rsidR="004314C3" w:rsidRDefault="004314C3" w:rsidP="004314C3"/>
        </w:tc>
      </w:tr>
      <w:tr w:rsidR="00336C0C" w14:paraId="2E979AF9" w14:textId="77777777" w:rsidTr="004314C3">
        <w:trPr>
          <w:trHeight w:val="1080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7929" w14:textId="77777777" w:rsidR="00336C0C" w:rsidRDefault="00000000">
            <w:r>
              <w:t>Processed_Agri_Data.csv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E0C7" w14:textId="77777777" w:rsidR="00336C0C" w:rsidRDefault="00000000">
            <w:r>
              <w:t>Post-cleaning verification: mismatched derived Yield after transformations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05AF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1126" w14:textId="77777777" w:rsidR="00336C0C" w:rsidRDefault="00000000">
            <w:r>
              <w:t>Recompute Yield deterministically; cross-check with original fields; add validation rule: |Yield - Production/Area| &lt; ε.</w:t>
            </w:r>
          </w:p>
        </w:tc>
      </w:tr>
      <w:tr w:rsidR="004314C3" w14:paraId="3B8F0BDD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01DEA9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7AFCB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AFD3A3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570CB4" w14:textId="77777777" w:rsidR="004314C3" w:rsidRDefault="004314C3" w:rsidP="004314C3"/>
        </w:tc>
      </w:tr>
      <w:tr w:rsidR="00336C0C" w14:paraId="526192CF" w14:textId="77777777" w:rsidTr="004314C3">
        <w:trPr>
          <w:trHeight w:val="1092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16D4" w14:textId="77777777" w:rsidR="00336C0C" w:rsidRDefault="00000000">
            <w:r>
              <w:t>Processed_Agri_Data.csv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AB9" w14:textId="77777777" w:rsidR="00336C0C" w:rsidRDefault="00000000">
            <w:r>
              <w:t>Residual duplicates after joins or reshaping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AE88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A48" w14:textId="77777777" w:rsidR="00336C0C" w:rsidRDefault="00000000">
            <w:r>
              <w:t>Re-assert uniqueness on (Year, State_Code, Crop_ID); run duplicate detection at the end of pipeline; export exception list.</w:t>
            </w:r>
          </w:p>
        </w:tc>
      </w:tr>
      <w:tr w:rsidR="004314C3" w14:paraId="3BB30C1E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6F10AE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DF9C4E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C45EA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92D2F0" w14:textId="77777777" w:rsidR="004314C3" w:rsidRDefault="004314C3" w:rsidP="004314C3"/>
        </w:tc>
      </w:tr>
      <w:tr w:rsidR="00336C0C" w14:paraId="6EACF714" w14:textId="77777777" w:rsidTr="004314C3">
        <w:trPr>
          <w:trHeight w:val="1080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333" w14:textId="77777777" w:rsidR="00336C0C" w:rsidRDefault="00000000">
            <w:r>
              <w:t>Lookup – State Mapping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C065" w14:textId="77777777" w:rsidR="00336C0C" w:rsidRDefault="00000000">
            <w:r>
              <w:t>Missing or ambiguous mappings for legacy state names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A441" w14:textId="77777777" w:rsidR="00336C0C" w:rsidRDefault="00000000">
            <w:r>
              <w:t>Moderate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28FB" w14:textId="77777777" w:rsidR="00336C0C" w:rsidRDefault="00000000">
            <w:r>
              <w:t>Complete mapping table; add valid-from/valid-to dates; default to official MoHUA/GoI names; version the lookup file.</w:t>
            </w:r>
          </w:p>
        </w:tc>
      </w:tr>
      <w:tr w:rsidR="004314C3" w14:paraId="4A529C5C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91C1B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C7FD30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92248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50A22" w14:textId="77777777" w:rsidR="004314C3" w:rsidRDefault="004314C3" w:rsidP="004314C3"/>
        </w:tc>
      </w:tr>
      <w:tr w:rsidR="00336C0C" w14:paraId="2ECF2B5E" w14:textId="77777777" w:rsidTr="004314C3">
        <w:trPr>
          <w:trHeight w:val="1092"/>
        </w:trPr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0138" w14:textId="77777777" w:rsidR="004314C3" w:rsidRDefault="004314C3"/>
          <w:p w14:paraId="7C8FA88F" w14:textId="5E67E57E" w:rsidR="00336C0C" w:rsidRDefault="00000000">
            <w:r>
              <w:t>Lookup – Crop Mapping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5E2D" w14:textId="77777777" w:rsidR="00336C0C" w:rsidRDefault="00000000">
            <w:r>
              <w:t>Synonyms and misspellings not covered initially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B14D" w14:textId="77777777" w:rsidR="00336C0C" w:rsidRDefault="00000000">
            <w:r>
              <w:t>Low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5A" w14:textId="77777777" w:rsidR="00336C0C" w:rsidRDefault="00000000">
            <w:r>
              <w:t>Iteratively expand mapping dictionary from encountered variants; add tests to prevent regressions.</w:t>
            </w:r>
          </w:p>
        </w:tc>
      </w:tr>
      <w:tr w:rsidR="004314C3" w14:paraId="30E1B84B" w14:textId="77777777" w:rsidTr="004314C3"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B9F2B" w14:textId="77777777" w:rsidR="004314C3" w:rsidRDefault="004314C3" w:rsidP="004314C3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621DD" w14:textId="77777777" w:rsidR="004314C3" w:rsidRDefault="004314C3" w:rsidP="004314C3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E150B" w14:textId="77777777" w:rsidR="004314C3" w:rsidRDefault="004314C3" w:rsidP="004314C3"/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A2748" w14:textId="77777777" w:rsidR="004314C3" w:rsidRDefault="004314C3" w:rsidP="004314C3"/>
        </w:tc>
      </w:tr>
      <w:tr w:rsidR="00336C0C" w14:paraId="3D076892" w14:textId="77777777" w:rsidTr="004314C3"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8FA9" w14:textId="77777777" w:rsidR="00336C0C" w:rsidRDefault="00000000">
            <w:r>
              <w:t>Validation – Range/Business Rules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306B" w14:textId="77777777" w:rsidR="00336C0C" w:rsidRDefault="00000000">
            <w:r>
              <w:t>Area or Production values exceeding plausible maxima for a state</w:t>
            </w:r>
          </w:p>
        </w:tc>
        <w:tc>
          <w:tcPr>
            <w:tcW w:w="1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538A" w14:textId="77777777" w:rsidR="00336C0C" w:rsidRDefault="00000000">
            <w:r>
              <w:t>High</w:t>
            </w: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805E" w14:textId="77777777" w:rsidR="00336C0C" w:rsidRDefault="00000000">
            <w:r>
              <w:t>Add upper-bound checks using historical maxima per State–Crop; flag breaches for manual review before publishing dashboards.</w:t>
            </w:r>
          </w:p>
        </w:tc>
      </w:tr>
    </w:tbl>
    <w:p w14:paraId="60437B62" w14:textId="77777777" w:rsidR="00336C0C" w:rsidRDefault="00336C0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36C0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307E7" w14:textId="77777777" w:rsidR="00075FA2" w:rsidRDefault="00075FA2">
      <w:r>
        <w:separator/>
      </w:r>
    </w:p>
  </w:endnote>
  <w:endnote w:type="continuationSeparator" w:id="0">
    <w:p w14:paraId="366B7B0C" w14:textId="77777777" w:rsidR="00075FA2" w:rsidRDefault="0007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E5CED" w14:textId="77777777" w:rsidR="00075FA2" w:rsidRDefault="00075FA2">
      <w:r>
        <w:separator/>
      </w:r>
    </w:p>
  </w:footnote>
  <w:footnote w:type="continuationSeparator" w:id="0">
    <w:p w14:paraId="3FE58E86" w14:textId="77777777" w:rsidR="00075FA2" w:rsidRDefault="00075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8C782" w14:textId="77777777" w:rsidR="00336C0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27042F" wp14:editId="74D86F64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E3633F5" wp14:editId="707415B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AA9D25" w14:textId="77777777" w:rsidR="00336C0C" w:rsidRDefault="00336C0C"/>
  <w:p w14:paraId="135B62E5" w14:textId="77777777" w:rsidR="00336C0C" w:rsidRDefault="00336C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0C"/>
    <w:rsid w:val="00075FA2"/>
    <w:rsid w:val="00336C0C"/>
    <w:rsid w:val="004314C3"/>
    <w:rsid w:val="005B74E9"/>
    <w:rsid w:val="00D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28AE"/>
  <w15:docId w15:val="{B195037D-BF19-45C9-9736-8A6BF18E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iBR7XQLxykZ4DvvvL++l/ngGzw==">CgMxLjA4AHIhMVJiWEhyb1g0OFQ2VHlXT3FiRU84Z3A4b1VWTFVkTVlL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farhan</cp:lastModifiedBy>
  <cp:revision>2</cp:revision>
  <dcterms:created xsi:type="dcterms:W3CDTF">2024-10-16T06:08:00Z</dcterms:created>
  <dcterms:modified xsi:type="dcterms:W3CDTF">2025-08-18T10:15:00Z</dcterms:modified>
</cp:coreProperties>
</file>