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0C6C" w:rsidRPr="007F00E5" w:rsidRDefault="00250C6C" w:rsidP="004B7B33">
      <w:pPr>
        <w:shd w:val="clear" w:color="auto" w:fill="FFFFFF"/>
        <w:spacing w:before="0" w:after="0" w:line="276" w:lineRule="auto"/>
        <w:jc w:val="center"/>
        <w:outlineLvl w:val="0"/>
        <w:rPr>
          <w:rFonts w:asciiTheme="majorBidi" w:eastAsia="Times New Roman" w:hAnsiTheme="majorBidi" w:cstheme="majorBidi"/>
          <w:b/>
          <w:bCs/>
          <w:color w:val="000000" w:themeColor="text1"/>
          <w:kern w:val="36"/>
          <w:sz w:val="20"/>
          <w:szCs w:val="20"/>
          <w:lang w:eastAsia="fr-FR"/>
        </w:rPr>
      </w:pPr>
      <w:r w:rsidRPr="007F00E5">
        <w:rPr>
          <w:rFonts w:asciiTheme="majorBidi" w:eastAsia="Times New Roman" w:hAnsiTheme="majorBidi" w:cstheme="majorBidi"/>
          <w:b/>
          <w:bCs/>
          <w:color w:val="000000" w:themeColor="text1"/>
          <w:kern w:val="36"/>
          <w:sz w:val="20"/>
          <w:szCs w:val="20"/>
          <w:lang w:eastAsia="fr-FR"/>
        </w:rPr>
        <w:t>Université Djillali Bounaama de Khemis Miliana</w:t>
      </w:r>
    </w:p>
    <w:p w:rsidR="00250C6C" w:rsidRPr="007F00E5" w:rsidRDefault="00250C6C" w:rsidP="004B7B33">
      <w:pPr>
        <w:shd w:val="clear" w:color="auto" w:fill="FFFFFF"/>
        <w:spacing w:before="0" w:after="0" w:line="276" w:lineRule="auto"/>
        <w:jc w:val="center"/>
        <w:outlineLvl w:val="0"/>
        <w:rPr>
          <w:rFonts w:asciiTheme="majorBidi" w:eastAsia="Times New Roman" w:hAnsiTheme="majorBidi" w:cstheme="majorBidi"/>
          <w:b/>
          <w:bCs/>
          <w:color w:val="000000" w:themeColor="text1"/>
          <w:kern w:val="36"/>
          <w:sz w:val="20"/>
          <w:szCs w:val="20"/>
          <w:lang w:eastAsia="fr-FR"/>
        </w:rPr>
      </w:pPr>
      <w:r w:rsidRPr="007F00E5">
        <w:rPr>
          <w:rFonts w:asciiTheme="majorBidi" w:eastAsia="Times New Roman" w:hAnsiTheme="majorBidi" w:cstheme="majorBidi"/>
          <w:b/>
          <w:bCs/>
          <w:color w:val="000000" w:themeColor="text1"/>
          <w:kern w:val="36"/>
          <w:sz w:val="20"/>
          <w:szCs w:val="20"/>
          <w:lang w:eastAsia="fr-FR"/>
        </w:rPr>
        <w:t>Faculté des Sciences de la Nature et de la Vie et des Sciences de la Terre</w:t>
      </w:r>
    </w:p>
    <w:p w:rsidR="00250C6C" w:rsidRPr="007F00E5" w:rsidRDefault="00250C6C" w:rsidP="004B7B33">
      <w:pPr>
        <w:shd w:val="clear" w:color="auto" w:fill="FFFFFF"/>
        <w:spacing w:before="0" w:after="0" w:line="276" w:lineRule="auto"/>
        <w:jc w:val="center"/>
        <w:outlineLvl w:val="0"/>
        <w:rPr>
          <w:rFonts w:asciiTheme="majorBidi" w:eastAsia="Times New Roman" w:hAnsiTheme="majorBidi" w:cstheme="majorBidi"/>
          <w:b/>
          <w:bCs/>
          <w:color w:val="000000" w:themeColor="text1"/>
          <w:kern w:val="36"/>
          <w:sz w:val="20"/>
          <w:szCs w:val="20"/>
          <w:lang w:eastAsia="fr-FR"/>
        </w:rPr>
      </w:pPr>
      <w:r w:rsidRPr="007F00E5">
        <w:rPr>
          <w:rFonts w:asciiTheme="majorBidi" w:eastAsia="Times New Roman" w:hAnsiTheme="majorBidi" w:cstheme="majorBidi"/>
          <w:b/>
          <w:bCs/>
          <w:color w:val="000000" w:themeColor="text1"/>
          <w:kern w:val="36"/>
          <w:sz w:val="20"/>
          <w:szCs w:val="20"/>
          <w:lang w:eastAsia="fr-FR"/>
        </w:rPr>
        <w:t>Département des Sciences agronomiques</w:t>
      </w:r>
    </w:p>
    <w:p w:rsidR="00250C6C" w:rsidRPr="007F00E5" w:rsidRDefault="00250C6C" w:rsidP="004B7B33">
      <w:pPr>
        <w:shd w:val="clear" w:color="auto" w:fill="FFFFFF"/>
        <w:spacing w:before="0" w:after="0" w:line="276" w:lineRule="auto"/>
        <w:contextualSpacing/>
        <w:jc w:val="center"/>
        <w:outlineLvl w:val="0"/>
        <w:rPr>
          <w:rFonts w:asciiTheme="majorBidi" w:hAnsiTheme="majorBidi" w:cstheme="majorBidi"/>
          <w:b/>
          <w:bCs/>
          <w:sz w:val="20"/>
          <w:szCs w:val="20"/>
        </w:rPr>
      </w:pPr>
    </w:p>
    <w:p w:rsidR="00250C6C" w:rsidRPr="007F00E5" w:rsidRDefault="00250C6C" w:rsidP="004B7B33">
      <w:pPr>
        <w:shd w:val="clear" w:color="auto" w:fill="FFFFFF"/>
        <w:spacing w:before="0" w:after="0" w:line="276" w:lineRule="auto"/>
        <w:contextualSpacing/>
        <w:jc w:val="center"/>
        <w:outlineLvl w:val="0"/>
        <w:rPr>
          <w:rFonts w:asciiTheme="majorBidi" w:hAnsiTheme="majorBidi" w:cstheme="majorBidi"/>
          <w:b/>
          <w:bCs/>
          <w:sz w:val="20"/>
          <w:szCs w:val="20"/>
        </w:rPr>
      </w:pPr>
    </w:p>
    <w:p w:rsidR="00250C6C" w:rsidRPr="007F00E5" w:rsidRDefault="00250C6C" w:rsidP="004B7B33">
      <w:pPr>
        <w:shd w:val="clear" w:color="auto" w:fill="FFFFFF"/>
        <w:spacing w:before="0" w:after="0" w:line="276" w:lineRule="auto"/>
        <w:contextualSpacing/>
        <w:jc w:val="center"/>
        <w:outlineLvl w:val="0"/>
        <w:rPr>
          <w:rFonts w:asciiTheme="majorBidi" w:hAnsiTheme="majorBidi" w:cstheme="majorBidi"/>
          <w:b/>
          <w:bCs/>
          <w:sz w:val="28"/>
          <w:szCs w:val="28"/>
        </w:rPr>
      </w:pPr>
      <w:r w:rsidRPr="007F00E5">
        <w:rPr>
          <w:rFonts w:asciiTheme="majorBidi" w:hAnsiTheme="majorBidi" w:cstheme="majorBidi"/>
          <w:b/>
          <w:bCs/>
          <w:sz w:val="28"/>
          <w:szCs w:val="28"/>
        </w:rPr>
        <w:t>Les principaux bioagresseurs animaux</w:t>
      </w:r>
    </w:p>
    <w:p w:rsidR="00250C6C" w:rsidRPr="007F00E5" w:rsidRDefault="00250C6C" w:rsidP="004B7B33">
      <w:pPr>
        <w:shd w:val="clear" w:color="auto" w:fill="FFFFFF"/>
        <w:spacing w:before="0" w:after="0" w:line="276" w:lineRule="auto"/>
        <w:contextualSpacing/>
        <w:jc w:val="center"/>
        <w:outlineLvl w:val="0"/>
        <w:rPr>
          <w:rFonts w:asciiTheme="majorBidi" w:eastAsia="Times New Roman" w:hAnsiTheme="majorBidi" w:cstheme="majorBidi"/>
          <w:b/>
          <w:bCs/>
          <w:color w:val="000000" w:themeColor="text1"/>
          <w:kern w:val="36"/>
          <w:sz w:val="28"/>
          <w:szCs w:val="28"/>
          <w:lang w:eastAsia="fr-FR"/>
        </w:rPr>
      </w:pPr>
    </w:p>
    <w:p w:rsidR="00250C6C" w:rsidRPr="007F00E5" w:rsidRDefault="00250C6C" w:rsidP="004B7B33">
      <w:pPr>
        <w:shd w:val="clear" w:color="auto" w:fill="FFFFFF"/>
        <w:spacing w:before="0" w:after="0" w:line="276" w:lineRule="auto"/>
        <w:contextualSpacing/>
        <w:jc w:val="center"/>
        <w:outlineLvl w:val="0"/>
        <w:rPr>
          <w:rFonts w:asciiTheme="majorBidi" w:eastAsia="Times New Roman" w:hAnsiTheme="majorBidi" w:cstheme="majorBidi"/>
          <w:b/>
          <w:bCs/>
          <w:color w:val="000000" w:themeColor="text1"/>
          <w:kern w:val="36"/>
          <w:sz w:val="20"/>
          <w:szCs w:val="20"/>
          <w:lang w:eastAsia="fr-FR"/>
        </w:rPr>
      </w:pPr>
      <w:r w:rsidRPr="007F00E5">
        <w:rPr>
          <w:rFonts w:asciiTheme="majorBidi" w:eastAsia="Times New Roman" w:hAnsiTheme="majorBidi" w:cstheme="majorBidi"/>
          <w:b/>
          <w:bCs/>
          <w:color w:val="000000" w:themeColor="text1"/>
          <w:kern w:val="36"/>
          <w:sz w:val="20"/>
          <w:szCs w:val="20"/>
          <w:lang w:eastAsia="fr-FR"/>
        </w:rPr>
        <w:t>L3 Protection de végétaux</w:t>
      </w:r>
    </w:p>
    <w:p w:rsidR="00250C6C" w:rsidRPr="007F00E5" w:rsidRDefault="00250C6C" w:rsidP="004B7B33">
      <w:pPr>
        <w:spacing w:after="0" w:line="276" w:lineRule="auto"/>
        <w:contextualSpacing/>
        <w:jc w:val="center"/>
        <w:rPr>
          <w:rFonts w:asciiTheme="majorBidi" w:hAnsiTheme="majorBidi" w:cstheme="majorBidi"/>
          <w:sz w:val="20"/>
          <w:szCs w:val="20"/>
        </w:rPr>
      </w:pPr>
      <w:r w:rsidRPr="007F00E5">
        <w:rPr>
          <w:rFonts w:asciiTheme="majorBidi" w:hAnsiTheme="majorBidi" w:cstheme="majorBidi"/>
          <w:sz w:val="20"/>
          <w:szCs w:val="20"/>
        </w:rPr>
        <w:t>Responsable de la matière</w:t>
      </w:r>
    </w:p>
    <w:p w:rsidR="00250C6C" w:rsidRPr="007F00E5" w:rsidRDefault="00250C6C" w:rsidP="004B7B33">
      <w:pPr>
        <w:spacing w:after="0" w:line="276" w:lineRule="auto"/>
        <w:contextualSpacing/>
        <w:jc w:val="center"/>
        <w:rPr>
          <w:rFonts w:asciiTheme="majorBidi" w:hAnsiTheme="majorBidi" w:cstheme="majorBidi"/>
          <w:sz w:val="20"/>
          <w:szCs w:val="20"/>
        </w:rPr>
      </w:pPr>
      <w:r w:rsidRPr="007F00E5">
        <w:rPr>
          <w:rFonts w:asciiTheme="majorBidi" w:hAnsiTheme="majorBidi" w:cstheme="majorBidi"/>
          <w:sz w:val="20"/>
          <w:szCs w:val="20"/>
        </w:rPr>
        <w:t>Dr. TIRCHI Nadia</w:t>
      </w:r>
    </w:p>
    <w:p w:rsidR="00250C6C" w:rsidRPr="007F00E5" w:rsidRDefault="00250C6C" w:rsidP="004B7B33">
      <w:pPr>
        <w:spacing w:after="0" w:line="276" w:lineRule="auto"/>
        <w:contextualSpacing/>
        <w:jc w:val="center"/>
        <w:rPr>
          <w:rFonts w:asciiTheme="majorBidi" w:hAnsiTheme="majorBidi" w:cstheme="majorBidi"/>
          <w:sz w:val="20"/>
          <w:szCs w:val="20"/>
        </w:rPr>
      </w:pPr>
    </w:p>
    <w:p w:rsidR="00250C6C" w:rsidRPr="007F00E5" w:rsidRDefault="00250C6C" w:rsidP="004B7B33">
      <w:pPr>
        <w:spacing w:after="0" w:line="276" w:lineRule="auto"/>
        <w:contextualSpacing/>
        <w:jc w:val="center"/>
        <w:rPr>
          <w:rFonts w:asciiTheme="majorBidi" w:hAnsiTheme="majorBidi" w:cstheme="majorBidi"/>
          <w:sz w:val="20"/>
          <w:szCs w:val="20"/>
        </w:rPr>
      </w:pPr>
      <w:r w:rsidRPr="007F00E5">
        <w:rPr>
          <w:rFonts w:asciiTheme="majorBidi" w:hAnsiTheme="majorBidi" w:cstheme="majorBidi"/>
          <w:sz w:val="20"/>
          <w:szCs w:val="20"/>
        </w:rPr>
        <w:t>Année universitaire : 2023/2024</w:t>
      </w:r>
    </w:p>
    <w:p w:rsidR="00250C6C" w:rsidRPr="007F00E5" w:rsidRDefault="00250C6C" w:rsidP="004B7B33">
      <w:pPr>
        <w:spacing w:after="0" w:line="276" w:lineRule="auto"/>
        <w:contextualSpacing/>
        <w:jc w:val="both"/>
        <w:rPr>
          <w:rFonts w:asciiTheme="majorBidi" w:hAnsiTheme="majorBidi" w:cstheme="majorBidi"/>
          <w:b/>
          <w:bCs/>
          <w:sz w:val="20"/>
          <w:szCs w:val="20"/>
        </w:rPr>
      </w:pPr>
    </w:p>
    <w:p w:rsidR="00250C6C" w:rsidRPr="007F00E5" w:rsidRDefault="00250C6C" w:rsidP="004B7B33">
      <w:pPr>
        <w:spacing w:after="0" w:line="276" w:lineRule="auto"/>
        <w:contextualSpacing/>
        <w:jc w:val="both"/>
        <w:rPr>
          <w:rFonts w:asciiTheme="majorBidi" w:hAnsiTheme="majorBidi" w:cstheme="majorBidi"/>
          <w:b/>
          <w:bCs/>
          <w:sz w:val="20"/>
          <w:szCs w:val="20"/>
        </w:rPr>
      </w:pPr>
      <w:r w:rsidRPr="007F00E5">
        <w:rPr>
          <w:rFonts w:asciiTheme="majorBidi" w:hAnsiTheme="majorBidi" w:cstheme="majorBidi"/>
          <w:b/>
          <w:bCs/>
          <w:sz w:val="20"/>
          <w:szCs w:val="20"/>
        </w:rPr>
        <w:t>Objectifs du cours</w:t>
      </w:r>
    </w:p>
    <w:p w:rsidR="00250C6C" w:rsidRPr="007F00E5" w:rsidRDefault="00250C6C" w:rsidP="004B7B33">
      <w:pPr>
        <w:spacing w:after="0" w:line="276" w:lineRule="auto"/>
        <w:contextualSpacing/>
        <w:jc w:val="both"/>
        <w:rPr>
          <w:rFonts w:asciiTheme="majorBidi" w:hAnsiTheme="majorBidi" w:cstheme="majorBidi"/>
          <w:sz w:val="20"/>
          <w:szCs w:val="20"/>
        </w:rPr>
      </w:pPr>
    </w:p>
    <w:p w:rsidR="00764C69" w:rsidRPr="007F00E5" w:rsidRDefault="00764C69" w:rsidP="004B7B33">
      <w:pPr>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Cette unité d’enseignement destinée aux étudiants apprenants </w:t>
      </w:r>
      <w:r w:rsidR="00250C6C" w:rsidRPr="007F00E5">
        <w:rPr>
          <w:rFonts w:asciiTheme="majorBidi" w:hAnsiTheme="majorBidi" w:cstheme="majorBidi"/>
          <w:sz w:val="20"/>
          <w:szCs w:val="20"/>
        </w:rPr>
        <w:t>de la L3 P</w:t>
      </w:r>
      <w:r w:rsidRPr="007F00E5">
        <w:rPr>
          <w:rFonts w:asciiTheme="majorBidi" w:hAnsiTheme="majorBidi" w:cstheme="majorBidi"/>
          <w:sz w:val="20"/>
          <w:szCs w:val="20"/>
        </w:rPr>
        <w:t>rotection des végétaux permet:</w:t>
      </w:r>
    </w:p>
    <w:p w:rsidR="00764C69" w:rsidRPr="007F00E5" w:rsidRDefault="00250C6C" w:rsidP="00C67776">
      <w:pPr>
        <w:numPr>
          <w:ilvl w:val="0"/>
          <w:numId w:val="1"/>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u</w:t>
      </w:r>
      <w:r w:rsidR="00764C69" w:rsidRPr="007F00E5">
        <w:rPr>
          <w:rFonts w:asciiTheme="majorBidi" w:hAnsiTheme="majorBidi" w:cstheme="majorBidi"/>
          <w:sz w:val="20"/>
          <w:szCs w:val="20"/>
        </w:rPr>
        <w:t>ne connaissance approfondie des notions fondamentales des principaux bio agresseurs animaux à savoir:</w:t>
      </w:r>
      <w:r w:rsidR="006876EC" w:rsidRPr="007F00E5">
        <w:rPr>
          <w:rFonts w:asciiTheme="majorBidi" w:hAnsiTheme="majorBidi" w:cstheme="majorBidi"/>
          <w:sz w:val="20"/>
          <w:szCs w:val="20"/>
        </w:rPr>
        <w:t xml:space="preserve"> </w:t>
      </w:r>
      <w:r w:rsidR="00764C69" w:rsidRPr="007F00E5">
        <w:rPr>
          <w:rFonts w:asciiTheme="majorBidi" w:hAnsiTheme="majorBidi" w:cstheme="majorBidi"/>
          <w:sz w:val="20"/>
          <w:szCs w:val="20"/>
        </w:rPr>
        <w:t xml:space="preserve">les Acariens, les Nématodes et enfin les </w:t>
      </w:r>
      <w:r w:rsidR="008F1FAC" w:rsidRPr="007F00E5">
        <w:rPr>
          <w:rFonts w:asciiTheme="majorBidi" w:hAnsiTheme="majorBidi" w:cstheme="majorBidi"/>
          <w:sz w:val="20"/>
          <w:szCs w:val="20"/>
        </w:rPr>
        <w:t>principaux ordres d’insectes  (</w:t>
      </w:r>
      <w:r w:rsidR="00764C69" w:rsidRPr="007F00E5">
        <w:rPr>
          <w:rFonts w:asciiTheme="majorBidi" w:hAnsiTheme="majorBidi" w:cstheme="majorBidi"/>
          <w:sz w:val="20"/>
          <w:szCs w:val="20"/>
        </w:rPr>
        <w:t xml:space="preserve">Orthoptères, Coléoptères, Diptères, Homoptères, Lépidoptères, Hémiptères etc…). </w:t>
      </w:r>
    </w:p>
    <w:p w:rsidR="00764C69" w:rsidRPr="007F00E5" w:rsidRDefault="00764C69" w:rsidP="00C67776">
      <w:pPr>
        <w:numPr>
          <w:ilvl w:val="0"/>
          <w:numId w:val="1"/>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Apprendre à l’étudiant les stratégies d’installation primaires des bioagresseurs animaux sur les différents compartiments de leurs plantes hôtes.</w:t>
      </w:r>
    </w:p>
    <w:p w:rsidR="00764C69" w:rsidRPr="007F00E5" w:rsidRDefault="00764C69" w:rsidP="00C67776">
      <w:pPr>
        <w:numPr>
          <w:ilvl w:val="0"/>
          <w:numId w:val="1"/>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La connaissance de la biologie des principaux ennemis des cultures nous permet une bonne préparation aux moyens de les combattre ou de les maintenir à un niveau ou un seuil de tolérance acceptable </w:t>
      </w:r>
    </w:p>
    <w:p w:rsidR="00250C6C" w:rsidRPr="007F00E5" w:rsidRDefault="00250C6C" w:rsidP="006876EC">
      <w:pPr>
        <w:jc w:val="both"/>
        <w:rPr>
          <w:rFonts w:asciiTheme="majorBidi" w:hAnsiTheme="majorBidi" w:cstheme="majorBidi"/>
          <w:sz w:val="20"/>
          <w:szCs w:val="20"/>
        </w:rPr>
      </w:pPr>
    </w:p>
    <w:p w:rsidR="00250C6C" w:rsidRPr="007F00E5" w:rsidRDefault="00250C6C" w:rsidP="006876EC">
      <w:pPr>
        <w:spacing w:before="0" w:after="0"/>
        <w:contextualSpacing/>
        <w:jc w:val="both"/>
        <w:rPr>
          <w:rFonts w:asciiTheme="majorBidi" w:hAnsiTheme="majorBidi" w:cstheme="majorBidi"/>
          <w:b/>
          <w:bCs/>
          <w:sz w:val="20"/>
          <w:szCs w:val="20"/>
        </w:rPr>
      </w:pPr>
      <w:r w:rsidRPr="007F00E5">
        <w:rPr>
          <w:rFonts w:asciiTheme="majorBidi" w:hAnsiTheme="majorBidi" w:cstheme="majorBidi"/>
          <w:b/>
          <w:bCs/>
          <w:sz w:val="20"/>
          <w:szCs w:val="20"/>
        </w:rPr>
        <w:t>Contenu de la matière</w:t>
      </w:r>
    </w:p>
    <w:p w:rsidR="00250C6C" w:rsidRDefault="00F1119B" w:rsidP="006876EC">
      <w:pPr>
        <w:contextualSpacing/>
        <w:rPr>
          <w:rFonts w:asciiTheme="majorBidi" w:hAnsiTheme="majorBidi" w:cstheme="majorBidi"/>
          <w:b/>
          <w:bCs/>
          <w:sz w:val="20"/>
          <w:szCs w:val="20"/>
        </w:rPr>
      </w:pPr>
      <w:r>
        <w:rPr>
          <w:rFonts w:asciiTheme="majorBidi" w:hAnsiTheme="majorBidi" w:cstheme="majorBidi"/>
          <w:b/>
          <w:bCs/>
          <w:sz w:val="20"/>
          <w:szCs w:val="20"/>
        </w:rPr>
        <w:t>Définitions</w:t>
      </w:r>
    </w:p>
    <w:p w:rsidR="00F1119B" w:rsidRPr="007F00E5" w:rsidRDefault="00F1119B" w:rsidP="006876EC">
      <w:pPr>
        <w:contextualSpacing/>
        <w:rPr>
          <w:rFonts w:asciiTheme="majorBidi" w:hAnsiTheme="majorBidi" w:cstheme="majorBidi"/>
          <w:b/>
          <w:bCs/>
          <w:sz w:val="20"/>
          <w:szCs w:val="20"/>
        </w:rPr>
      </w:pPr>
      <w:r>
        <w:rPr>
          <w:rFonts w:asciiTheme="majorBidi" w:hAnsiTheme="majorBidi" w:cstheme="majorBidi"/>
          <w:b/>
          <w:bCs/>
          <w:sz w:val="20"/>
          <w:szCs w:val="20"/>
        </w:rPr>
        <w:t>Classification des bioagresseurs animaux</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b/>
          <w:bCs/>
          <w:sz w:val="20"/>
          <w:szCs w:val="20"/>
        </w:rPr>
        <w:t>Chapitre 1 : Les acariens</w:t>
      </w:r>
      <w:r w:rsidRPr="007F00E5">
        <w:rPr>
          <w:rFonts w:asciiTheme="majorBidi" w:hAnsiTheme="majorBidi" w:cstheme="majorBidi"/>
          <w:sz w:val="20"/>
          <w:szCs w:val="20"/>
        </w:rPr>
        <w:t xml:space="preserve"> </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b/>
          <w:bCs/>
          <w:sz w:val="20"/>
          <w:szCs w:val="20"/>
        </w:rPr>
        <w:t>1. Les acariens phytophages (</w:t>
      </w:r>
      <w:r w:rsidRPr="007F00E5">
        <w:rPr>
          <w:rFonts w:asciiTheme="majorBidi" w:hAnsiTheme="majorBidi" w:cstheme="majorBidi"/>
          <w:b/>
          <w:bCs/>
          <w:i/>
          <w:iCs/>
          <w:sz w:val="20"/>
          <w:szCs w:val="20"/>
        </w:rPr>
        <w:t>Eriophydae</w:t>
      </w:r>
      <w:r w:rsidRPr="007F00E5">
        <w:rPr>
          <w:rFonts w:asciiTheme="majorBidi" w:hAnsiTheme="majorBidi" w:cstheme="majorBidi"/>
          <w:b/>
          <w:bCs/>
          <w:sz w:val="20"/>
          <w:szCs w:val="20"/>
        </w:rPr>
        <w:t>,</w:t>
      </w:r>
      <w:r w:rsidRPr="007F00E5">
        <w:rPr>
          <w:rFonts w:asciiTheme="majorBidi" w:hAnsiTheme="majorBidi" w:cstheme="majorBidi"/>
          <w:b/>
          <w:bCs/>
          <w:i/>
          <w:iCs/>
          <w:sz w:val="20"/>
          <w:szCs w:val="20"/>
        </w:rPr>
        <w:t>Tetranychidae</w:t>
      </w:r>
      <w:r w:rsidRPr="007F00E5">
        <w:rPr>
          <w:rFonts w:asciiTheme="majorBidi" w:hAnsiTheme="majorBidi" w:cstheme="majorBidi"/>
          <w:b/>
          <w:bCs/>
          <w:sz w:val="20"/>
          <w:szCs w:val="20"/>
        </w:rPr>
        <w:t>,</w:t>
      </w:r>
      <w:r w:rsidRPr="007F00E5">
        <w:rPr>
          <w:rFonts w:asciiTheme="majorBidi" w:hAnsiTheme="majorBidi" w:cstheme="majorBidi"/>
          <w:b/>
          <w:bCs/>
          <w:i/>
          <w:iCs/>
          <w:sz w:val="20"/>
          <w:szCs w:val="20"/>
        </w:rPr>
        <w:t>Tenuipalpidae</w:t>
      </w:r>
      <w:r w:rsidRPr="007F00E5">
        <w:rPr>
          <w:rFonts w:asciiTheme="majorBidi" w:hAnsiTheme="majorBidi" w:cstheme="majorBidi"/>
          <w:b/>
          <w:bCs/>
          <w:sz w:val="20"/>
          <w:szCs w:val="20"/>
        </w:rPr>
        <w:t>et</w:t>
      </w:r>
      <w:r w:rsidRPr="007F00E5">
        <w:rPr>
          <w:rFonts w:asciiTheme="majorBidi" w:hAnsiTheme="majorBidi" w:cstheme="majorBidi"/>
          <w:b/>
          <w:bCs/>
          <w:i/>
          <w:iCs/>
          <w:sz w:val="20"/>
          <w:szCs w:val="20"/>
        </w:rPr>
        <w:t>Tarsonemidae</w:t>
      </w:r>
      <w:r w:rsidRPr="007F00E5">
        <w:rPr>
          <w:rFonts w:asciiTheme="majorBidi" w:hAnsiTheme="majorBidi" w:cstheme="majorBidi"/>
          <w:b/>
          <w:bCs/>
          <w:sz w:val="20"/>
          <w:szCs w:val="20"/>
        </w:rPr>
        <w:t>)</w:t>
      </w:r>
      <w:r w:rsidRPr="007F00E5">
        <w:rPr>
          <w:rFonts w:asciiTheme="majorBidi" w:hAnsiTheme="majorBidi" w:cstheme="majorBidi"/>
          <w:sz w:val="20"/>
          <w:szCs w:val="20"/>
        </w:rPr>
        <w:t xml:space="preserve"> </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1.1. Caractéristiques morphologiques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1.2. Caractéristiques biologiques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1.3. Alimentation</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b/>
          <w:bCs/>
          <w:sz w:val="20"/>
          <w:szCs w:val="20"/>
        </w:rPr>
        <w:t>2. Les acariens prédateurs (</w:t>
      </w:r>
      <w:r w:rsidRPr="007F00E5">
        <w:rPr>
          <w:rFonts w:asciiTheme="majorBidi" w:hAnsiTheme="majorBidi" w:cstheme="majorBidi"/>
          <w:b/>
          <w:bCs/>
          <w:i/>
          <w:iCs/>
          <w:sz w:val="20"/>
          <w:szCs w:val="20"/>
        </w:rPr>
        <w:t>Phytoseiidae</w:t>
      </w:r>
      <w:r w:rsidRPr="007F00E5">
        <w:rPr>
          <w:rFonts w:asciiTheme="majorBidi" w:hAnsiTheme="majorBidi" w:cstheme="majorBidi"/>
          <w:b/>
          <w:bCs/>
          <w:sz w:val="20"/>
          <w:szCs w:val="20"/>
        </w:rPr>
        <w:t>)</w:t>
      </w:r>
      <w:r w:rsidRPr="007F00E5">
        <w:rPr>
          <w:rFonts w:asciiTheme="majorBidi" w:hAnsiTheme="majorBidi" w:cstheme="majorBidi"/>
          <w:sz w:val="20"/>
          <w:szCs w:val="20"/>
        </w:rPr>
        <w:t xml:space="preserve"> </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2.1. Caractéristiques morphologiques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2.2. Caractéristiques biologiques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2.3. Alimentation</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2.4. Capacité de dispersion et recherche des proies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2.5. Autres acariens prédateurs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b/>
          <w:bCs/>
          <w:sz w:val="20"/>
          <w:szCs w:val="20"/>
        </w:rPr>
        <w:t>3. Les acariens des denrées entreposées</w:t>
      </w:r>
      <w:r w:rsidRPr="007F00E5">
        <w:rPr>
          <w:rFonts w:asciiTheme="majorBidi" w:hAnsiTheme="majorBidi" w:cstheme="majorBidi"/>
          <w:sz w:val="20"/>
          <w:szCs w:val="20"/>
        </w:rPr>
        <w:t xml:space="preserve"> </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3.1. Caractéristiques morphologiques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3.2. Caractéristiques biologiques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3.3. Nuisibilité</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b/>
          <w:bCs/>
          <w:sz w:val="20"/>
          <w:szCs w:val="20"/>
        </w:rPr>
        <w:t> </w:t>
      </w:r>
      <w:r w:rsidRPr="007F00E5">
        <w:rPr>
          <w:rFonts w:asciiTheme="majorBidi" w:hAnsiTheme="majorBidi" w:cstheme="majorBidi"/>
          <w:sz w:val="20"/>
          <w:szCs w:val="20"/>
        </w:rPr>
        <w:t xml:space="preserve"> </w:t>
      </w:r>
      <w:r w:rsidRPr="007F00E5">
        <w:rPr>
          <w:rFonts w:asciiTheme="majorBidi" w:hAnsiTheme="majorBidi" w:cstheme="majorBidi"/>
          <w:b/>
          <w:bCs/>
          <w:sz w:val="20"/>
          <w:szCs w:val="20"/>
        </w:rPr>
        <w:t>Chapitre 2 : Les nématodes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 xml:space="preserve">1. </w:t>
      </w:r>
      <w:r w:rsidRPr="007F00E5">
        <w:rPr>
          <w:rFonts w:asciiTheme="majorBidi" w:hAnsiTheme="majorBidi" w:cstheme="majorBidi"/>
          <w:b/>
          <w:bCs/>
          <w:sz w:val="20"/>
          <w:szCs w:val="20"/>
        </w:rPr>
        <w:t>Les nématodes et l’agriculture</w:t>
      </w:r>
      <w:r w:rsidRPr="007F00E5">
        <w:rPr>
          <w:rFonts w:asciiTheme="majorBidi" w:hAnsiTheme="majorBidi" w:cstheme="majorBidi"/>
          <w:sz w:val="20"/>
          <w:szCs w:val="20"/>
        </w:rPr>
        <w:t xml:space="preserve"> </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1.1. Importance de la classe des nématodes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1.2. Caractères particuliers des nématodes phytophages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1.3. Caractères morphologiques des principaux genres et familles de nématodes phytophages (</w:t>
      </w:r>
      <w:r w:rsidRPr="007F00E5">
        <w:rPr>
          <w:rFonts w:asciiTheme="majorBidi" w:hAnsiTheme="majorBidi" w:cstheme="majorBidi"/>
          <w:i/>
          <w:iCs/>
          <w:sz w:val="20"/>
          <w:szCs w:val="20"/>
        </w:rPr>
        <w:t xml:space="preserve">Tylenchida </w:t>
      </w:r>
      <w:r w:rsidRPr="007F00E5">
        <w:rPr>
          <w:rFonts w:asciiTheme="majorBidi" w:hAnsiTheme="majorBidi" w:cstheme="majorBidi"/>
          <w:sz w:val="20"/>
          <w:szCs w:val="20"/>
        </w:rPr>
        <w:t xml:space="preserve">et </w:t>
      </w:r>
      <w:r w:rsidRPr="007F00E5">
        <w:rPr>
          <w:rFonts w:asciiTheme="majorBidi" w:hAnsiTheme="majorBidi" w:cstheme="majorBidi"/>
          <w:i/>
          <w:iCs/>
          <w:sz w:val="20"/>
          <w:szCs w:val="20"/>
        </w:rPr>
        <w:t>Dorylaimida</w:t>
      </w:r>
      <w:r w:rsidRPr="007F00E5">
        <w:rPr>
          <w:rFonts w:asciiTheme="majorBidi" w:hAnsiTheme="majorBidi" w:cstheme="majorBidi"/>
          <w:sz w:val="20"/>
          <w:szCs w:val="20"/>
        </w:rPr>
        <w:t>)</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1.4. Nature des dégâts causés aux plantes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1.5. Rôle des nématodes dans la dissémination et le développement des maladies des plantes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 xml:space="preserve">2. </w:t>
      </w:r>
      <w:r w:rsidRPr="007F00E5">
        <w:rPr>
          <w:rFonts w:asciiTheme="majorBidi" w:hAnsiTheme="majorBidi" w:cstheme="majorBidi"/>
          <w:b/>
          <w:bCs/>
          <w:sz w:val="20"/>
          <w:szCs w:val="20"/>
        </w:rPr>
        <w:t>Les nématodes et les cultures</w:t>
      </w:r>
      <w:r w:rsidRPr="007F00E5">
        <w:rPr>
          <w:rFonts w:asciiTheme="majorBidi" w:hAnsiTheme="majorBidi" w:cstheme="majorBidi"/>
          <w:sz w:val="20"/>
          <w:szCs w:val="20"/>
        </w:rPr>
        <w:t xml:space="preserve"> </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2.1. Le nématode des tiges et des bulbes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2.2. Les nématodes des grandes cultures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2.3. Les nématodes des cultures maraîchères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2.4. Les nématodes des cultures florales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2.5. Aperçu sur quelques nématodes des cultures tropicales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b/>
          <w:bCs/>
          <w:sz w:val="20"/>
          <w:szCs w:val="20"/>
        </w:rPr>
        <w:t> Chapitre 3 : Les insectes et les agro-écosystèmes cultivés et naturels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b/>
          <w:bCs/>
          <w:sz w:val="20"/>
          <w:szCs w:val="20"/>
        </w:rPr>
        <w:t>1. Les insectes des agrumes</w:t>
      </w:r>
      <w:r w:rsidRPr="007F00E5">
        <w:rPr>
          <w:rFonts w:asciiTheme="majorBidi" w:hAnsiTheme="majorBidi" w:cstheme="majorBidi"/>
          <w:sz w:val="20"/>
          <w:szCs w:val="20"/>
        </w:rPr>
        <w:t xml:space="preserve"> </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lastRenderedPageBreak/>
        <w:t>1.1. Caractéristiques morphologiques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1.2. Caractéristiques biologiques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 xml:space="preserve">1.3. Cycles biologiques et voltinisme </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1.4. Traits d’histoire de vie</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1.5. Nuisibilité</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b/>
          <w:bCs/>
          <w:sz w:val="20"/>
          <w:szCs w:val="20"/>
        </w:rPr>
        <w:t>2. Les insectes des rosacées</w:t>
      </w:r>
      <w:r w:rsidRPr="007F00E5">
        <w:rPr>
          <w:rFonts w:asciiTheme="majorBidi" w:hAnsiTheme="majorBidi" w:cstheme="majorBidi"/>
          <w:sz w:val="20"/>
          <w:szCs w:val="20"/>
        </w:rPr>
        <w:t xml:space="preserve"> </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2.1. Caractéristiques morphologiques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2.2. Caractéristiques biologiques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 xml:space="preserve">2.3. Cycles biologiques et voltinisme </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2.4. Traits d’histoire de vie</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2.5. Nuisibilité</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b/>
          <w:bCs/>
          <w:sz w:val="20"/>
          <w:szCs w:val="20"/>
        </w:rPr>
        <w:t>3. Les insectes des grandes cultures</w:t>
      </w:r>
      <w:r w:rsidRPr="007F00E5">
        <w:rPr>
          <w:rFonts w:asciiTheme="majorBidi" w:hAnsiTheme="majorBidi" w:cstheme="majorBidi"/>
          <w:sz w:val="20"/>
          <w:szCs w:val="20"/>
        </w:rPr>
        <w:t xml:space="preserve"> </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3.1. Caractéristiques morphologiques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3.2. Caractéristiques biologiques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 xml:space="preserve">3.3. Cycles biologiques et voltinisme </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3.4. Traits d’histoire de vie</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3.5. Nuisibilité</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b/>
          <w:bCs/>
          <w:sz w:val="20"/>
          <w:szCs w:val="20"/>
        </w:rPr>
        <w:t>4. Les insectes des cultures maraîchères</w:t>
      </w:r>
      <w:r w:rsidRPr="007F00E5">
        <w:rPr>
          <w:rFonts w:asciiTheme="majorBidi" w:hAnsiTheme="majorBidi" w:cstheme="majorBidi"/>
          <w:sz w:val="20"/>
          <w:szCs w:val="20"/>
        </w:rPr>
        <w:t xml:space="preserve"> </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4.1. Caractéristiques morphologiques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4.2. Caractéristiques biologiques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 xml:space="preserve">4.3. Cycles biologiques et voltinisme </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4.4. Traits d’histoire de vie</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4.5. Nuisibilité</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b/>
          <w:bCs/>
          <w:sz w:val="20"/>
          <w:szCs w:val="20"/>
        </w:rPr>
        <w:t>5. Les insectes de l’Olivier</w:t>
      </w:r>
      <w:r w:rsidRPr="007F00E5">
        <w:rPr>
          <w:rFonts w:asciiTheme="majorBidi" w:hAnsiTheme="majorBidi" w:cstheme="majorBidi"/>
          <w:sz w:val="20"/>
          <w:szCs w:val="20"/>
        </w:rPr>
        <w:t xml:space="preserve"> </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5.1. Caractéristiques morphologiques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5.2. Caractéristiques biologiques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 xml:space="preserve">5.3. Cycles biologiques et voltinisme </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5.4. Traits d’histoire de vie</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5.5. Nuisibilité</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b/>
          <w:bCs/>
          <w:sz w:val="20"/>
          <w:szCs w:val="20"/>
        </w:rPr>
        <w:t>6. Les insectes des essences forestières</w:t>
      </w:r>
      <w:r w:rsidRPr="007F00E5">
        <w:rPr>
          <w:rFonts w:asciiTheme="majorBidi" w:hAnsiTheme="majorBidi" w:cstheme="majorBidi"/>
          <w:sz w:val="20"/>
          <w:szCs w:val="20"/>
        </w:rPr>
        <w:t xml:space="preserve"> </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6.1. Caractéristiques morphologiques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6.2. Caractéristiques biologiques</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 xml:space="preserve">6.3. Cycles biologiques et voltinisme </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6.4. Traits d’histoire de vie</w:t>
      </w:r>
    </w:p>
    <w:p w:rsidR="00250C6C" w:rsidRPr="007F00E5" w:rsidRDefault="00250C6C" w:rsidP="006876EC">
      <w:pPr>
        <w:contextualSpacing/>
        <w:rPr>
          <w:rFonts w:asciiTheme="majorBidi" w:hAnsiTheme="majorBidi" w:cstheme="majorBidi"/>
          <w:sz w:val="20"/>
          <w:szCs w:val="20"/>
        </w:rPr>
      </w:pPr>
      <w:r w:rsidRPr="007F00E5">
        <w:rPr>
          <w:rFonts w:asciiTheme="majorBidi" w:hAnsiTheme="majorBidi" w:cstheme="majorBidi"/>
          <w:sz w:val="20"/>
          <w:szCs w:val="20"/>
        </w:rPr>
        <w:t>6.5. Nuisibilité</w:t>
      </w:r>
    </w:p>
    <w:p w:rsidR="00665987" w:rsidRDefault="00250C6C" w:rsidP="004B7B33">
      <w:pPr>
        <w:spacing w:line="276" w:lineRule="auto"/>
        <w:contextualSpacing/>
        <w:rPr>
          <w:rFonts w:asciiTheme="majorBidi" w:hAnsiTheme="majorBidi" w:cstheme="majorBidi"/>
          <w:b/>
          <w:bCs/>
          <w:sz w:val="20"/>
          <w:szCs w:val="20"/>
        </w:rPr>
      </w:pPr>
      <w:r w:rsidRPr="007F00E5">
        <w:rPr>
          <w:rFonts w:asciiTheme="majorBidi" w:hAnsiTheme="majorBidi" w:cstheme="majorBidi"/>
          <w:b/>
          <w:bCs/>
          <w:sz w:val="20"/>
          <w:szCs w:val="20"/>
        </w:rPr>
        <w:t> </w:t>
      </w: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Default="00701BBA" w:rsidP="004B7B33">
      <w:pPr>
        <w:spacing w:line="276" w:lineRule="auto"/>
        <w:contextualSpacing/>
        <w:rPr>
          <w:rFonts w:asciiTheme="majorBidi" w:hAnsiTheme="majorBidi" w:cstheme="majorBidi"/>
          <w:b/>
          <w:bCs/>
          <w:sz w:val="20"/>
          <w:szCs w:val="20"/>
        </w:rPr>
      </w:pPr>
    </w:p>
    <w:p w:rsidR="00701BBA" w:rsidRPr="007F00E5" w:rsidRDefault="00701BBA" w:rsidP="004B7B33">
      <w:pPr>
        <w:spacing w:line="276" w:lineRule="auto"/>
        <w:contextualSpacing/>
        <w:rPr>
          <w:rFonts w:asciiTheme="majorBidi" w:hAnsiTheme="majorBidi" w:cstheme="majorBidi"/>
          <w:b/>
          <w:bCs/>
          <w:sz w:val="20"/>
          <w:szCs w:val="20"/>
        </w:rPr>
      </w:pPr>
    </w:p>
    <w:p w:rsidR="006876EC" w:rsidRPr="00F1119B" w:rsidRDefault="00F1119B" w:rsidP="00C67776">
      <w:pPr>
        <w:pStyle w:val="Paragraphedeliste"/>
        <w:numPr>
          <w:ilvl w:val="0"/>
          <w:numId w:val="22"/>
        </w:numPr>
        <w:spacing w:line="276" w:lineRule="auto"/>
        <w:rPr>
          <w:rFonts w:asciiTheme="majorBidi" w:hAnsiTheme="majorBidi" w:cstheme="majorBidi"/>
          <w:b/>
          <w:bCs/>
          <w:sz w:val="20"/>
          <w:szCs w:val="20"/>
        </w:rPr>
      </w:pPr>
      <w:r w:rsidRPr="00F1119B">
        <w:rPr>
          <w:rFonts w:asciiTheme="majorBidi" w:hAnsiTheme="majorBidi" w:cstheme="majorBidi"/>
          <w:b/>
          <w:bCs/>
          <w:sz w:val="20"/>
          <w:szCs w:val="20"/>
        </w:rPr>
        <w:lastRenderedPageBreak/>
        <w:t>Définitions</w:t>
      </w:r>
    </w:p>
    <w:p w:rsidR="00F1119B" w:rsidRDefault="00F1119B" w:rsidP="004B7B33">
      <w:pPr>
        <w:spacing w:line="276" w:lineRule="auto"/>
        <w:ind w:firstLine="708"/>
        <w:contextualSpacing/>
        <w:jc w:val="both"/>
        <w:rPr>
          <w:rFonts w:asciiTheme="majorBidi" w:hAnsiTheme="majorBidi" w:cstheme="majorBidi"/>
          <w:b/>
          <w:bCs/>
          <w:sz w:val="20"/>
          <w:szCs w:val="20"/>
        </w:rPr>
      </w:pPr>
    </w:p>
    <w:p w:rsidR="00250C6C" w:rsidRPr="007F00E5" w:rsidRDefault="00250C6C" w:rsidP="004B7B33">
      <w:pPr>
        <w:spacing w:line="276" w:lineRule="auto"/>
        <w:ind w:firstLine="708"/>
        <w:contextualSpacing/>
        <w:jc w:val="both"/>
        <w:rPr>
          <w:rFonts w:asciiTheme="majorBidi" w:hAnsiTheme="majorBidi" w:cstheme="majorBidi"/>
          <w:sz w:val="20"/>
          <w:szCs w:val="20"/>
        </w:rPr>
      </w:pPr>
      <w:r w:rsidRPr="007F00E5">
        <w:rPr>
          <w:rFonts w:asciiTheme="majorBidi" w:hAnsiTheme="majorBidi" w:cstheme="majorBidi"/>
          <w:b/>
          <w:bCs/>
          <w:sz w:val="20"/>
          <w:szCs w:val="20"/>
        </w:rPr>
        <w:t>Les bioagresseurs</w:t>
      </w:r>
      <w:r w:rsidRPr="007F00E5">
        <w:rPr>
          <w:rFonts w:asciiTheme="majorBidi" w:hAnsiTheme="majorBidi" w:cstheme="majorBidi"/>
          <w:sz w:val="20"/>
          <w:szCs w:val="20"/>
        </w:rPr>
        <w:t xml:space="preserve">, appelés aussi </w:t>
      </w:r>
      <w:r w:rsidR="00C42BB0" w:rsidRPr="007F00E5">
        <w:rPr>
          <w:rFonts w:asciiTheme="majorBidi" w:hAnsiTheme="majorBidi" w:cstheme="majorBidi"/>
          <w:sz w:val="20"/>
          <w:szCs w:val="20"/>
        </w:rPr>
        <w:t>«ennemis des cultures »</w:t>
      </w:r>
      <w:r w:rsidRPr="007F00E5">
        <w:rPr>
          <w:rFonts w:asciiTheme="majorBidi" w:hAnsiTheme="majorBidi" w:cstheme="majorBidi"/>
          <w:sz w:val="20"/>
          <w:szCs w:val="20"/>
        </w:rPr>
        <w:t xml:space="preserve">, sont des organismes vivants qui attaquent les plantes cultivées et sont susceptibles de causer des pertes économiques. </w:t>
      </w:r>
      <w:r w:rsidR="00C42BB0" w:rsidRPr="007F00E5">
        <w:rPr>
          <w:rFonts w:asciiTheme="majorBidi" w:hAnsiTheme="majorBidi" w:cstheme="majorBidi"/>
          <w:sz w:val="20"/>
          <w:szCs w:val="20"/>
        </w:rPr>
        <w:t xml:space="preserve"> </w:t>
      </w:r>
      <w:r w:rsidRPr="007F00E5">
        <w:rPr>
          <w:rFonts w:asciiTheme="majorBidi" w:hAnsiTheme="majorBidi" w:cstheme="majorBidi"/>
          <w:sz w:val="20"/>
          <w:szCs w:val="20"/>
        </w:rPr>
        <w:t xml:space="preserve">Cette notion, qui correspond à celle de pest en langue anglaise, s'oppose à celle d'auxiliaire des cultures, organismes vivants qui contribuent à limiter l'action des bioagresseurs. </w:t>
      </w:r>
      <w:r w:rsidR="00C42BB0" w:rsidRPr="007F00E5">
        <w:rPr>
          <w:rFonts w:asciiTheme="majorBidi" w:hAnsiTheme="majorBidi" w:cstheme="majorBidi"/>
          <w:sz w:val="20"/>
          <w:szCs w:val="20"/>
        </w:rPr>
        <w:t xml:space="preserve"> </w:t>
      </w:r>
      <w:r w:rsidRPr="007F00E5">
        <w:rPr>
          <w:rFonts w:asciiTheme="majorBidi" w:hAnsiTheme="majorBidi" w:cstheme="majorBidi"/>
          <w:sz w:val="20"/>
          <w:szCs w:val="20"/>
        </w:rPr>
        <w:t xml:space="preserve">Les bioagresseurs comprennent l'ensemble des ennemis des cultures et se répartissent en trois grands groupes : </w:t>
      </w:r>
    </w:p>
    <w:p w:rsidR="00250C6C" w:rsidRPr="007F00E5" w:rsidRDefault="00C42BB0" w:rsidP="004B7B33">
      <w:p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w:t>
      </w:r>
      <w:r w:rsidR="00250C6C" w:rsidRPr="007F00E5">
        <w:rPr>
          <w:rFonts w:asciiTheme="majorBidi" w:hAnsiTheme="majorBidi" w:cstheme="majorBidi"/>
          <w:sz w:val="20"/>
          <w:szCs w:val="20"/>
        </w:rPr>
        <w:t>les agents pathogènes, cause des maladies des plantes.</w:t>
      </w:r>
    </w:p>
    <w:p w:rsidR="00250C6C" w:rsidRPr="007F00E5" w:rsidRDefault="00250C6C" w:rsidP="004B7B33">
      <w:p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 xml:space="preserve">- les ravageurs, prédateurs ou parasites des </w:t>
      </w:r>
      <w:r w:rsidR="00C42BB0" w:rsidRPr="007F00E5">
        <w:rPr>
          <w:rFonts w:asciiTheme="majorBidi" w:hAnsiTheme="majorBidi" w:cstheme="majorBidi"/>
          <w:sz w:val="20"/>
          <w:szCs w:val="20"/>
        </w:rPr>
        <w:t>plantes.</w:t>
      </w:r>
    </w:p>
    <w:p w:rsidR="00250C6C" w:rsidRPr="007F00E5" w:rsidRDefault="00250C6C" w:rsidP="004B7B33">
      <w:p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 xml:space="preserve">- et les mauvaises herbes qui concurrencent les plantes cultivées. </w:t>
      </w:r>
    </w:p>
    <w:p w:rsidR="00C42BB0" w:rsidRPr="007F00E5" w:rsidRDefault="00C42BB0" w:rsidP="004B7B33">
      <w:pPr>
        <w:spacing w:line="276" w:lineRule="auto"/>
        <w:ind w:firstLine="708"/>
        <w:contextualSpacing/>
        <w:jc w:val="both"/>
        <w:rPr>
          <w:rFonts w:asciiTheme="majorBidi" w:hAnsiTheme="majorBidi" w:cstheme="majorBidi"/>
          <w:sz w:val="20"/>
          <w:szCs w:val="20"/>
        </w:rPr>
      </w:pPr>
      <w:r w:rsidRPr="007F00E5">
        <w:rPr>
          <w:rFonts w:asciiTheme="majorBidi" w:hAnsiTheme="majorBidi" w:cstheme="majorBidi"/>
          <w:b/>
          <w:bCs/>
          <w:sz w:val="20"/>
          <w:szCs w:val="20"/>
        </w:rPr>
        <w:t>Les ravageurs :</w:t>
      </w:r>
      <w:r w:rsidRPr="007F00E5">
        <w:rPr>
          <w:rFonts w:asciiTheme="majorBidi" w:hAnsiTheme="majorBidi" w:cstheme="majorBidi"/>
          <w:sz w:val="20"/>
          <w:szCs w:val="20"/>
        </w:rPr>
        <w:t xml:space="preserve"> Ce terme s'applique surtout aux ennemis animaux qui vivent directement aux dépens de plantes ou de denrées. Certains ne s'attaquent qu'à un seul type de plantes ; d'autres sont polyphages (ils peuvent utiliser plusieurs types de plantes pour se nourrir) et, par conséquent, font partie des ennemis communs à plusieurs cultures.</w:t>
      </w:r>
    </w:p>
    <w:p w:rsidR="00C42BB0" w:rsidRPr="007F00E5" w:rsidRDefault="00C42BB0" w:rsidP="004B7B33">
      <w:pPr>
        <w:spacing w:line="276" w:lineRule="auto"/>
        <w:ind w:firstLine="708"/>
        <w:contextualSpacing/>
        <w:jc w:val="both"/>
        <w:rPr>
          <w:rFonts w:asciiTheme="majorBidi" w:hAnsiTheme="majorBidi" w:cstheme="majorBidi"/>
          <w:sz w:val="20"/>
          <w:szCs w:val="20"/>
        </w:rPr>
      </w:pPr>
      <w:r w:rsidRPr="007F00E5">
        <w:rPr>
          <w:rFonts w:asciiTheme="majorBidi" w:hAnsiTheme="majorBidi" w:cstheme="majorBidi"/>
          <w:sz w:val="20"/>
          <w:szCs w:val="20"/>
        </w:rPr>
        <w:t>On trouve des espèces nuisibles parmi des catégories très différentes de la classification du règne animal, dont un petit nombre parmi les vertébrés et un très grand nombre parmi les invertébrés</w:t>
      </w:r>
      <w:r w:rsidRPr="007F00E5">
        <w:rPr>
          <w:rFonts w:asciiTheme="majorBidi" w:hAnsiTheme="majorBidi" w:cstheme="majorBidi"/>
          <w:i/>
          <w:iCs/>
          <w:sz w:val="20"/>
          <w:szCs w:val="20"/>
        </w:rPr>
        <w:t>.</w:t>
      </w:r>
    </w:p>
    <w:p w:rsidR="00250C6C" w:rsidRPr="007F00E5" w:rsidRDefault="00250C6C" w:rsidP="004B7B33">
      <w:pPr>
        <w:spacing w:line="276" w:lineRule="auto"/>
        <w:contextualSpacing/>
        <w:jc w:val="both"/>
        <w:rPr>
          <w:rFonts w:asciiTheme="majorBidi" w:hAnsiTheme="majorBidi" w:cstheme="majorBidi"/>
          <w:sz w:val="20"/>
          <w:szCs w:val="20"/>
        </w:rPr>
      </w:pPr>
    </w:p>
    <w:p w:rsidR="00764C69" w:rsidRPr="007F00E5" w:rsidRDefault="00764C69" w:rsidP="00C67776">
      <w:pPr>
        <w:numPr>
          <w:ilvl w:val="0"/>
          <w:numId w:val="2"/>
        </w:numPr>
        <w:spacing w:line="276" w:lineRule="auto"/>
        <w:contextualSpacing/>
        <w:jc w:val="both"/>
        <w:rPr>
          <w:rFonts w:asciiTheme="majorBidi" w:hAnsiTheme="majorBidi" w:cstheme="majorBidi"/>
          <w:sz w:val="20"/>
          <w:szCs w:val="20"/>
        </w:rPr>
      </w:pPr>
      <w:r w:rsidRPr="007F00E5">
        <w:rPr>
          <w:rFonts w:asciiTheme="majorBidi" w:hAnsiTheme="majorBidi" w:cstheme="majorBidi"/>
          <w:b/>
          <w:bCs/>
          <w:sz w:val="20"/>
          <w:szCs w:val="20"/>
        </w:rPr>
        <w:t xml:space="preserve">Plante hôte </w:t>
      </w:r>
      <w:r w:rsidRPr="007F00E5">
        <w:rPr>
          <w:rFonts w:asciiTheme="majorBidi" w:hAnsiTheme="majorBidi" w:cstheme="majorBidi"/>
          <w:b/>
          <w:bCs/>
          <w:i/>
          <w:iCs/>
          <w:sz w:val="20"/>
          <w:szCs w:val="20"/>
        </w:rPr>
        <w:t xml:space="preserve">: </w:t>
      </w:r>
      <w:r w:rsidRPr="007F00E5">
        <w:rPr>
          <w:rFonts w:asciiTheme="majorBidi" w:hAnsiTheme="majorBidi" w:cstheme="majorBidi"/>
          <w:sz w:val="20"/>
          <w:szCs w:val="20"/>
        </w:rPr>
        <w:t xml:space="preserve">C’est la plante sur laquelle les bioagresseurs se développent et causent leurs dégâts. </w:t>
      </w:r>
    </w:p>
    <w:p w:rsidR="00764C69" w:rsidRPr="007F00E5" w:rsidRDefault="00764C69" w:rsidP="00C67776">
      <w:pPr>
        <w:numPr>
          <w:ilvl w:val="0"/>
          <w:numId w:val="2"/>
        </w:numPr>
        <w:spacing w:line="276" w:lineRule="auto"/>
        <w:contextualSpacing/>
        <w:jc w:val="both"/>
        <w:rPr>
          <w:rFonts w:asciiTheme="majorBidi" w:hAnsiTheme="majorBidi" w:cstheme="majorBidi"/>
          <w:sz w:val="20"/>
          <w:szCs w:val="20"/>
        </w:rPr>
      </w:pPr>
      <w:r w:rsidRPr="007F00E5">
        <w:rPr>
          <w:rFonts w:asciiTheme="majorBidi" w:hAnsiTheme="majorBidi" w:cstheme="majorBidi"/>
          <w:b/>
          <w:bCs/>
          <w:sz w:val="20"/>
          <w:szCs w:val="20"/>
        </w:rPr>
        <w:t xml:space="preserve">Le cycle de vie </w:t>
      </w:r>
      <w:r w:rsidRPr="007F00E5">
        <w:rPr>
          <w:rFonts w:asciiTheme="majorBidi" w:hAnsiTheme="majorBidi" w:cstheme="majorBidi"/>
          <w:b/>
          <w:bCs/>
          <w:i/>
          <w:iCs/>
          <w:sz w:val="20"/>
          <w:szCs w:val="20"/>
        </w:rPr>
        <w:t xml:space="preserve">: </w:t>
      </w:r>
      <w:r w:rsidRPr="007F00E5">
        <w:rPr>
          <w:rFonts w:asciiTheme="majorBidi" w:hAnsiTheme="majorBidi" w:cstheme="majorBidi"/>
          <w:sz w:val="20"/>
          <w:szCs w:val="20"/>
        </w:rPr>
        <w:t xml:space="preserve">(Ou cycle de développement), est la période de temps pendant laquelle se déroule une succession de phases qui composent la vie complète d'un organisme vivant par reproduction </w:t>
      </w:r>
    </w:p>
    <w:p w:rsidR="00E526B3" w:rsidRPr="007F00E5" w:rsidRDefault="00E526B3" w:rsidP="004B7B33">
      <w:pPr>
        <w:spacing w:line="276" w:lineRule="auto"/>
        <w:contextualSpacing/>
        <w:jc w:val="both"/>
        <w:rPr>
          <w:rFonts w:asciiTheme="majorBidi" w:hAnsiTheme="majorBidi" w:cstheme="majorBidi"/>
          <w:sz w:val="20"/>
          <w:szCs w:val="20"/>
        </w:rPr>
      </w:pPr>
    </w:p>
    <w:p w:rsidR="00C42BB0" w:rsidRPr="00F1119B" w:rsidRDefault="00E526B3" w:rsidP="00C67776">
      <w:pPr>
        <w:pStyle w:val="Paragraphedeliste"/>
        <w:numPr>
          <w:ilvl w:val="0"/>
          <w:numId w:val="22"/>
        </w:numPr>
        <w:spacing w:line="276" w:lineRule="auto"/>
        <w:jc w:val="both"/>
        <w:rPr>
          <w:rFonts w:asciiTheme="majorBidi" w:hAnsiTheme="majorBidi" w:cstheme="majorBidi"/>
          <w:b/>
          <w:bCs/>
          <w:sz w:val="20"/>
          <w:szCs w:val="20"/>
        </w:rPr>
      </w:pPr>
      <w:r w:rsidRPr="00F1119B">
        <w:rPr>
          <w:rFonts w:asciiTheme="majorBidi" w:hAnsiTheme="majorBidi" w:cstheme="majorBidi"/>
          <w:b/>
          <w:bCs/>
          <w:sz w:val="20"/>
          <w:szCs w:val="20"/>
        </w:rPr>
        <w:t>Classification des bioagresseurs animaux</w:t>
      </w:r>
    </w:p>
    <w:p w:rsidR="00E526B3" w:rsidRPr="007F00E5" w:rsidRDefault="00E526B3" w:rsidP="004B7B33">
      <w:pPr>
        <w:spacing w:line="276" w:lineRule="auto"/>
        <w:contextualSpacing/>
        <w:jc w:val="both"/>
        <w:rPr>
          <w:rFonts w:asciiTheme="majorBidi" w:hAnsiTheme="majorBidi" w:cstheme="majorBidi"/>
          <w:b/>
          <w:bCs/>
          <w:sz w:val="20"/>
          <w:szCs w:val="20"/>
        </w:rPr>
      </w:pPr>
    </w:p>
    <w:tbl>
      <w:tblPr>
        <w:tblW w:w="9600" w:type="dxa"/>
        <w:jc w:val="center"/>
        <w:tblCellMar>
          <w:left w:w="0" w:type="dxa"/>
          <w:right w:w="0" w:type="dxa"/>
        </w:tblCellMar>
        <w:tblLook w:val="04A0"/>
      </w:tblPr>
      <w:tblGrid>
        <w:gridCol w:w="4800"/>
        <w:gridCol w:w="4800"/>
      </w:tblGrid>
      <w:tr w:rsidR="00E526B3" w:rsidRPr="007F00E5" w:rsidTr="00701BBA">
        <w:trPr>
          <w:trHeight w:val="258"/>
          <w:jc w:val="center"/>
        </w:trPr>
        <w:tc>
          <w:tcPr>
            <w:tcW w:w="960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4C69" w:rsidRPr="00701BBA" w:rsidRDefault="00E526B3" w:rsidP="00701BBA">
            <w:pPr>
              <w:spacing w:before="0" w:line="276" w:lineRule="auto"/>
              <w:contextualSpacing/>
              <w:jc w:val="center"/>
              <w:rPr>
                <w:rFonts w:asciiTheme="majorBidi" w:hAnsiTheme="majorBidi" w:cstheme="majorBidi"/>
                <w:b/>
                <w:bCs/>
                <w:sz w:val="24"/>
                <w:szCs w:val="24"/>
              </w:rPr>
            </w:pPr>
            <w:r w:rsidRPr="00701BBA">
              <w:rPr>
                <w:rFonts w:asciiTheme="majorBidi" w:hAnsiTheme="majorBidi" w:cstheme="majorBidi"/>
                <w:b/>
                <w:bCs/>
                <w:sz w:val="24"/>
                <w:szCs w:val="24"/>
              </w:rPr>
              <w:t>Règne Animal</w:t>
            </w:r>
          </w:p>
        </w:tc>
      </w:tr>
      <w:tr w:rsidR="00E526B3" w:rsidRPr="007F00E5" w:rsidTr="00E526B3">
        <w:trPr>
          <w:trHeight w:val="584"/>
          <w:jc w:val="center"/>
        </w:trPr>
        <w:tc>
          <w:tcPr>
            <w:tcW w:w="960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4C69" w:rsidRPr="00701BBA" w:rsidRDefault="00764C69" w:rsidP="00C67776">
            <w:pPr>
              <w:numPr>
                <w:ilvl w:val="0"/>
                <w:numId w:val="3"/>
              </w:numPr>
              <w:spacing w:before="0" w:line="276" w:lineRule="auto"/>
              <w:contextualSpacing/>
              <w:jc w:val="both"/>
              <w:rPr>
                <w:rFonts w:asciiTheme="majorBidi" w:hAnsiTheme="majorBidi" w:cstheme="majorBidi"/>
                <w:b/>
                <w:bCs/>
                <w:sz w:val="18"/>
                <w:szCs w:val="18"/>
              </w:rPr>
            </w:pPr>
            <w:r w:rsidRPr="00701BBA">
              <w:rPr>
                <w:rFonts w:asciiTheme="majorBidi" w:hAnsiTheme="majorBidi" w:cstheme="majorBidi"/>
                <w:b/>
                <w:bCs/>
                <w:sz w:val="18"/>
                <w:szCs w:val="18"/>
              </w:rPr>
              <w:t>EMBRANCHEMENT DES ARTHROPODES: (INSECTES, CRUSTACÉS, ARACHNIDES, MYRIAPODES).</w:t>
            </w:r>
          </w:p>
          <w:p w:rsidR="00E526B3" w:rsidRPr="00701BBA" w:rsidRDefault="00E526B3" w:rsidP="00701BBA">
            <w:pPr>
              <w:spacing w:before="0" w:line="276" w:lineRule="auto"/>
              <w:contextualSpacing/>
              <w:jc w:val="both"/>
              <w:rPr>
                <w:rFonts w:asciiTheme="majorBidi" w:hAnsiTheme="majorBidi" w:cstheme="majorBidi"/>
                <w:b/>
                <w:bCs/>
                <w:sz w:val="18"/>
                <w:szCs w:val="18"/>
              </w:rPr>
            </w:pPr>
            <w:r w:rsidRPr="00701BBA">
              <w:rPr>
                <w:rFonts w:asciiTheme="majorBidi" w:hAnsiTheme="majorBidi" w:cstheme="majorBidi"/>
                <w:b/>
                <w:bCs/>
                <w:i/>
                <w:iCs/>
                <w:sz w:val="18"/>
                <w:szCs w:val="18"/>
              </w:rPr>
              <w:t>arthron</w:t>
            </w:r>
            <w:r w:rsidRPr="00701BBA">
              <w:rPr>
                <w:rFonts w:asciiTheme="majorBidi" w:hAnsiTheme="majorBidi" w:cstheme="majorBidi"/>
                <w:b/>
                <w:bCs/>
                <w:sz w:val="18"/>
                <w:szCs w:val="18"/>
              </w:rPr>
              <w:t xml:space="preserve"> veut dire « articulation »</w:t>
            </w:r>
          </w:p>
          <w:p w:rsidR="00E526B3" w:rsidRPr="00701BBA" w:rsidRDefault="00E526B3" w:rsidP="00701BBA">
            <w:pPr>
              <w:spacing w:before="0" w:line="276" w:lineRule="auto"/>
              <w:contextualSpacing/>
              <w:jc w:val="both"/>
              <w:rPr>
                <w:rFonts w:asciiTheme="majorBidi" w:hAnsiTheme="majorBidi" w:cstheme="majorBidi"/>
                <w:b/>
                <w:bCs/>
                <w:sz w:val="18"/>
                <w:szCs w:val="18"/>
              </w:rPr>
            </w:pPr>
            <w:r w:rsidRPr="00701BBA">
              <w:rPr>
                <w:rFonts w:asciiTheme="majorBidi" w:hAnsiTheme="majorBidi" w:cstheme="majorBidi"/>
                <w:b/>
                <w:bCs/>
                <w:sz w:val="18"/>
                <w:szCs w:val="18"/>
              </w:rPr>
              <w:t xml:space="preserve"> </w:t>
            </w:r>
            <w:r w:rsidRPr="00701BBA">
              <w:rPr>
                <w:rFonts w:asciiTheme="majorBidi" w:hAnsiTheme="majorBidi" w:cstheme="majorBidi"/>
                <w:b/>
                <w:bCs/>
                <w:i/>
                <w:iCs/>
                <w:sz w:val="18"/>
                <w:szCs w:val="18"/>
              </w:rPr>
              <w:t>podos</w:t>
            </w:r>
            <w:r w:rsidRPr="00701BBA">
              <w:rPr>
                <w:rFonts w:asciiTheme="majorBidi" w:hAnsiTheme="majorBidi" w:cstheme="majorBidi"/>
                <w:b/>
                <w:bCs/>
                <w:sz w:val="18"/>
                <w:szCs w:val="18"/>
              </w:rPr>
              <w:t xml:space="preserve"> veut dire « pied ». </w:t>
            </w:r>
          </w:p>
          <w:p w:rsidR="00E526B3" w:rsidRPr="00701BBA" w:rsidRDefault="00E526B3" w:rsidP="00701BBA">
            <w:pPr>
              <w:spacing w:before="0" w:line="276" w:lineRule="auto"/>
              <w:contextualSpacing/>
              <w:jc w:val="both"/>
              <w:rPr>
                <w:rFonts w:asciiTheme="majorBidi" w:hAnsiTheme="majorBidi" w:cstheme="majorBidi"/>
                <w:sz w:val="18"/>
                <w:szCs w:val="18"/>
              </w:rPr>
            </w:pPr>
            <w:r w:rsidRPr="00701BBA">
              <w:rPr>
                <w:rFonts w:asciiTheme="majorBidi" w:hAnsiTheme="majorBidi" w:cstheme="majorBidi"/>
                <w:b/>
                <w:bCs/>
                <w:sz w:val="18"/>
                <w:szCs w:val="18"/>
              </w:rPr>
              <w:t xml:space="preserve">Les arthropodes sont des invertébrés dont le corps est segmenté (métamères) et surtout </w:t>
            </w:r>
            <w:r w:rsidRPr="00701BBA">
              <w:rPr>
                <w:rFonts w:asciiTheme="majorBidi" w:hAnsiTheme="majorBidi" w:cstheme="majorBidi"/>
                <w:sz w:val="18"/>
                <w:szCs w:val="18"/>
              </w:rPr>
              <w:t>dont les paires d’appendices, portés sur chaque métamère, sont articulés et mobiles.</w:t>
            </w:r>
          </w:p>
          <w:p w:rsidR="00E526B3" w:rsidRPr="00701BBA" w:rsidRDefault="00E526B3" w:rsidP="00701BBA">
            <w:pPr>
              <w:spacing w:before="0" w:line="276" w:lineRule="auto"/>
              <w:contextualSpacing/>
              <w:jc w:val="both"/>
              <w:rPr>
                <w:rFonts w:asciiTheme="majorBidi" w:hAnsiTheme="majorBidi" w:cstheme="majorBidi"/>
                <w:sz w:val="18"/>
                <w:szCs w:val="18"/>
              </w:rPr>
            </w:pPr>
            <w:r w:rsidRPr="00701BBA">
              <w:rPr>
                <w:rFonts w:asciiTheme="majorBidi" w:hAnsiTheme="majorBidi" w:cstheme="majorBidi"/>
                <w:sz w:val="18"/>
                <w:szCs w:val="18"/>
              </w:rPr>
              <w:t xml:space="preserve"> L'embranchement des arthropodes est de très loin celui qui possède le plus d'espèces et le plus d'individus de tout le règne animal (80 % des espèces connues). Myriapodes, crustacés, arachnides, insectes… on compte </w:t>
            </w:r>
            <w:r w:rsidRPr="00701BBA">
              <w:rPr>
                <w:rFonts w:asciiTheme="majorBidi" w:hAnsiTheme="majorBidi" w:cstheme="majorBidi"/>
                <w:sz w:val="18"/>
                <w:szCs w:val="18"/>
                <w:u w:val="single"/>
              </w:rPr>
              <w:t>plus d'un million et demi d'espèces</w:t>
            </w:r>
            <w:r w:rsidRPr="00701BBA">
              <w:rPr>
                <w:rFonts w:asciiTheme="majorBidi" w:hAnsiTheme="majorBidi" w:cstheme="majorBidi"/>
                <w:sz w:val="18"/>
                <w:szCs w:val="18"/>
              </w:rPr>
              <w:t xml:space="preserve"> actuelles d'arthropodes qui présentent des modes de vie les plus variés. </w:t>
            </w:r>
          </w:p>
          <w:p w:rsidR="00764C69" w:rsidRPr="00701BBA" w:rsidRDefault="00E526B3" w:rsidP="00701BBA">
            <w:pPr>
              <w:spacing w:before="0" w:line="276" w:lineRule="auto"/>
              <w:contextualSpacing/>
              <w:jc w:val="both"/>
              <w:rPr>
                <w:rFonts w:asciiTheme="majorBidi" w:hAnsiTheme="majorBidi" w:cstheme="majorBidi"/>
                <w:b/>
                <w:bCs/>
                <w:sz w:val="18"/>
                <w:szCs w:val="18"/>
              </w:rPr>
            </w:pPr>
            <w:r w:rsidRPr="00701BBA">
              <w:rPr>
                <w:rFonts w:asciiTheme="majorBidi" w:hAnsiTheme="majorBidi" w:cstheme="majorBidi"/>
                <w:sz w:val="18"/>
                <w:szCs w:val="18"/>
              </w:rPr>
              <w:t>Les arthropodes forment un groupe cosmopolite qui s'est adapté dans des environnements naturels (déserts, forêts, abysses, montagnes, etc.) ou d’origine anthropique (habitations, puits de pétroles, etc.).</w:t>
            </w:r>
          </w:p>
        </w:tc>
      </w:tr>
      <w:tr w:rsidR="00E526B3" w:rsidRPr="007F00E5" w:rsidTr="00E526B3">
        <w:trPr>
          <w:trHeight w:val="584"/>
          <w:jc w:val="center"/>
        </w:trPr>
        <w:tc>
          <w:tcPr>
            <w:tcW w:w="4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526B3" w:rsidRPr="00701BBA" w:rsidRDefault="00E526B3" w:rsidP="00701BBA">
            <w:pPr>
              <w:spacing w:before="0" w:line="276" w:lineRule="auto"/>
              <w:contextualSpacing/>
              <w:jc w:val="both"/>
              <w:rPr>
                <w:rFonts w:asciiTheme="majorBidi" w:hAnsiTheme="majorBidi" w:cstheme="majorBidi"/>
                <w:b/>
                <w:bCs/>
                <w:sz w:val="18"/>
                <w:szCs w:val="18"/>
              </w:rPr>
            </w:pPr>
            <w:r w:rsidRPr="00701BBA">
              <w:rPr>
                <w:rFonts w:asciiTheme="majorBidi" w:hAnsiTheme="majorBidi" w:cstheme="majorBidi"/>
                <w:b/>
                <w:bCs/>
                <w:sz w:val="18"/>
                <w:szCs w:val="18"/>
              </w:rPr>
              <w:t xml:space="preserve">I.1. Sous-embranchement des Chélicérates : </w:t>
            </w:r>
          </w:p>
          <w:p w:rsidR="00E526B3" w:rsidRPr="00701BBA" w:rsidRDefault="00E526B3" w:rsidP="00701BBA">
            <w:pPr>
              <w:spacing w:before="0" w:line="276" w:lineRule="auto"/>
              <w:contextualSpacing/>
              <w:jc w:val="both"/>
              <w:rPr>
                <w:rFonts w:asciiTheme="majorBidi" w:hAnsiTheme="majorBidi" w:cstheme="majorBidi"/>
                <w:b/>
                <w:bCs/>
                <w:sz w:val="18"/>
                <w:szCs w:val="18"/>
              </w:rPr>
            </w:pPr>
            <w:r w:rsidRPr="00701BBA">
              <w:rPr>
                <w:rFonts w:asciiTheme="majorBidi" w:hAnsiTheme="majorBidi" w:cstheme="majorBidi"/>
                <w:b/>
                <w:bCs/>
                <w:sz w:val="18"/>
                <w:szCs w:val="18"/>
              </w:rPr>
              <w:t>(Khêlé = pince ; Keras = cornes) :</w:t>
            </w:r>
          </w:p>
          <w:p w:rsidR="00764C69" w:rsidRPr="00701BBA" w:rsidRDefault="00E526B3" w:rsidP="00701BBA">
            <w:pPr>
              <w:spacing w:before="0" w:line="276" w:lineRule="auto"/>
              <w:contextualSpacing/>
              <w:jc w:val="both"/>
              <w:rPr>
                <w:rFonts w:asciiTheme="majorBidi" w:hAnsiTheme="majorBidi" w:cstheme="majorBidi"/>
                <w:sz w:val="18"/>
                <w:szCs w:val="18"/>
              </w:rPr>
            </w:pPr>
            <w:r w:rsidRPr="00701BBA">
              <w:rPr>
                <w:rFonts w:asciiTheme="majorBidi" w:hAnsiTheme="majorBidi" w:cstheme="majorBidi"/>
                <w:sz w:val="18"/>
                <w:szCs w:val="18"/>
              </w:rPr>
              <w:t>Ont des pièces buccales spécialisées en forme de pinces : les chélicères. absence d’antennes.</w:t>
            </w:r>
          </w:p>
        </w:tc>
        <w:tc>
          <w:tcPr>
            <w:tcW w:w="4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526B3" w:rsidRPr="00701BBA" w:rsidRDefault="00E526B3" w:rsidP="00701BBA">
            <w:pPr>
              <w:spacing w:before="0" w:line="276" w:lineRule="auto"/>
              <w:contextualSpacing/>
              <w:jc w:val="both"/>
              <w:rPr>
                <w:rFonts w:asciiTheme="majorBidi" w:hAnsiTheme="majorBidi" w:cstheme="majorBidi"/>
                <w:b/>
                <w:bCs/>
                <w:sz w:val="18"/>
                <w:szCs w:val="18"/>
              </w:rPr>
            </w:pPr>
            <w:r w:rsidRPr="00701BBA">
              <w:rPr>
                <w:rFonts w:asciiTheme="majorBidi" w:hAnsiTheme="majorBidi" w:cstheme="majorBidi"/>
                <w:b/>
                <w:bCs/>
                <w:sz w:val="18"/>
                <w:szCs w:val="18"/>
              </w:rPr>
              <w:t xml:space="preserve">I.2. </w:t>
            </w:r>
            <w:r w:rsidRPr="00701BBA">
              <w:rPr>
                <w:rFonts w:asciiTheme="majorBidi" w:hAnsiTheme="majorBidi" w:cstheme="majorBidi"/>
                <w:b/>
                <w:bCs/>
                <w:sz w:val="18"/>
                <w:szCs w:val="18"/>
                <w:u w:val="single"/>
              </w:rPr>
              <w:t>S /E  Les Mandibulates ou antennates</w:t>
            </w:r>
          </w:p>
          <w:p w:rsidR="00E526B3" w:rsidRPr="00701BBA" w:rsidRDefault="00E526B3" w:rsidP="00701BBA">
            <w:pPr>
              <w:spacing w:before="0" w:line="276" w:lineRule="auto"/>
              <w:contextualSpacing/>
              <w:jc w:val="both"/>
              <w:rPr>
                <w:rFonts w:asciiTheme="majorBidi" w:hAnsiTheme="majorBidi" w:cstheme="majorBidi"/>
                <w:b/>
                <w:bCs/>
                <w:sz w:val="18"/>
                <w:szCs w:val="18"/>
              </w:rPr>
            </w:pPr>
            <w:r w:rsidRPr="00701BBA">
              <w:rPr>
                <w:rFonts w:asciiTheme="majorBidi" w:hAnsiTheme="majorBidi" w:cstheme="majorBidi"/>
                <w:b/>
                <w:bCs/>
                <w:sz w:val="18"/>
                <w:szCs w:val="18"/>
              </w:rPr>
              <w:t xml:space="preserve"> (Cl des Crustacés, Cl des Myriapodes et la Cl des Insectes) :</w:t>
            </w:r>
          </w:p>
          <w:p w:rsidR="00764C69" w:rsidRPr="00701BBA" w:rsidRDefault="00E526B3" w:rsidP="00701BBA">
            <w:pPr>
              <w:spacing w:before="0" w:line="276" w:lineRule="auto"/>
              <w:contextualSpacing/>
              <w:jc w:val="both"/>
              <w:rPr>
                <w:rFonts w:asciiTheme="majorBidi" w:hAnsiTheme="majorBidi" w:cstheme="majorBidi"/>
                <w:b/>
                <w:bCs/>
                <w:sz w:val="18"/>
                <w:szCs w:val="18"/>
              </w:rPr>
            </w:pPr>
            <w:r w:rsidRPr="00701BBA">
              <w:rPr>
                <w:rFonts w:asciiTheme="majorBidi" w:hAnsiTheme="majorBidi" w:cstheme="majorBidi"/>
                <w:b/>
                <w:bCs/>
                <w:sz w:val="18"/>
                <w:szCs w:val="18"/>
              </w:rPr>
              <w:t xml:space="preserve"> Arthropodes présentant des antennes, des mandibules et des yeux latéraux. </w:t>
            </w:r>
          </w:p>
        </w:tc>
      </w:tr>
      <w:tr w:rsidR="00E526B3" w:rsidRPr="007F00E5" w:rsidTr="00E526B3">
        <w:trPr>
          <w:trHeight w:val="584"/>
          <w:jc w:val="center"/>
        </w:trPr>
        <w:tc>
          <w:tcPr>
            <w:tcW w:w="4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526B3" w:rsidRPr="00701BBA" w:rsidRDefault="00E526B3" w:rsidP="00701BBA">
            <w:pPr>
              <w:spacing w:before="0" w:line="276" w:lineRule="auto"/>
              <w:contextualSpacing/>
              <w:jc w:val="both"/>
              <w:rPr>
                <w:rFonts w:asciiTheme="majorBidi" w:hAnsiTheme="majorBidi" w:cstheme="majorBidi"/>
                <w:b/>
                <w:bCs/>
                <w:sz w:val="18"/>
                <w:szCs w:val="18"/>
              </w:rPr>
            </w:pPr>
            <w:r w:rsidRPr="00701BBA">
              <w:rPr>
                <w:rFonts w:asciiTheme="majorBidi" w:hAnsiTheme="majorBidi" w:cstheme="majorBidi"/>
                <w:b/>
                <w:bCs/>
                <w:sz w:val="18"/>
                <w:szCs w:val="18"/>
              </w:rPr>
              <w:t xml:space="preserve">I.1.1. Classe des Arachnides </w:t>
            </w:r>
          </w:p>
          <w:p w:rsidR="00E526B3" w:rsidRPr="00701BBA" w:rsidRDefault="00E526B3" w:rsidP="00701BBA">
            <w:pPr>
              <w:spacing w:before="0" w:line="276" w:lineRule="auto"/>
              <w:contextualSpacing/>
              <w:jc w:val="both"/>
              <w:rPr>
                <w:rFonts w:asciiTheme="majorBidi" w:hAnsiTheme="majorBidi" w:cstheme="majorBidi"/>
                <w:sz w:val="18"/>
                <w:szCs w:val="18"/>
              </w:rPr>
            </w:pPr>
            <w:r w:rsidRPr="00701BBA">
              <w:rPr>
                <w:rFonts w:asciiTheme="majorBidi" w:hAnsiTheme="majorBidi" w:cstheme="majorBidi"/>
                <w:b/>
                <w:bCs/>
                <w:sz w:val="18"/>
                <w:szCs w:val="18"/>
              </w:rPr>
              <w:t xml:space="preserve"> </w:t>
            </w:r>
            <w:r w:rsidRPr="00701BBA">
              <w:rPr>
                <w:rFonts w:asciiTheme="majorBidi" w:hAnsiTheme="majorBidi" w:cstheme="majorBidi"/>
                <w:sz w:val="18"/>
                <w:szCs w:val="18"/>
              </w:rPr>
              <w:t xml:space="preserve">(scorpion, araignée, acariens…), </w:t>
            </w:r>
          </w:p>
          <w:p w:rsidR="00764C69" w:rsidRPr="00701BBA" w:rsidRDefault="00E526B3" w:rsidP="00701BBA">
            <w:pPr>
              <w:spacing w:before="0" w:line="276" w:lineRule="auto"/>
              <w:contextualSpacing/>
              <w:jc w:val="both"/>
              <w:rPr>
                <w:rFonts w:asciiTheme="majorBidi" w:hAnsiTheme="majorBidi" w:cstheme="majorBidi"/>
                <w:b/>
                <w:bCs/>
                <w:sz w:val="18"/>
                <w:szCs w:val="18"/>
              </w:rPr>
            </w:pPr>
            <w:r w:rsidRPr="00701BBA">
              <w:rPr>
                <w:rFonts w:asciiTheme="majorBidi" w:hAnsiTheme="majorBidi" w:cstheme="majorBidi"/>
                <w:sz w:val="18"/>
                <w:szCs w:val="18"/>
              </w:rPr>
              <w:t>Ils se distinguent au sein de l’embranchement des arthropodes par le fait qu'ils possèdent quatre paires de pattes, qu'ils n'ont ni ailes ni antennes</w:t>
            </w:r>
            <w:r w:rsidRPr="00701BBA">
              <w:rPr>
                <w:rFonts w:asciiTheme="majorBidi" w:hAnsiTheme="majorBidi" w:cstheme="majorBidi"/>
                <w:b/>
                <w:bCs/>
                <w:sz w:val="18"/>
                <w:szCs w:val="18"/>
              </w:rPr>
              <w:t xml:space="preserve"> </w:t>
            </w:r>
            <w:r w:rsidRPr="00701BBA">
              <w:rPr>
                <w:rFonts w:asciiTheme="majorBidi" w:hAnsiTheme="majorBidi" w:cstheme="majorBidi"/>
                <w:b/>
                <w:bCs/>
                <w:sz w:val="18"/>
                <w:szCs w:val="18"/>
              </w:rPr>
              <w:tab/>
            </w:r>
          </w:p>
        </w:tc>
        <w:tc>
          <w:tcPr>
            <w:tcW w:w="4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526B3" w:rsidRPr="00701BBA" w:rsidRDefault="00E526B3" w:rsidP="00701BBA">
            <w:pPr>
              <w:spacing w:before="0" w:line="276" w:lineRule="auto"/>
              <w:contextualSpacing/>
              <w:jc w:val="both"/>
              <w:rPr>
                <w:rFonts w:asciiTheme="majorBidi" w:hAnsiTheme="majorBidi" w:cstheme="majorBidi"/>
                <w:b/>
                <w:bCs/>
                <w:sz w:val="18"/>
                <w:szCs w:val="18"/>
              </w:rPr>
            </w:pPr>
            <w:r w:rsidRPr="00701BBA">
              <w:rPr>
                <w:rFonts w:asciiTheme="majorBidi" w:hAnsiTheme="majorBidi" w:cstheme="majorBidi"/>
                <w:b/>
                <w:bCs/>
                <w:sz w:val="18"/>
                <w:szCs w:val="18"/>
              </w:rPr>
              <w:t xml:space="preserve">I.2.1. Classe Insecte </w:t>
            </w:r>
          </w:p>
          <w:p w:rsidR="00E526B3" w:rsidRPr="00701BBA" w:rsidRDefault="00E526B3" w:rsidP="00701BBA">
            <w:pPr>
              <w:spacing w:before="0" w:after="0" w:line="276" w:lineRule="auto"/>
              <w:contextualSpacing/>
              <w:jc w:val="both"/>
              <w:rPr>
                <w:rFonts w:asciiTheme="majorBidi" w:hAnsiTheme="majorBidi" w:cstheme="majorBidi"/>
                <w:sz w:val="18"/>
                <w:szCs w:val="18"/>
              </w:rPr>
            </w:pPr>
            <w:r w:rsidRPr="00701BBA">
              <w:rPr>
                <w:rFonts w:asciiTheme="majorBidi" w:hAnsiTheme="majorBidi" w:cstheme="majorBidi"/>
                <w:sz w:val="18"/>
                <w:szCs w:val="18"/>
              </w:rPr>
              <w:t xml:space="preserve">Insectes (fourmi, abeille, mouche…) </w:t>
            </w:r>
          </w:p>
          <w:p w:rsidR="00E526B3" w:rsidRPr="00701BBA" w:rsidRDefault="00E526B3" w:rsidP="00701BBA">
            <w:pPr>
              <w:spacing w:before="0" w:line="276" w:lineRule="auto"/>
              <w:contextualSpacing/>
              <w:jc w:val="both"/>
              <w:rPr>
                <w:rFonts w:asciiTheme="majorBidi" w:hAnsiTheme="majorBidi" w:cstheme="majorBidi"/>
                <w:sz w:val="18"/>
                <w:szCs w:val="18"/>
              </w:rPr>
            </w:pPr>
            <w:r w:rsidRPr="00701BBA">
              <w:rPr>
                <w:rFonts w:asciiTheme="majorBidi" w:hAnsiTheme="majorBidi" w:cstheme="majorBidi"/>
                <w:sz w:val="18"/>
                <w:szCs w:val="18"/>
              </w:rPr>
              <w:t>Ils ont 3 paires de pattes.</w:t>
            </w:r>
          </w:p>
          <w:p w:rsidR="00E526B3" w:rsidRPr="00701BBA" w:rsidRDefault="00E526B3" w:rsidP="00701BBA">
            <w:pPr>
              <w:spacing w:before="0" w:line="276" w:lineRule="auto"/>
              <w:contextualSpacing/>
              <w:jc w:val="both"/>
              <w:rPr>
                <w:rFonts w:asciiTheme="majorBidi" w:hAnsiTheme="majorBidi" w:cstheme="majorBidi"/>
                <w:sz w:val="18"/>
                <w:szCs w:val="18"/>
              </w:rPr>
            </w:pPr>
            <w:r w:rsidRPr="00701BBA">
              <w:rPr>
                <w:rFonts w:asciiTheme="majorBidi" w:hAnsiTheme="majorBidi" w:cstheme="majorBidi"/>
                <w:sz w:val="18"/>
                <w:szCs w:val="18"/>
              </w:rPr>
              <w:t>Une paire d’antennes.</w:t>
            </w:r>
          </w:p>
          <w:p w:rsidR="00E526B3" w:rsidRPr="00701BBA" w:rsidRDefault="00E526B3" w:rsidP="00701BBA">
            <w:pPr>
              <w:spacing w:before="0" w:line="276" w:lineRule="auto"/>
              <w:contextualSpacing/>
              <w:jc w:val="both"/>
              <w:rPr>
                <w:rFonts w:asciiTheme="majorBidi" w:hAnsiTheme="majorBidi" w:cstheme="majorBidi"/>
                <w:sz w:val="18"/>
                <w:szCs w:val="18"/>
              </w:rPr>
            </w:pPr>
            <w:r w:rsidRPr="00701BBA">
              <w:rPr>
                <w:rFonts w:asciiTheme="majorBidi" w:hAnsiTheme="majorBidi" w:cstheme="majorBidi"/>
                <w:sz w:val="18"/>
                <w:szCs w:val="18"/>
              </w:rPr>
              <w:t>Une paire de mandibules.</w:t>
            </w:r>
          </w:p>
          <w:p w:rsidR="00764C69" w:rsidRPr="00701BBA" w:rsidRDefault="00E526B3" w:rsidP="00701BBA">
            <w:pPr>
              <w:spacing w:before="0" w:line="276" w:lineRule="auto"/>
              <w:contextualSpacing/>
              <w:jc w:val="both"/>
              <w:rPr>
                <w:rFonts w:asciiTheme="majorBidi" w:hAnsiTheme="majorBidi" w:cstheme="majorBidi"/>
                <w:b/>
                <w:bCs/>
                <w:sz w:val="18"/>
                <w:szCs w:val="18"/>
              </w:rPr>
            </w:pPr>
            <w:r w:rsidRPr="00701BBA">
              <w:rPr>
                <w:rFonts w:asciiTheme="majorBidi" w:hAnsiTheme="majorBidi" w:cstheme="majorBidi"/>
                <w:sz w:val="18"/>
                <w:szCs w:val="18"/>
              </w:rPr>
              <w:t>Corps divisé en trois tagmes ou régions.</w:t>
            </w:r>
          </w:p>
        </w:tc>
      </w:tr>
      <w:tr w:rsidR="00E526B3" w:rsidRPr="007F00E5" w:rsidTr="00E526B3">
        <w:trPr>
          <w:trHeight w:val="584"/>
          <w:jc w:val="center"/>
        </w:trPr>
        <w:tc>
          <w:tcPr>
            <w:tcW w:w="4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4C69" w:rsidRPr="00701BBA" w:rsidRDefault="00E526B3" w:rsidP="00701BBA">
            <w:pPr>
              <w:spacing w:before="0" w:line="276" w:lineRule="auto"/>
              <w:contextualSpacing/>
              <w:jc w:val="both"/>
              <w:rPr>
                <w:rFonts w:asciiTheme="majorBidi" w:hAnsiTheme="majorBidi" w:cstheme="majorBidi"/>
                <w:b/>
                <w:bCs/>
                <w:sz w:val="18"/>
                <w:szCs w:val="18"/>
              </w:rPr>
            </w:pPr>
            <w:r w:rsidRPr="00701BBA">
              <w:rPr>
                <w:rFonts w:asciiTheme="majorBidi" w:hAnsiTheme="majorBidi" w:cstheme="majorBidi"/>
                <w:b/>
                <w:bCs/>
                <w:sz w:val="18"/>
                <w:szCs w:val="18"/>
              </w:rPr>
              <w:t xml:space="preserve">I.1.1.1. Ordre des acariens : </w:t>
            </w:r>
            <w:r w:rsidRPr="00701BBA">
              <w:rPr>
                <w:rFonts w:asciiTheme="majorBidi" w:hAnsiTheme="majorBidi" w:cstheme="majorBidi"/>
                <w:sz w:val="18"/>
                <w:szCs w:val="18"/>
              </w:rPr>
              <w:t>phytophage, prédateurs, denrées stockées</w:t>
            </w:r>
            <w:r w:rsidRPr="00701BBA">
              <w:rPr>
                <w:rFonts w:asciiTheme="majorBidi" w:hAnsiTheme="majorBidi" w:cstheme="majorBidi"/>
                <w:b/>
                <w:bCs/>
                <w:sz w:val="18"/>
                <w:szCs w:val="18"/>
              </w:rPr>
              <w:t xml:space="preserve"> </w:t>
            </w:r>
          </w:p>
        </w:tc>
        <w:tc>
          <w:tcPr>
            <w:tcW w:w="4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4C69" w:rsidRPr="00701BBA" w:rsidRDefault="00E526B3" w:rsidP="00701BBA">
            <w:pPr>
              <w:spacing w:before="0" w:line="276" w:lineRule="auto"/>
              <w:contextualSpacing/>
              <w:jc w:val="both"/>
              <w:rPr>
                <w:rFonts w:asciiTheme="majorBidi" w:hAnsiTheme="majorBidi" w:cstheme="majorBidi"/>
                <w:b/>
                <w:bCs/>
                <w:sz w:val="18"/>
                <w:szCs w:val="18"/>
              </w:rPr>
            </w:pPr>
            <w:r w:rsidRPr="00701BBA">
              <w:rPr>
                <w:rFonts w:asciiTheme="majorBidi" w:hAnsiTheme="majorBidi" w:cstheme="majorBidi"/>
                <w:b/>
                <w:bCs/>
                <w:sz w:val="18"/>
                <w:szCs w:val="18"/>
              </w:rPr>
              <w:t xml:space="preserve">I.2.1.1. Les différents ordres d’insectes phytophages (Diptères, orthoptères, thysanoptères…etc.) </w:t>
            </w:r>
            <w:r w:rsidRPr="00701BBA">
              <w:rPr>
                <w:rFonts w:asciiTheme="majorBidi" w:hAnsiTheme="majorBidi" w:cstheme="majorBidi"/>
                <w:b/>
                <w:bCs/>
                <w:sz w:val="18"/>
                <w:szCs w:val="18"/>
              </w:rPr>
              <w:tab/>
            </w:r>
          </w:p>
        </w:tc>
      </w:tr>
      <w:tr w:rsidR="00E526B3" w:rsidRPr="007F00E5" w:rsidTr="00E526B3">
        <w:trPr>
          <w:trHeight w:val="584"/>
          <w:jc w:val="center"/>
        </w:trPr>
        <w:tc>
          <w:tcPr>
            <w:tcW w:w="960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526B3" w:rsidRPr="00701BBA" w:rsidRDefault="00E526B3" w:rsidP="00701BBA">
            <w:pPr>
              <w:spacing w:before="0" w:line="276" w:lineRule="auto"/>
              <w:contextualSpacing/>
              <w:jc w:val="both"/>
              <w:rPr>
                <w:rFonts w:asciiTheme="majorBidi" w:hAnsiTheme="majorBidi" w:cstheme="majorBidi"/>
                <w:b/>
                <w:bCs/>
                <w:sz w:val="18"/>
                <w:szCs w:val="18"/>
              </w:rPr>
            </w:pPr>
            <w:r w:rsidRPr="00701BBA">
              <w:rPr>
                <w:rFonts w:asciiTheme="majorBidi" w:hAnsiTheme="majorBidi" w:cstheme="majorBidi"/>
                <w:b/>
                <w:bCs/>
                <w:sz w:val="18"/>
                <w:szCs w:val="18"/>
              </w:rPr>
              <w:t xml:space="preserve">II. EMBRANCHEMENT DES NÉMATODES, (VERS RONDS NON SEGMENTÉS…) </w:t>
            </w:r>
          </w:p>
          <w:p w:rsidR="00E526B3" w:rsidRPr="00701BBA" w:rsidRDefault="00E526B3" w:rsidP="00701BBA">
            <w:pPr>
              <w:spacing w:before="0" w:line="276" w:lineRule="auto"/>
              <w:contextualSpacing/>
              <w:jc w:val="both"/>
              <w:rPr>
                <w:rFonts w:asciiTheme="majorBidi" w:hAnsiTheme="majorBidi" w:cstheme="majorBidi"/>
                <w:sz w:val="18"/>
                <w:szCs w:val="18"/>
              </w:rPr>
            </w:pPr>
            <w:r w:rsidRPr="00701BBA">
              <w:rPr>
                <w:rFonts w:asciiTheme="majorBidi" w:hAnsiTheme="majorBidi" w:cstheme="majorBidi"/>
                <w:sz w:val="18"/>
                <w:szCs w:val="18"/>
              </w:rPr>
              <w:t xml:space="preserve">Il existe plusieurs dizaines de milliers d’espèces (80 000) </w:t>
            </w:r>
          </w:p>
          <w:p w:rsidR="00E526B3" w:rsidRPr="00701BBA" w:rsidRDefault="00E526B3" w:rsidP="00701BBA">
            <w:pPr>
              <w:spacing w:before="0" w:line="276" w:lineRule="auto"/>
              <w:contextualSpacing/>
              <w:jc w:val="both"/>
              <w:rPr>
                <w:rFonts w:asciiTheme="majorBidi" w:hAnsiTheme="majorBidi" w:cstheme="majorBidi"/>
                <w:sz w:val="18"/>
                <w:szCs w:val="18"/>
              </w:rPr>
            </w:pPr>
            <w:r w:rsidRPr="00701BBA">
              <w:rPr>
                <w:rFonts w:asciiTheme="majorBidi" w:hAnsiTheme="majorBidi" w:cstheme="majorBidi"/>
                <w:sz w:val="18"/>
                <w:szCs w:val="18"/>
              </w:rPr>
              <w:t xml:space="preserve"> Les Nématodes sont souvent parasites de végétaux ou d’animaux (dont l’Homme) et provoquent des nématodoses (dangereuses). </w:t>
            </w:r>
          </w:p>
          <w:p w:rsidR="00764C69" w:rsidRPr="00701BBA" w:rsidRDefault="00E526B3" w:rsidP="00701BBA">
            <w:pPr>
              <w:spacing w:before="0" w:line="276" w:lineRule="auto"/>
              <w:contextualSpacing/>
              <w:jc w:val="both"/>
              <w:rPr>
                <w:rFonts w:asciiTheme="majorBidi" w:hAnsiTheme="majorBidi" w:cstheme="majorBidi"/>
                <w:b/>
                <w:bCs/>
                <w:sz w:val="18"/>
                <w:szCs w:val="18"/>
              </w:rPr>
            </w:pPr>
            <w:r w:rsidRPr="00701BBA">
              <w:rPr>
                <w:rFonts w:asciiTheme="majorBidi" w:hAnsiTheme="majorBidi" w:cstheme="majorBidi"/>
                <w:sz w:val="18"/>
                <w:szCs w:val="18"/>
              </w:rPr>
              <w:t>ls présentent une grande uniformité structurale.</w:t>
            </w:r>
            <w:r w:rsidRPr="00701BBA">
              <w:rPr>
                <w:rFonts w:asciiTheme="majorBidi" w:hAnsiTheme="majorBidi" w:cstheme="majorBidi"/>
                <w:b/>
                <w:bCs/>
                <w:i/>
                <w:iCs/>
                <w:sz w:val="18"/>
                <w:szCs w:val="18"/>
              </w:rPr>
              <w:t xml:space="preserve"> </w:t>
            </w:r>
          </w:p>
        </w:tc>
      </w:tr>
    </w:tbl>
    <w:p w:rsidR="00E526B3" w:rsidRPr="007F00E5" w:rsidRDefault="00E526B3" w:rsidP="00701BBA">
      <w:pPr>
        <w:spacing w:before="0" w:line="276" w:lineRule="auto"/>
        <w:contextualSpacing/>
        <w:jc w:val="both"/>
        <w:rPr>
          <w:rFonts w:asciiTheme="majorBidi" w:hAnsiTheme="majorBidi" w:cstheme="majorBidi"/>
          <w:b/>
          <w:bCs/>
          <w:sz w:val="20"/>
          <w:szCs w:val="20"/>
        </w:rPr>
      </w:pPr>
    </w:p>
    <w:p w:rsidR="003120B3" w:rsidRPr="007F00E5" w:rsidRDefault="003120B3" w:rsidP="004B7B33">
      <w:pPr>
        <w:spacing w:line="276" w:lineRule="auto"/>
        <w:contextualSpacing/>
        <w:jc w:val="both"/>
        <w:rPr>
          <w:rFonts w:asciiTheme="majorBidi" w:hAnsiTheme="majorBidi" w:cstheme="majorBidi"/>
          <w:b/>
          <w:bCs/>
          <w:sz w:val="20"/>
          <w:szCs w:val="20"/>
        </w:rPr>
      </w:pPr>
    </w:p>
    <w:p w:rsidR="003120B3" w:rsidRPr="007F00E5" w:rsidRDefault="003120B3" w:rsidP="004B7B33">
      <w:pPr>
        <w:spacing w:line="276" w:lineRule="auto"/>
        <w:contextualSpacing/>
        <w:jc w:val="both"/>
        <w:rPr>
          <w:rFonts w:asciiTheme="majorBidi" w:hAnsiTheme="majorBidi" w:cstheme="majorBidi"/>
          <w:b/>
          <w:bCs/>
          <w:sz w:val="20"/>
          <w:szCs w:val="20"/>
        </w:rPr>
      </w:pPr>
    </w:p>
    <w:p w:rsidR="003120B3" w:rsidRPr="00407AD6" w:rsidRDefault="003120B3" w:rsidP="004B7B33">
      <w:pPr>
        <w:spacing w:line="276" w:lineRule="auto"/>
        <w:contextualSpacing/>
        <w:jc w:val="center"/>
        <w:rPr>
          <w:rFonts w:asciiTheme="majorBidi" w:hAnsiTheme="majorBidi" w:cstheme="majorBidi"/>
          <w:b/>
          <w:bCs/>
          <w:sz w:val="32"/>
          <w:szCs w:val="32"/>
        </w:rPr>
      </w:pPr>
      <w:r w:rsidRPr="00407AD6">
        <w:rPr>
          <w:rFonts w:asciiTheme="majorBidi" w:hAnsiTheme="majorBidi" w:cstheme="majorBidi"/>
          <w:b/>
          <w:bCs/>
          <w:sz w:val="32"/>
          <w:szCs w:val="32"/>
        </w:rPr>
        <w:lastRenderedPageBreak/>
        <w:t>CHAPITRE I : LES ACARIENS EN AGRICULTURE</w:t>
      </w:r>
    </w:p>
    <w:p w:rsidR="003120B3" w:rsidRPr="007F00E5" w:rsidRDefault="003120B3" w:rsidP="004B7B33">
      <w:pPr>
        <w:spacing w:line="276" w:lineRule="auto"/>
        <w:contextualSpacing/>
        <w:jc w:val="both"/>
        <w:rPr>
          <w:rFonts w:asciiTheme="majorBidi" w:hAnsiTheme="majorBidi" w:cstheme="majorBidi"/>
          <w:b/>
          <w:bCs/>
          <w:sz w:val="20"/>
          <w:szCs w:val="20"/>
        </w:rPr>
      </w:pPr>
    </w:p>
    <w:p w:rsidR="003120B3" w:rsidRPr="00407AD6" w:rsidRDefault="003120B3" w:rsidP="004B7B33">
      <w:pPr>
        <w:spacing w:line="276" w:lineRule="auto"/>
        <w:contextualSpacing/>
        <w:jc w:val="both"/>
        <w:rPr>
          <w:rFonts w:asciiTheme="majorBidi" w:hAnsiTheme="majorBidi" w:cstheme="majorBidi"/>
          <w:b/>
          <w:bCs/>
          <w:sz w:val="24"/>
          <w:szCs w:val="24"/>
        </w:rPr>
      </w:pPr>
      <w:r w:rsidRPr="00407AD6">
        <w:rPr>
          <w:rFonts w:asciiTheme="majorBidi" w:hAnsiTheme="majorBidi" w:cstheme="majorBidi"/>
          <w:b/>
          <w:bCs/>
          <w:sz w:val="24"/>
          <w:szCs w:val="24"/>
        </w:rPr>
        <w:t>I.1. Historique</w:t>
      </w:r>
    </w:p>
    <w:p w:rsidR="003120B3" w:rsidRPr="007F00E5" w:rsidRDefault="003120B3" w:rsidP="004B7B33">
      <w:p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Les acariens ont été étudiés pendant des siècles.</w:t>
      </w:r>
    </w:p>
    <w:p w:rsidR="003120B3" w:rsidRPr="007F00E5" w:rsidRDefault="003120B3" w:rsidP="004B7B33">
      <w:p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 xml:space="preserve"> Jusqu'en 1660 environ, les acariens étaient appelés «poux» ou «petits insectes». </w:t>
      </w:r>
    </w:p>
    <w:p w:rsidR="003120B3" w:rsidRPr="007F00E5" w:rsidRDefault="003120B3" w:rsidP="004B7B33">
      <w:p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 xml:space="preserve">Les termes «Akari» et «acariens» ont commencé à être utilisés vers 1650. </w:t>
      </w:r>
    </w:p>
    <w:p w:rsidR="003120B3" w:rsidRPr="007F00E5" w:rsidRDefault="003120B3" w:rsidP="004B7B33">
      <w:p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 xml:space="preserve">Les acariens ne sont pas seulement des ravageurs agricoles. Ils sont d'un intérêt intrinsèque pour les zoologues et les écologistes parce qu'ils rivalisent avec les insectes en leur nombre et leur diversité. </w:t>
      </w:r>
    </w:p>
    <w:p w:rsidR="003120B3" w:rsidRPr="007F00E5" w:rsidRDefault="003120B3" w:rsidP="004B7B33">
      <w:p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 xml:space="preserve">En 1950, environ 30 000 espèces d'acariens en 1700 genres avaient été décrites. </w:t>
      </w:r>
    </w:p>
    <w:p w:rsidR="003120B3" w:rsidRPr="007F00E5" w:rsidRDefault="003120B3" w:rsidP="004B7B33">
      <w:p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 xml:space="preserve">À l'heure actuelle, environ 48 000 espèces ont été décrites, et les estimations d'espèces non identifiées se situent entre 0,5 et 1 million d'espèces. </w:t>
      </w:r>
    </w:p>
    <w:p w:rsidR="003120B3" w:rsidRPr="007F00E5" w:rsidRDefault="003120B3" w:rsidP="004B7B33">
      <w:pPr>
        <w:spacing w:line="276" w:lineRule="auto"/>
        <w:contextualSpacing/>
        <w:jc w:val="both"/>
        <w:rPr>
          <w:rFonts w:asciiTheme="majorBidi" w:hAnsiTheme="majorBidi" w:cstheme="majorBidi"/>
          <w:b/>
          <w:bCs/>
          <w:sz w:val="20"/>
          <w:szCs w:val="20"/>
        </w:rPr>
      </w:pPr>
    </w:p>
    <w:p w:rsidR="003120B3" w:rsidRPr="00407AD6" w:rsidRDefault="003120B3" w:rsidP="004B7B33">
      <w:pPr>
        <w:spacing w:line="276" w:lineRule="auto"/>
        <w:contextualSpacing/>
        <w:jc w:val="both"/>
        <w:rPr>
          <w:rFonts w:asciiTheme="majorBidi" w:hAnsiTheme="majorBidi" w:cstheme="majorBidi"/>
          <w:b/>
          <w:bCs/>
          <w:sz w:val="24"/>
          <w:szCs w:val="24"/>
        </w:rPr>
      </w:pPr>
      <w:r w:rsidRPr="00407AD6">
        <w:rPr>
          <w:rFonts w:asciiTheme="majorBidi" w:hAnsiTheme="majorBidi" w:cstheme="majorBidi"/>
          <w:b/>
          <w:bCs/>
          <w:sz w:val="24"/>
          <w:szCs w:val="24"/>
        </w:rPr>
        <w:t>I.2. Généralités</w:t>
      </w:r>
    </w:p>
    <w:p w:rsidR="003120B3" w:rsidRPr="007F00E5" w:rsidRDefault="003120B3" w:rsidP="004B7B33">
      <w:pPr>
        <w:spacing w:line="276" w:lineRule="auto"/>
        <w:contextualSpacing/>
        <w:jc w:val="both"/>
        <w:rPr>
          <w:rFonts w:asciiTheme="majorBidi" w:hAnsiTheme="majorBidi" w:cstheme="majorBidi"/>
          <w:sz w:val="20"/>
          <w:szCs w:val="20"/>
        </w:rPr>
      </w:pPr>
    </w:p>
    <w:p w:rsidR="00764C69" w:rsidRPr="007F00E5" w:rsidRDefault="00764C69" w:rsidP="00C67776">
      <w:pPr>
        <w:numPr>
          <w:ilvl w:val="0"/>
          <w:numId w:val="4"/>
        </w:num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Les acariens sont des arthropodes de petite taille, souvent microscopiques. , dont les adultes varient de 0,1 à 1 mm de longueur corporelle, à l'exception de certaines tiques dont la femelle mesure environ 30 mm.</w:t>
      </w:r>
    </w:p>
    <w:p w:rsidR="00764C69" w:rsidRPr="007F00E5" w:rsidRDefault="00764C69" w:rsidP="00C67776">
      <w:pPr>
        <w:numPr>
          <w:ilvl w:val="0"/>
          <w:numId w:val="4"/>
        </w:num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 xml:space="preserve">  de formes les plus diverses : Parfois étroit et très allongé et fréquemment court et large.</w:t>
      </w:r>
    </w:p>
    <w:p w:rsidR="003120B3" w:rsidRPr="007F00E5" w:rsidRDefault="00764C69" w:rsidP="00C67776">
      <w:pPr>
        <w:numPr>
          <w:ilvl w:val="0"/>
          <w:numId w:val="4"/>
        </w:num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 xml:space="preserve">Chez les acariens, on observe une fusion des différentes régions du corps pour former une masse unique. Il y’a absence de toute segmentation. </w:t>
      </w:r>
    </w:p>
    <w:p w:rsidR="00764C69" w:rsidRPr="007F00E5" w:rsidRDefault="00764C69" w:rsidP="00C67776">
      <w:pPr>
        <w:numPr>
          <w:ilvl w:val="0"/>
          <w:numId w:val="4"/>
        </w:num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Le corps et les appendices portent de nombreux poils. Leur disposition est utilisée pour différencier   les genres et les espèces.</w:t>
      </w:r>
    </w:p>
    <w:p w:rsidR="003120B3" w:rsidRPr="007F00E5" w:rsidRDefault="00764C69" w:rsidP="00C67776">
      <w:pPr>
        <w:numPr>
          <w:ilvl w:val="0"/>
          <w:numId w:val="5"/>
        </w:num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Leur cycle biologique se développe à travers les étapes de l'oeuf, de la larve,  nymphe pour atteindre le stade adulte. La larve a six pattes  (haxapode) alors que la nymphe et l’adulte ont huit pattes.</w:t>
      </w:r>
    </w:p>
    <w:p w:rsidR="003120B3" w:rsidRPr="007F00E5" w:rsidRDefault="003120B3" w:rsidP="00C67776">
      <w:pPr>
        <w:numPr>
          <w:ilvl w:val="0"/>
          <w:numId w:val="5"/>
        </w:num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 xml:space="preserve">Les acariens ont colonisés la plupart des habitats aquatiques et terrestres disponibles et possèdent une capacité à exploiter les ressources trophiques disponibles grâce à différents régimes alimentaires (phytophagous, parasitaires, mycophages, saprophages, coprophages, nécrophages). </w:t>
      </w:r>
    </w:p>
    <w:p w:rsidR="003120B3" w:rsidRPr="007F00E5" w:rsidRDefault="00764C69" w:rsidP="00C67776">
      <w:pPr>
        <w:numPr>
          <w:ilvl w:val="0"/>
          <w:numId w:val="5"/>
        </w:num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 xml:space="preserve">Nuisibles aux plantes, aux produits alimentaires, à l’homme, aux animaux. </w:t>
      </w:r>
    </w:p>
    <w:p w:rsidR="00764C69" w:rsidRPr="007F00E5" w:rsidRDefault="00764C69" w:rsidP="00C67776">
      <w:pPr>
        <w:numPr>
          <w:ilvl w:val="0"/>
          <w:numId w:val="5"/>
        </w:num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 xml:space="preserve">Mais ils peuvent jouer un rôle important dans la biologie des sols </w:t>
      </w:r>
    </w:p>
    <w:p w:rsidR="003120B3" w:rsidRPr="00407AD6" w:rsidRDefault="003120B3" w:rsidP="004B7B33">
      <w:pPr>
        <w:spacing w:line="276" w:lineRule="auto"/>
        <w:jc w:val="both"/>
        <w:rPr>
          <w:rFonts w:asciiTheme="majorBidi" w:hAnsiTheme="majorBidi" w:cstheme="majorBidi"/>
          <w:sz w:val="24"/>
          <w:szCs w:val="24"/>
        </w:rPr>
      </w:pPr>
      <w:r w:rsidRPr="00407AD6">
        <w:rPr>
          <w:rFonts w:asciiTheme="majorBidi" w:hAnsiTheme="majorBidi" w:cstheme="majorBidi"/>
          <w:b/>
          <w:bCs/>
          <w:sz w:val="24"/>
          <w:szCs w:val="24"/>
        </w:rPr>
        <w:t xml:space="preserve">I.3. Morphologie </w:t>
      </w:r>
    </w:p>
    <w:p w:rsidR="003120B3" w:rsidRPr="007F00E5" w:rsidRDefault="003120B3" w:rsidP="004B7B33">
      <w:pPr>
        <w:spacing w:line="276" w:lineRule="auto"/>
        <w:ind w:firstLine="708"/>
        <w:contextualSpacing/>
        <w:jc w:val="both"/>
        <w:rPr>
          <w:rFonts w:asciiTheme="majorBidi" w:hAnsiTheme="majorBidi" w:cstheme="majorBidi"/>
          <w:sz w:val="20"/>
          <w:szCs w:val="20"/>
        </w:rPr>
      </w:pPr>
      <w:r w:rsidRPr="007F00E5">
        <w:rPr>
          <w:rFonts w:asciiTheme="majorBidi" w:hAnsiTheme="majorBidi" w:cstheme="majorBidi"/>
          <w:sz w:val="20"/>
          <w:szCs w:val="20"/>
        </w:rPr>
        <w:t>Contrairement aux insectes, qui ont trois régions principales du corps (tête, thorax et abdomen), les Acariens ont seulement deux:</w:t>
      </w:r>
    </w:p>
    <w:p w:rsidR="003120B3" w:rsidRPr="007F00E5" w:rsidRDefault="003120B3" w:rsidP="004B7B33">
      <w:p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 xml:space="preserve">- </w:t>
      </w:r>
      <w:r w:rsidRPr="007F00E5">
        <w:rPr>
          <w:rFonts w:asciiTheme="majorBidi" w:hAnsiTheme="majorBidi" w:cstheme="majorBidi"/>
          <w:b/>
          <w:bCs/>
          <w:sz w:val="20"/>
          <w:szCs w:val="20"/>
        </w:rPr>
        <w:t>le gnathosome,</w:t>
      </w:r>
      <w:r w:rsidRPr="007F00E5">
        <w:rPr>
          <w:rFonts w:asciiTheme="majorBidi" w:hAnsiTheme="majorBidi" w:cstheme="majorBidi"/>
          <w:sz w:val="20"/>
          <w:szCs w:val="20"/>
        </w:rPr>
        <w:t xml:space="preserve"> qui consiste en une paire de chélicères et une paire de palpes (pédipalpes)</w:t>
      </w:r>
    </w:p>
    <w:p w:rsidR="00764C69" w:rsidRPr="007F00E5" w:rsidRDefault="003120B3" w:rsidP="004B7B33">
      <w:p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 xml:space="preserve">- </w:t>
      </w:r>
      <w:r w:rsidR="00764C69" w:rsidRPr="007F00E5">
        <w:rPr>
          <w:rFonts w:asciiTheme="majorBidi" w:hAnsiTheme="majorBidi" w:cstheme="majorBidi"/>
          <w:b/>
          <w:bCs/>
          <w:sz w:val="20"/>
          <w:szCs w:val="20"/>
        </w:rPr>
        <w:t>l'idiosoma,</w:t>
      </w:r>
      <w:r w:rsidR="00764C69" w:rsidRPr="007F00E5">
        <w:rPr>
          <w:rFonts w:asciiTheme="majorBidi" w:hAnsiTheme="majorBidi" w:cstheme="majorBidi"/>
          <w:sz w:val="20"/>
          <w:szCs w:val="20"/>
        </w:rPr>
        <w:t xml:space="preserve"> le reste du corps comprenant la région avec les pattes. </w:t>
      </w:r>
    </w:p>
    <w:p w:rsidR="003120B3" w:rsidRPr="007F00E5" w:rsidRDefault="003120B3" w:rsidP="004B7B33">
      <w:p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L'idiosoma peut être divisé en un podosome, la partie du corps contenant les pattes et l'opisthosome, la région derrière les pattes.</w:t>
      </w:r>
    </w:p>
    <w:p w:rsidR="003120B3" w:rsidRPr="007F00E5" w:rsidRDefault="003120B3" w:rsidP="004B7B33">
      <w:p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 xml:space="preserve">Les acariens n'ont pas de tête. </w:t>
      </w:r>
    </w:p>
    <w:p w:rsidR="00E526B3" w:rsidRPr="007F00E5" w:rsidRDefault="003120B3" w:rsidP="004B7B33">
      <w:p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Les mâles se différencient des femelles par leur taille et leur forme : ils possèdent un abdomen étroit et sont plus petits que les femelles qui présentent</w:t>
      </w:r>
      <w:r w:rsidR="00701BBA">
        <w:rPr>
          <w:rFonts w:asciiTheme="majorBidi" w:hAnsiTheme="majorBidi" w:cstheme="majorBidi"/>
          <w:sz w:val="20"/>
          <w:szCs w:val="20"/>
        </w:rPr>
        <w:t>.</w:t>
      </w:r>
    </w:p>
    <w:p w:rsidR="003120B3" w:rsidRPr="007F00E5" w:rsidRDefault="003120B3" w:rsidP="004B7B33">
      <w:pPr>
        <w:spacing w:line="276" w:lineRule="auto"/>
        <w:contextualSpacing/>
        <w:jc w:val="both"/>
        <w:rPr>
          <w:rFonts w:asciiTheme="majorBidi" w:hAnsiTheme="majorBidi" w:cstheme="majorBidi"/>
          <w:b/>
          <w:bCs/>
          <w:sz w:val="20"/>
          <w:szCs w:val="20"/>
        </w:rPr>
      </w:pPr>
    </w:p>
    <w:p w:rsidR="003120B3" w:rsidRPr="00407AD6" w:rsidRDefault="003120B3" w:rsidP="004B7B33">
      <w:pPr>
        <w:spacing w:line="276" w:lineRule="auto"/>
        <w:contextualSpacing/>
        <w:jc w:val="both"/>
        <w:rPr>
          <w:rFonts w:asciiTheme="majorBidi" w:hAnsiTheme="majorBidi" w:cstheme="majorBidi"/>
          <w:b/>
          <w:bCs/>
          <w:sz w:val="24"/>
          <w:szCs w:val="24"/>
        </w:rPr>
      </w:pPr>
      <w:r w:rsidRPr="00407AD6">
        <w:rPr>
          <w:rFonts w:asciiTheme="majorBidi" w:hAnsiTheme="majorBidi" w:cstheme="majorBidi"/>
          <w:b/>
          <w:bCs/>
          <w:sz w:val="24"/>
          <w:szCs w:val="24"/>
        </w:rPr>
        <w:t>I.4. Les  acariens phytophages</w:t>
      </w:r>
    </w:p>
    <w:p w:rsidR="003120B3" w:rsidRPr="007F00E5" w:rsidRDefault="003120B3" w:rsidP="004B7B33">
      <w:pPr>
        <w:spacing w:line="276" w:lineRule="auto"/>
        <w:ind w:firstLine="708"/>
        <w:contextualSpacing/>
        <w:jc w:val="both"/>
        <w:rPr>
          <w:rFonts w:asciiTheme="majorBidi" w:hAnsiTheme="majorBidi" w:cstheme="majorBidi"/>
          <w:sz w:val="20"/>
          <w:szCs w:val="20"/>
        </w:rPr>
      </w:pPr>
      <w:r w:rsidRPr="007F00E5">
        <w:rPr>
          <w:rFonts w:asciiTheme="majorBidi" w:hAnsiTheme="majorBidi" w:cstheme="majorBidi"/>
          <w:sz w:val="20"/>
          <w:szCs w:val="20"/>
        </w:rPr>
        <w:t xml:space="preserve">Parmi les 388 familles d'Acariens recensés, seules quelques-unes sont phytophages. Elles appartiennent aux familles des: </w:t>
      </w:r>
      <w:r w:rsidR="00764C69" w:rsidRPr="007F00E5">
        <w:rPr>
          <w:rFonts w:asciiTheme="majorBidi" w:hAnsiTheme="majorBidi" w:cstheme="majorBidi"/>
          <w:sz w:val="20"/>
          <w:szCs w:val="20"/>
        </w:rPr>
        <w:t>Tetranychidae</w:t>
      </w:r>
      <w:r w:rsidRPr="007F00E5">
        <w:rPr>
          <w:rFonts w:asciiTheme="majorBidi" w:hAnsiTheme="majorBidi" w:cstheme="majorBidi"/>
          <w:sz w:val="20"/>
          <w:szCs w:val="20"/>
        </w:rPr>
        <w:t>,</w:t>
      </w:r>
      <w:r w:rsidR="00764C69" w:rsidRPr="007F00E5">
        <w:rPr>
          <w:rFonts w:asciiTheme="majorBidi" w:hAnsiTheme="majorBidi" w:cstheme="majorBidi"/>
          <w:sz w:val="20"/>
          <w:szCs w:val="20"/>
        </w:rPr>
        <w:t xml:space="preserve"> Eriophyidae</w:t>
      </w:r>
      <w:r w:rsidRPr="007F00E5">
        <w:rPr>
          <w:rFonts w:asciiTheme="majorBidi" w:hAnsiTheme="majorBidi" w:cstheme="majorBidi"/>
          <w:sz w:val="20"/>
          <w:szCs w:val="20"/>
        </w:rPr>
        <w:t>,</w:t>
      </w:r>
      <w:r w:rsidR="00764C69" w:rsidRPr="007F00E5">
        <w:rPr>
          <w:rFonts w:asciiTheme="majorBidi" w:hAnsiTheme="majorBidi" w:cstheme="majorBidi"/>
          <w:sz w:val="20"/>
          <w:szCs w:val="20"/>
        </w:rPr>
        <w:t xml:space="preserve"> Tarsonemidae</w:t>
      </w:r>
      <w:r w:rsidRPr="007F00E5">
        <w:rPr>
          <w:rFonts w:asciiTheme="majorBidi" w:hAnsiTheme="majorBidi" w:cstheme="majorBidi"/>
          <w:sz w:val="20"/>
          <w:szCs w:val="20"/>
        </w:rPr>
        <w:t>,Tenuipalpidae</w:t>
      </w:r>
      <w:r w:rsidR="00701BBA">
        <w:rPr>
          <w:rFonts w:asciiTheme="majorBidi" w:hAnsiTheme="majorBidi" w:cstheme="majorBidi"/>
          <w:sz w:val="20"/>
          <w:szCs w:val="20"/>
        </w:rPr>
        <w:t>.</w:t>
      </w:r>
    </w:p>
    <w:p w:rsidR="009A5994" w:rsidRPr="007F00E5" w:rsidRDefault="006876EC" w:rsidP="006876EC">
      <w:pPr>
        <w:tabs>
          <w:tab w:val="left" w:pos="9625"/>
        </w:tabs>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ab/>
      </w:r>
    </w:p>
    <w:p w:rsidR="009A5994" w:rsidRPr="007F00E5" w:rsidRDefault="009B0726" w:rsidP="004B7B33">
      <w:pPr>
        <w:spacing w:line="276" w:lineRule="auto"/>
        <w:contextualSpacing/>
        <w:jc w:val="both"/>
        <w:rPr>
          <w:rFonts w:asciiTheme="majorBidi" w:hAnsiTheme="majorBidi" w:cstheme="majorBidi"/>
          <w:b/>
          <w:bCs/>
          <w:sz w:val="20"/>
          <w:szCs w:val="20"/>
        </w:rPr>
      </w:pPr>
      <w:r w:rsidRPr="007F00E5">
        <w:rPr>
          <w:rFonts w:asciiTheme="majorBidi" w:hAnsiTheme="majorBidi" w:cstheme="majorBidi"/>
          <w:b/>
          <w:bCs/>
          <w:sz w:val="20"/>
          <w:szCs w:val="20"/>
        </w:rPr>
        <w:t>I</w:t>
      </w:r>
      <w:r w:rsidR="009A5994" w:rsidRPr="007F00E5">
        <w:rPr>
          <w:rFonts w:asciiTheme="majorBidi" w:hAnsiTheme="majorBidi" w:cstheme="majorBidi"/>
          <w:b/>
          <w:bCs/>
          <w:sz w:val="20"/>
          <w:szCs w:val="20"/>
        </w:rPr>
        <w:t>.4.1. Famille des Tétranychidae</w:t>
      </w:r>
    </w:p>
    <w:p w:rsidR="009A5994" w:rsidRPr="007F00E5" w:rsidRDefault="009A5994" w:rsidP="00701BBA">
      <w:pPr>
        <w:spacing w:after="0" w:line="276" w:lineRule="auto"/>
        <w:ind w:firstLine="708"/>
        <w:contextualSpacing/>
        <w:jc w:val="both"/>
        <w:rPr>
          <w:rFonts w:asciiTheme="majorBidi" w:hAnsiTheme="majorBidi" w:cstheme="majorBidi"/>
          <w:sz w:val="20"/>
          <w:szCs w:val="20"/>
        </w:rPr>
      </w:pPr>
      <w:r w:rsidRPr="007F00E5">
        <w:rPr>
          <w:rFonts w:asciiTheme="majorBidi" w:hAnsiTheme="majorBidi" w:cstheme="majorBidi"/>
          <w:sz w:val="20"/>
          <w:szCs w:val="20"/>
        </w:rPr>
        <w:t>La famille des Tetranychidae regroupe à elle seule environ 1 100 espèces que les agriculteurs désignent sous le nom d'araignées jaunes, rouges ou vertes. Leurs femelles sont visibles à l'œil nu et mesurent 0,3 à 0,6 millimètre. Elle cause les dégâts les plus graves aux plantes, dus aux piqures nutritionnelles : Les feuilles prennent un aspect moucheté  puis se dessèchent, en cas de pullulation la plante peut mourir, certains tissent des toiles qui peuvent enserrer les organes de la plante.</w:t>
      </w:r>
    </w:p>
    <w:p w:rsidR="00701BBA" w:rsidRDefault="00701BBA" w:rsidP="00701BBA">
      <w:pPr>
        <w:spacing w:before="0" w:line="276" w:lineRule="auto"/>
        <w:contextualSpacing/>
        <w:jc w:val="both"/>
        <w:rPr>
          <w:rFonts w:asciiTheme="majorBidi" w:hAnsiTheme="majorBidi" w:cstheme="majorBidi"/>
          <w:b/>
          <w:bCs/>
          <w:sz w:val="20"/>
          <w:szCs w:val="20"/>
        </w:rPr>
      </w:pPr>
    </w:p>
    <w:p w:rsidR="009A5994" w:rsidRPr="007F00E5" w:rsidRDefault="009A5994" w:rsidP="00701BBA">
      <w:pPr>
        <w:spacing w:before="0" w:line="276" w:lineRule="auto"/>
        <w:contextualSpacing/>
        <w:jc w:val="both"/>
        <w:rPr>
          <w:rFonts w:asciiTheme="majorBidi" w:hAnsiTheme="majorBidi" w:cstheme="majorBidi"/>
          <w:sz w:val="20"/>
          <w:szCs w:val="20"/>
        </w:rPr>
      </w:pPr>
      <w:r w:rsidRPr="007F00E5">
        <w:rPr>
          <w:rFonts w:asciiTheme="majorBidi" w:hAnsiTheme="majorBidi" w:cstheme="majorBidi"/>
          <w:b/>
          <w:bCs/>
          <w:sz w:val="20"/>
          <w:szCs w:val="20"/>
        </w:rPr>
        <w:t>I.4.1.1. Caractéristiques morphologiques</w:t>
      </w:r>
    </w:p>
    <w:p w:rsidR="00764C69" w:rsidRPr="007F00E5" w:rsidRDefault="00764C69" w:rsidP="00C67776">
      <w:pPr>
        <w:numPr>
          <w:ilvl w:val="0"/>
          <w:numId w:val="6"/>
        </w:numPr>
        <w:spacing w:before="0"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Femelles ovales, jaunes, vertes, rouges ou brunâtre</w:t>
      </w:r>
    </w:p>
    <w:p w:rsidR="00764C69" w:rsidRPr="007F00E5" w:rsidRDefault="00764C69" w:rsidP="00C67776">
      <w:pPr>
        <w:numPr>
          <w:ilvl w:val="0"/>
          <w:numId w:val="6"/>
        </w:num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Mâles plus petits et habituellement plus pointu vers l’arrière que les femelles</w:t>
      </w:r>
    </w:p>
    <w:p w:rsidR="00764C69" w:rsidRPr="007F00E5" w:rsidRDefault="00764C69" w:rsidP="00C67776">
      <w:pPr>
        <w:numPr>
          <w:ilvl w:val="0"/>
          <w:numId w:val="6"/>
        </w:num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Gnathosoma: comporte: palpes sensoriels + chélicères</w:t>
      </w:r>
    </w:p>
    <w:p w:rsidR="00764C69" w:rsidRPr="007F00E5" w:rsidRDefault="00764C69" w:rsidP="00C67776">
      <w:pPr>
        <w:numPr>
          <w:ilvl w:val="0"/>
          <w:numId w:val="6"/>
        </w:num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Idiosoma porte les 4 paires de pattes</w:t>
      </w:r>
    </w:p>
    <w:p w:rsidR="00764C69" w:rsidRPr="007F00E5" w:rsidRDefault="00764C69" w:rsidP="00C67776">
      <w:pPr>
        <w:numPr>
          <w:ilvl w:val="0"/>
          <w:numId w:val="6"/>
        </w:num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Organes spéciaux de la face dorsale: yeux, soies sensorielles et d’autres poils</w:t>
      </w:r>
    </w:p>
    <w:p w:rsidR="00764C69" w:rsidRPr="007F00E5" w:rsidRDefault="00764C69" w:rsidP="00C67776">
      <w:pPr>
        <w:numPr>
          <w:ilvl w:val="0"/>
          <w:numId w:val="6"/>
        </w:numPr>
        <w:spacing w:line="276" w:lineRule="auto"/>
        <w:contextualSpacing/>
        <w:jc w:val="both"/>
        <w:rPr>
          <w:rFonts w:asciiTheme="majorBidi" w:hAnsiTheme="majorBidi" w:cstheme="majorBidi"/>
          <w:sz w:val="20"/>
          <w:szCs w:val="20"/>
        </w:rPr>
      </w:pPr>
      <w:r w:rsidRPr="007F00E5">
        <w:rPr>
          <w:rFonts w:asciiTheme="majorBidi" w:hAnsiTheme="majorBidi" w:cstheme="majorBidi"/>
          <w:sz w:val="20"/>
          <w:szCs w:val="20"/>
        </w:rPr>
        <w:t>Sur face ventrale, peut y avoir des groupes de poils + organe génital et anal</w:t>
      </w:r>
    </w:p>
    <w:p w:rsidR="00764C69" w:rsidRPr="007F00E5" w:rsidRDefault="009A5994" w:rsidP="0087355C">
      <w:pPr>
        <w:spacing w:line="276" w:lineRule="auto"/>
        <w:contextualSpacing/>
        <w:jc w:val="both"/>
        <w:rPr>
          <w:rFonts w:asciiTheme="majorBidi" w:hAnsiTheme="majorBidi" w:cstheme="majorBidi"/>
          <w:sz w:val="20"/>
          <w:szCs w:val="20"/>
        </w:rPr>
      </w:pPr>
      <w:r w:rsidRPr="007F00E5">
        <w:rPr>
          <w:rFonts w:asciiTheme="majorBidi" w:hAnsiTheme="majorBidi" w:cstheme="majorBidi"/>
          <w:b/>
          <w:bCs/>
          <w:sz w:val="20"/>
          <w:szCs w:val="20"/>
        </w:rPr>
        <w:lastRenderedPageBreak/>
        <w:t xml:space="preserve">I.4.1.2. </w:t>
      </w:r>
      <w:r w:rsidR="00764C69" w:rsidRPr="007F00E5">
        <w:rPr>
          <w:rFonts w:asciiTheme="majorBidi" w:hAnsiTheme="majorBidi" w:cstheme="majorBidi"/>
          <w:b/>
          <w:bCs/>
          <w:sz w:val="20"/>
          <w:szCs w:val="20"/>
        </w:rPr>
        <w:t xml:space="preserve">Stades de développement </w:t>
      </w:r>
    </w:p>
    <w:p w:rsidR="00701BBA" w:rsidRPr="00701BBA" w:rsidRDefault="009A5994" w:rsidP="00C67776">
      <w:pPr>
        <w:pStyle w:val="Paragraphedeliste"/>
        <w:numPr>
          <w:ilvl w:val="0"/>
          <w:numId w:val="31"/>
        </w:numPr>
        <w:spacing w:line="276" w:lineRule="auto"/>
        <w:jc w:val="both"/>
        <w:rPr>
          <w:rFonts w:asciiTheme="majorBidi" w:hAnsiTheme="majorBidi" w:cstheme="majorBidi"/>
          <w:sz w:val="20"/>
          <w:szCs w:val="20"/>
        </w:rPr>
      </w:pPr>
      <w:r w:rsidRPr="00701BBA">
        <w:rPr>
          <w:rFonts w:asciiTheme="majorBidi" w:hAnsiTheme="majorBidi" w:cstheme="majorBidi"/>
          <w:sz w:val="20"/>
          <w:szCs w:val="20"/>
        </w:rPr>
        <w:t xml:space="preserve">Chez les </w:t>
      </w:r>
      <w:r w:rsidRPr="00701BBA">
        <w:rPr>
          <w:rFonts w:asciiTheme="majorBidi" w:hAnsiTheme="majorBidi" w:cstheme="majorBidi"/>
          <w:b/>
          <w:bCs/>
          <w:sz w:val="20"/>
          <w:szCs w:val="20"/>
        </w:rPr>
        <w:t>tetranyques</w:t>
      </w:r>
      <w:r w:rsidRPr="00701BBA">
        <w:rPr>
          <w:rFonts w:asciiTheme="majorBidi" w:hAnsiTheme="majorBidi" w:cstheme="majorBidi"/>
          <w:sz w:val="20"/>
          <w:szCs w:val="20"/>
        </w:rPr>
        <w:t>, entre l'</w:t>
      </w:r>
      <w:r w:rsidR="00701BBA">
        <w:rPr>
          <w:rFonts w:asciiTheme="majorBidi" w:hAnsiTheme="majorBidi" w:cstheme="majorBidi"/>
          <w:sz w:val="20"/>
          <w:szCs w:val="20"/>
        </w:rPr>
        <w:t>œuf</w:t>
      </w:r>
      <w:r w:rsidRPr="00701BBA">
        <w:rPr>
          <w:rFonts w:asciiTheme="majorBidi" w:hAnsiTheme="majorBidi" w:cstheme="majorBidi"/>
          <w:sz w:val="20"/>
          <w:szCs w:val="20"/>
        </w:rPr>
        <w:t xml:space="preserve"> et l'adulte on compte </w:t>
      </w:r>
      <w:r w:rsidRPr="00701BBA">
        <w:rPr>
          <w:rFonts w:asciiTheme="majorBidi" w:hAnsiTheme="majorBidi" w:cstheme="majorBidi"/>
          <w:b/>
          <w:bCs/>
          <w:sz w:val="20"/>
          <w:szCs w:val="20"/>
        </w:rPr>
        <w:t>3 stades larvaires actifs</w:t>
      </w:r>
      <w:r w:rsidRPr="00701BBA">
        <w:rPr>
          <w:rFonts w:asciiTheme="majorBidi" w:hAnsiTheme="majorBidi" w:cstheme="majorBidi"/>
          <w:sz w:val="20"/>
          <w:szCs w:val="20"/>
        </w:rPr>
        <w:t xml:space="preserve"> alternant avec </w:t>
      </w:r>
      <w:r w:rsidRPr="00701BBA">
        <w:rPr>
          <w:rFonts w:asciiTheme="majorBidi" w:hAnsiTheme="majorBidi" w:cstheme="majorBidi"/>
          <w:b/>
          <w:bCs/>
          <w:sz w:val="20"/>
          <w:szCs w:val="20"/>
        </w:rPr>
        <w:t xml:space="preserve">3 stades de repos. </w:t>
      </w:r>
    </w:p>
    <w:p w:rsidR="00701BBA" w:rsidRDefault="009A5994" w:rsidP="00C67776">
      <w:pPr>
        <w:pStyle w:val="Paragraphedeliste"/>
        <w:numPr>
          <w:ilvl w:val="0"/>
          <w:numId w:val="31"/>
        </w:numPr>
        <w:spacing w:line="276" w:lineRule="auto"/>
        <w:jc w:val="both"/>
        <w:rPr>
          <w:rFonts w:asciiTheme="majorBidi" w:hAnsiTheme="majorBidi" w:cstheme="majorBidi"/>
          <w:sz w:val="20"/>
          <w:szCs w:val="20"/>
        </w:rPr>
      </w:pPr>
      <w:r w:rsidRPr="00701BBA">
        <w:rPr>
          <w:rFonts w:asciiTheme="majorBidi" w:hAnsiTheme="majorBidi" w:cstheme="majorBidi"/>
          <w:sz w:val="20"/>
          <w:szCs w:val="20"/>
        </w:rPr>
        <w:t>L'</w:t>
      </w:r>
      <w:r w:rsidR="00701BBA">
        <w:rPr>
          <w:rFonts w:asciiTheme="majorBidi" w:hAnsiTheme="majorBidi" w:cstheme="majorBidi"/>
          <w:sz w:val="20"/>
          <w:szCs w:val="20"/>
        </w:rPr>
        <w:t>œuf</w:t>
      </w:r>
      <w:r w:rsidRPr="00701BBA">
        <w:rPr>
          <w:rFonts w:asciiTheme="majorBidi" w:hAnsiTheme="majorBidi" w:cstheme="majorBidi"/>
          <w:sz w:val="20"/>
          <w:szCs w:val="20"/>
        </w:rPr>
        <w:t xml:space="preserve"> donne naissance à une </w:t>
      </w:r>
      <w:r w:rsidRPr="00701BBA">
        <w:rPr>
          <w:rFonts w:asciiTheme="majorBidi" w:hAnsiTheme="majorBidi" w:cstheme="majorBidi"/>
          <w:b/>
          <w:bCs/>
          <w:sz w:val="20"/>
          <w:szCs w:val="20"/>
        </w:rPr>
        <w:t xml:space="preserve">larve hexapode (L), </w:t>
      </w:r>
      <w:r w:rsidRPr="00701BBA">
        <w:rPr>
          <w:rFonts w:asciiTheme="majorBidi" w:hAnsiTheme="majorBidi" w:cstheme="majorBidi"/>
          <w:sz w:val="20"/>
          <w:szCs w:val="20"/>
        </w:rPr>
        <w:t xml:space="preserve">qui se nourrit activement puis entre dans une première phase de repos (R1) ou </w:t>
      </w:r>
      <w:r w:rsidRPr="00701BBA">
        <w:rPr>
          <w:rFonts w:asciiTheme="majorBidi" w:hAnsiTheme="majorBidi" w:cstheme="majorBidi"/>
          <w:b/>
          <w:bCs/>
          <w:sz w:val="20"/>
          <w:szCs w:val="20"/>
        </w:rPr>
        <w:t>protochrysalide</w:t>
      </w:r>
      <w:r w:rsidRPr="00701BBA">
        <w:rPr>
          <w:rFonts w:asciiTheme="majorBidi" w:hAnsiTheme="majorBidi" w:cstheme="majorBidi"/>
          <w:sz w:val="20"/>
          <w:szCs w:val="20"/>
        </w:rPr>
        <w:t xml:space="preserve">. </w:t>
      </w:r>
    </w:p>
    <w:p w:rsidR="00701BBA" w:rsidRDefault="009A5994" w:rsidP="00C67776">
      <w:pPr>
        <w:pStyle w:val="Paragraphedeliste"/>
        <w:numPr>
          <w:ilvl w:val="0"/>
          <w:numId w:val="31"/>
        </w:numPr>
        <w:spacing w:line="276" w:lineRule="auto"/>
        <w:jc w:val="both"/>
        <w:rPr>
          <w:rFonts w:asciiTheme="majorBidi" w:hAnsiTheme="majorBidi" w:cstheme="majorBidi"/>
          <w:sz w:val="20"/>
          <w:szCs w:val="20"/>
        </w:rPr>
      </w:pPr>
      <w:r w:rsidRPr="00701BBA">
        <w:rPr>
          <w:rFonts w:asciiTheme="majorBidi" w:hAnsiTheme="majorBidi" w:cstheme="majorBidi"/>
          <w:sz w:val="20"/>
          <w:szCs w:val="20"/>
        </w:rPr>
        <w:t xml:space="preserve">Le stade actif suivant est la </w:t>
      </w:r>
      <w:r w:rsidRPr="00701BBA">
        <w:rPr>
          <w:rFonts w:asciiTheme="majorBidi" w:hAnsiTheme="majorBidi" w:cstheme="majorBidi"/>
          <w:b/>
          <w:bCs/>
          <w:sz w:val="20"/>
          <w:szCs w:val="20"/>
        </w:rPr>
        <w:t xml:space="preserve">protonymphe (P) </w:t>
      </w:r>
      <w:r w:rsidRPr="00701BBA">
        <w:rPr>
          <w:rFonts w:asciiTheme="majorBidi" w:hAnsiTheme="majorBidi" w:cstheme="majorBidi"/>
          <w:sz w:val="20"/>
          <w:szCs w:val="20"/>
        </w:rPr>
        <w:t xml:space="preserve">déjà octopode, puis c'est une deuxième phase de repos (R2) ou </w:t>
      </w:r>
      <w:r w:rsidRPr="00701BBA">
        <w:rPr>
          <w:rFonts w:asciiTheme="majorBidi" w:hAnsiTheme="majorBidi" w:cstheme="majorBidi"/>
          <w:b/>
          <w:bCs/>
          <w:sz w:val="20"/>
          <w:szCs w:val="20"/>
        </w:rPr>
        <w:t>deutochrysalide</w:t>
      </w:r>
      <w:r w:rsidRPr="00701BBA">
        <w:rPr>
          <w:rFonts w:asciiTheme="majorBidi" w:hAnsiTheme="majorBidi" w:cstheme="majorBidi"/>
          <w:sz w:val="20"/>
          <w:szCs w:val="20"/>
        </w:rPr>
        <w:t xml:space="preserve">, suivie du dernier stade larvaire ou </w:t>
      </w:r>
      <w:r w:rsidRPr="00701BBA">
        <w:rPr>
          <w:rFonts w:asciiTheme="majorBidi" w:hAnsiTheme="majorBidi" w:cstheme="majorBidi"/>
          <w:b/>
          <w:bCs/>
          <w:sz w:val="20"/>
          <w:szCs w:val="20"/>
        </w:rPr>
        <w:t>deutonymphe</w:t>
      </w:r>
      <w:r w:rsidRPr="00701BBA">
        <w:rPr>
          <w:rFonts w:asciiTheme="majorBidi" w:hAnsiTheme="majorBidi" w:cstheme="majorBidi"/>
          <w:sz w:val="20"/>
          <w:szCs w:val="20"/>
        </w:rPr>
        <w:t xml:space="preserve"> (</w:t>
      </w:r>
      <w:r w:rsidRPr="00701BBA">
        <w:rPr>
          <w:rFonts w:asciiTheme="majorBidi" w:hAnsiTheme="majorBidi" w:cstheme="majorBidi"/>
          <w:b/>
          <w:bCs/>
          <w:sz w:val="20"/>
          <w:szCs w:val="20"/>
        </w:rPr>
        <w:t>D)</w:t>
      </w:r>
      <w:r w:rsidRPr="00701BBA">
        <w:rPr>
          <w:rFonts w:asciiTheme="majorBidi" w:hAnsiTheme="majorBidi" w:cstheme="majorBidi"/>
          <w:sz w:val="20"/>
          <w:szCs w:val="20"/>
        </w:rPr>
        <w:t xml:space="preserve">, qui se distingue de la protonymphe par la taille. </w:t>
      </w:r>
    </w:p>
    <w:p w:rsidR="00701BBA" w:rsidRDefault="009A5994" w:rsidP="00C67776">
      <w:pPr>
        <w:pStyle w:val="Paragraphedeliste"/>
        <w:numPr>
          <w:ilvl w:val="0"/>
          <w:numId w:val="31"/>
        </w:numPr>
        <w:spacing w:line="276" w:lineRule="auto"/>
        <w:jc w:val="both"/>
        <w:rPr>
          <w:rFonts w:asciiTheme="majorBidi" w:hAnsiTheme="majorBidi" w:cstheme="majorBidi"/>
          <w:sz w:val="20"/>
          <w:szCs w:val="20"/>
        </w:rPr>
      </w:pPr>
      <w:r w:rsidRPr="00701BBA">
        <w:rPr>
          <w:rFonts w:asciiTheme="majorBidi" w:hAnsiTheme="majorBidi" w:cstheme="majorBidi"/>
          <w:sz w:val="20"/>
          <w:szCs w:val="20"/>
        </w:rPr>
        <w:t>A partir du stade deutonymphe, la différence entre les individus qui donneront des mâles et ceux qui donneront les femelles commence à s’établir.</w:t>
      </w:r>
      <w:r w:rsidRPr="00701BBA">
        <w:rPr>
          <w:rFonts w:asciiTheme="majorBidi" w:hAnsiTheme="majorBidi" w:cstheme="majorBidi"/>
          <w:b/>
          <w:bCs/>
          <w:sz w:val="20"/>
          <w:szCs w:val="20"/>
        </w:rPr>
        <w:t xml:space="preserve"> </w:t>
      </w:r>
      <w:r w:rsidRPr="00701BBA">
        <w:rPr>
          <w:rFonts w:asciiTheme="majorBidi" w:hAnsiTheme="majorBidi" w:cstheme="majorBidi"/>
          <w:sz w:val="20"/>
          <w:szCs w:val="20"/>
        </w:rPr>
        <w:t xml:space="preserve">Les premiers sont de petite taille, avec un abdomen étroit, tandis que les seconds sont plus développés et plus ronds. </w:t>
      </w:r>
    </w:p>
    <w:p w:rsidR="00701BBA" w:rsidRDefault="009A5994" w:rsidP="00C67776">
      <w:pPr>
        <w:pStyle w:val="Paragraphedeliste"/>
        <w:numPr>
          <w:ilvl w:val="0"/>
          <w:numId w:val="31"/>
        </w:numPr>
        <w:spacing w:line="276" w:lineRule="auto"/>
        <w:jc w:val="both"/>
        <w:rPr>
          <w:rFonts w:asciiTheme="majorBidi" w:hAnsiTheme="majorBidi" w:cstheme="majorBidi"/>
          <w:sz w:val="20"/>
          <w:szCs w:val="20"/>
        </w:rPr>
      </w:pPr>
      <w:r w:rsidRPr="00701BBA">
        <w:rPr>
          <w:rFonts w:asciiTheme="majorBidi" w:hAnsiTheme="majorBidi" w:cstheme="majorBidi"/>
          <w:sz w:val="20"/>
          <w:szCs w:val="20"/>
        </w:rPr>
        <w:t xml:space="preserve">C'est enfin le troisième stade de repos (R3) ou </w:t>
      </w:r>
      <w:r w:rsidRPr="00701BBA">
        <w:rPr>
          <w:rFonts w:asciiTheme="majorBidi" w:hAnsiTheme="majorBidi" w:cstheme="majorBidi"/>
          <w:b/>
          <w:bCs/>
          <w:sz w:val="20"/>
          <w:szCs w:val="20"/>
        </w:rPr>
        <w:t xml:space="preserve">teliochrysalide </w:t>
      </w:r>
      <w:r w:rsidRPr="00701BBA">
        <w:rPr>
          <w:rFonts w:asciiTheme="majorBidi" w:hAnsiTheme="majorBidi" w:cstheme="majorBidi"/>
          <w:sz w:val="20"/>
          <w:szCs w:val="20"/>
        </w:rPr>
        <w:t xml:space="preserve">auquel fait suite l'adulte. </w:t>
      </w:r>
    </w:p>
    <w:p w:rsidR="00701BBA" w:rsidRDefault="009A5994" w:rsidP="00C67776">
      <w:pPr>
        <w:pStyle w:val="Paragraphedeliste"/>
        <w:numPr>
          <w:ilvl w:val="0"/>
          <w:numId w:val="31"/>
        </w:numPr>
        <w:spacing w:line="276" w:lineRule="auto"/>
        <w:jc w:val="both"/>
        <w:rPr>
          <w:rFonts w:asciiTheme="majorBidi" w:hAnsiTheme="majorBidi" w:cstheme="majorBidi"/>
          <w:sz w:val="20"/>
          <w:szCs w:val="20"/>
        </w:rPr>
      </w:pPr>
      <w:r w:rsidRPr="00701BBA">
        <w:rPr>
          <w:rFonts w:asciiTheme="majorBidi" w:hAnsiTheme="majorBidi" w:cstheme="majorBidi"/>
          <w:sz w:val="20"/>
          <w:szCs w:val="20"/>
        </w:rPr>
        <w:t xml:space="preserve">La durée totale des stades de développement varie en fonction des </w:t>
      </w:r>
      <w:r w:rsidRPr="00701BBA">
        <w:rPr>
          <w:rFonts w:asciiTheme="majorBidi" w:hAnsiTheme="majorBidi" w:cstheme="majorBidi"/>
          <w:b/>
          <w:bCs/>
          <w:sz w:val="20"/>
          <w:szCs w:val="20"/>
        </w:rPr>
        <w:t>espèces</w:t>
      </w:r>
      <w:r w:rsidRPr="00701BBA">
        <w:rPr>
          <w:rFonts w:asciiTheme="majorBidi" w:hAnsiTheme="majorBidi" w:cstheme="majorBidi"/>
          <w:sz w:val="20"/>
          <w:szCs w:val="20"/>
        </w:rPr>
        <w:t xml:space="preserve">, de la </w:t>
      </w:r>
      <w:r w:rsidRPr="00701BBA">
        <w:rPr>
          <w:rFonts w:asciiTheme="majorBidi" w:hAnsiTheme="majorBidi" w:cstheme="majorBidi"/>
          <w:b/>
          <w:bCs/>
          <w:sz w:val="20"/>
          <w:szCs w:val="20"/>
        </w:rPr>
        <w:t>température</w:t>
      </w:r>
      <w:r w:rsidRPr="00701BBA">
        <w:rPr>
          <w:rFonts w:asciiTheme="majorBidi" w:hAnsiTheme="majorBidi" w:cstheme="majorBidi"/>
          <w:sz w:val="20"/>
          <w:szCs w:val="20"/>
        </w:rPr>
        <w:t xml:space="preserve"> et de </w:t>
      </w:r>
      <w:r w:rsidRPr="00701BBA">
        <w:rPr>
          <w:rFonts w:asciiTheme="majorBidi" w:hAnsiTheme="majorBidi" w:cstheme="majorBidi"/>
          <w:b/>
          <w:bCs/>
          <w:sz w:val="20"/>
          <w:szCs w:val="20"/>
        </w:rPr>
        <w:t>l'hygrométrie</w:t>
      </w:r>
      <w:r w:rsidRPr="00701BBA">
        <w:rPr>
          <w:rFonts w:asciiTheme="majorBidi" w:hAnsiTheme="majorBidi" w:cstheme="majorBidi"/>
          <w:sz w:val="20"/>
          <w:szCs w:val="20"/>
        </w:rPr>
        <w:t xml:space="preserve">. </w:t>
      </w:r>
    </w:p>
    <w:p w:rsidR="00701BBA" w:rsidRPr="00701BBA" w:rsidRDefault="00764C69" w:rsidP="00C67776">
      <w:pPr>
        <w:pStyle w:val="Paragraphedeliste"/>
        <w:numPr>
          <w:ilvl w:val="0"/>
          <w:numId w:val="31"/>
        </w:numPr>
        <w:spacing w:line="276" w:lineRule="auto"/>
        <w:jc w:val="both"/>
        <w:rPr>
          <w:rFonts w:asciiTheme="majorBidi" w:hAnsiTheme="majorBidi" w:cstheme="majorBidi"/>
          <w:sz w:val="20"/>
          <w:szCs w:val="20"/>
        </w:rPr>
      </w:pPr>
      <w:r w:rsidRPr="00701BBA">
        <w:rPr>
          <w:rFonts w:asciiTheme="majorBidi" w:hAnsiTheme="majorBidi" w:cstheme="majorBidi"/>
          <w:sz w:val="20"/>
          <w:szCs w:val="20"/>
        </w:rPr>
        <w:t>Les Tétranyques évoluent très rapidement dans les conditions optimales (Serres ou région tropicales)</w:t>
      </w:r>
      <w:r w:rsidR="00701BBA" w:rsidRPr="00701BBA">
        <w:rPr>
          <w:rFonts w:asciiTheme="majorBidi" w:hAnsiTheme="majorBidi" w:cstheme="majorBidi"/>
          <w:sz w:val="20"/>
          <w:szCs w:val="20"/>
        </w:rPr>
        <w:t xml:space="preserve">. </w:t>
      </w:r>
      <w:r w:rsidRPr="00701BBA">
        <w:rPr>
          <w:rFonts w:asciiTheme="majorBidi" w:hAnsiTheme="majorBidi" w:cstheme="majorBidi"/>
          <w:sz w:val="20"/>
          <w:szCs w:val="20"/>
        </w:rPr>
        <w:t xml:space="preserve">Le développement complet d’un individu peut s’effectuer </w:t>
      </w:r>
      <w:r w:rsidRPr="00701BBA">
        <w:rPr>
          <w:rFonts w:asciiTheme="majorBidi" w:hAnsiTheme="majorBidi" w:cstheme="majorBidi"/>
          <w:b/>
          <w:bCs/>
          <w:sz w:val="20"/>
          <w:szCs w:val="20"/>
        </w:rPr>
        <w:t>en 15j</w:t>
      </w:r>
      <w:r w:rsidR="009A5994" w:rsidRPr="00701BBA">
        <w:rPr>
          <w:rFonts w:asciiTheme="majorBidi" w:hAnsiTheme="majorBidi" w:cstheme="majorBidi"/>
          <w:b/>
          <w:bCs/>
          <w:sz w:val="20"/>
          <w:szCs w:val="20"/>
        </w:rPr>
        <w:t>.</w:t>
      </w:r>
    </w:p>
    <w:p w:rsidR="00701BBA" w:rsidRDefault="00701BBA" w:rsidP="00701BBA">
      <w:pPr>
        <w:pStyle w:val="Paragraphedeliste"/>
        <w:spacing w:line="276" w:lineRule="auto"/>
        <w:jc w:val="both"/>
        <w:rPr>
          <w:rFonts w:asciiTheme="majorBidi" w:hAnsiTheme="majorBidi" w:cstheme="majorBidi"/>
          <w:b/>
          <w:bCs/>
          <w:sz w:val="20"/>
          <w:szCs w:val="20"/>
        </w:rPr>
      </w:pPr>
    </w:p>
    <w:p w:rsidR="009A5994" w:rsidRPr="00701BBA" w:rsidRDefault="00701BBA" w:rsidP="00701BBA">
      <w:pPr>
        <w:pStyle w:val="Paragraphedeliste"/>
        <w:spacing w:line="276" w:lineRule="auto"/>
        <w:jc w:val="both"/>
        <w:rPr>
          <w:rFonts w:asciiTheme="majorBidi" w:hAnsiTheme="majorBidi" w:cstheme="majorBidi"/>
          <w:sz w:val="20"/>
          <w:szCs w:val="20"/>
        </w:rPr>
      </w:pPr>
      <w:r w:rsidRPr="00701BBA">
        <w:rPr>
          <w:rFonts w:asciiTheme="majorBidi" w:hAnsiTheme="majorBidi" w:cstheme="majorBidi"/>
          <w:b/>
          <w:bCs/>
          <w:sz w:val="20"/>
          <w:szCs w:val="20"/>
        </w:rPr>
        <w:t>Exemple</w:t>
      </w:r>
      <w:r w:rsidRPr="00701BBA">
        <w:rPr>
          <w:rFonts w:asciiTheme="majorBidi" w:hAnsiTheme="majorBidi" w:cstheme="majorBidi"/>
          <w:sz w:val="20"/>
          <w:szCs w:val="20"/>
        </w:rPr>
        <w:t xml:space="preserve"> : </w:t>
      </w:r>
      <w:r w:rsidR="009A5994" w:rsidRPr="00701BBA">
        <w:rPr>
          <w:rFonts w:asciiTheme="majorBidi" w:hAnsiTheme="majorBidi" w:cstheme="majorBidi"/>
          <w:sz w:val="20"/>
          <w:szCs w:val="20"/>
        </w:rPr>
        <w:t xml:space="preserve">Pour </w:t>
      </w:r>
      <w:r w:rsidR="009A5994" w:rsidRPr="00701BBA">
        <w:rPr>
          <w:rFonts w:asciiTheme="majorBidi" w:hAnsiTheme="majorBidi" w:cstheme="majorBidi"/>
          <w:i/>
          <w:iCs/>
          <w:sz w:val="20"/>
          <w:szCs w:val="20"/>
        </w:rPr>
        <w:t xml:space="preserve">Tetranychus urticae Koch, </w:t>
      </w:r>
      <w:r w:rsidR="009A5994" w:rsidRPr="00701BBA">
        <w:rPr>
          <w:rFonts w:asciiTheme="majorBidi" w:hAnsiTheme="majorBidi" w:cstheme="majorBidi"/>
          <w:sz w:val="20"/>
          <w:szCs w:val="20"/>
        </w:rPr>
        <w:t xml:space="preserve">élevé à une </w:t>
      </w:r>
      <w:r w:rsidR="009A5994" w:rsidRPr="00701BBA">
        <w:rPr>
          <w:rFonts w:asciiTheme="majorBidi" w:hAnsiTheme="majorBidi" w:cstheme="majorBidi"/>
          <w:b/>
          <w:bCs/>
          <w:sz w:val="20"/>
          <w:szCs w:val="20"/>
        </w:rPr>
        <w:t>température</w:t>
      </w:r>
      <w:r w:rsidR="009A5994" w:rsidRPr="00701BBA">
        <w:rPr>
          <w:rFonts w:asciiTheme="majorBidi" w:hAnsiTheme="majorBidi" w:cstheme="majorBidi"/>
          <w:sz w:val="20"/>
          <w:szCs w:val="20"/>
        </w:rPr>
        <w:t xml:space="preserve"> constante de 25°C, liée à une </w:t>
      </w:r>
      <w:r w:rsidR="009A5994" w:rsidRPr="00701BBA">
        <w:rPr>
          <w:rFonts w:asciiTheme="majorBidi" w:hAnsiTheme="majorBidi" w:cstheme="majorBidi"/>
          <w:b/>
          <w:bCs/>
          <w:sz w:val="20"/>
          <w:szCs w:val="20"/>
        </w:rPr>
        <w:t>hygrométrie</w:t>
      </w:r>
      <w:r w:rsidR="009A5994" w:rsidRPr="00701BBA">
        <w:rPr>
          <w:rFonts w:asciiTheme="majorBidi" w:hAnsiTheme="majorBidi" w:cstheme="majorBidi"/>
          <w:sz w:val="20"/>
          <w:szCs w:val="20"/>
        </w:rPr>
        <w:t xml:space="preserve"> constante de 50 %, la durée totale de développement est de 9 jours pour les mâles, de 9,2 jours pour les femelles. </w:t>
      </w:r>
    </w:p>
    <w:p w:rsidR="009A5994" w:rsidRPr="007F00E5" w:rsidRDefault="009A5994" w:rsidP="004B7B33">
      <w:pPr>
        <w:spacing w:line="276" w:lineRule="auto"/>
        <w:contextualSpacing/>
        <w:jc w:val="both"/>
        <w:rPr>
          <w:rFonts w:asciiTheme="majorBidi" w:hAnsiTheme="majorBidi" w:cstheme="majorBidi"/>
          <w:sz w:val="20"/>
          <w:szCs w:val="20"/>
        </w:rPr>
      </w:pPr>
    </w:p>
    <w:p w:rsidR="004B7B33" w:rsidRPr="007F00E5" w:rsidRDefault="004B7B33" w:rsidP="004B7B33">
      <w:pPr>
        <w:spacing w:line="276" w:lineRule="auto"/>
        <w:contextualSpacing/>
        <w:jc w:val="center"/>
        <w:rPr>
          <w:rFonts w:asciiTheme="majorBidi" w:hAnsiTheme="majorBidi" w:cstheme="majorBidi"/>
          <w:sz w:val="20"/>
          <w:szCs w:val="20"/>
        </w:rPr>
      </w:pPr>
      <w:r w:rsidRPr="007F00E5">
        <w:rPr>
          <w:rFonts w:asciiTheme="majorBidi" w:hAnsiTheme="majorBidi" w:cstheme="majorBidi"/>
          <w:noProof/>
          <w:sz w:val="20"/>
          <w:szCs w:val="20"/>
          <w:lang w:eastAsia="fr-FR"/>
        </w:rPr>
        <w:drawing>
          <wp:inline distT="0" distB="0" distL="0" distR="0">
            <wp:extent cx="2868528" cy="2189748"/>
            <wp:effectExtent l="19050" t="0" r="8022" b="0"/>
            <wp:docPr id="1" name="Imag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7" cstate="print"/>
                    <a:srcRect/>
                    <a:stretch>
                      <a:fillRect/>
                    </a:stretch>
                  </pic:blipFill>
                  <pic:spPr bwMode="auto">
                    <a:xfrm>
                      <a:off x="0" y="0"/>
                      <a:ext cx="2881125" cy="2199364"/>
                    </a:xfrm>
                    <a:prstGeom prst="rect">
                      <a:avLst/>
                    </a:prstGeom>
                    <a:noFill/>
                    <a:ln w="9525">
                      <a:noFill/>
                      <a:miter lim="800000"/>
                      <a:headEnd/>
                      <a:tailEnd/>
                    </a:ln>
                    <a:effectLst/>
                  </pic:spPr>
                </pic:pic>
              </a:graphicData>
            </a:graphic>
          </wp:inline>
        </w:drawing>
      </w:r>
    </w:p>
    <w:p w:rsidR="00F1119B" w:rsidRDefault="00F1119B" w:rsidP="004B7B33">
      <w:pPr>
        <w:tabs>
          <w:tab w:val="left" w:pos="6279"/>
        </w:tabs>
        <w:jc w:val="center"/>
        <w:rPr>
          <w:rFonts w:asciiTheme="majorBidi" w:hAnsiTheme="majorBidi" w:cstheme="majorBidi"/>
          <w:b/>
          <w:bCs/>
          <w:sz w:val="20"/>
          <w:szCs w:val="20"/>
        </w:rPr>
      </w:pPr>
    </w:p>
    <w:p w:rsidR="004B7B33" w:rsidRPr="007F00E5" w:rsidRDefault="004B7B33" w:rsidP="004B7B33">
      <w:pPr>
        <w:tabs>
          <w:tab w:val="left" w:pos="6279"/>
        </w:tabs>
        <w:jc w:val="center"/>
        <w:rPr>
          <w:rFonts w:asciiTheme="majorBidi" w:hAnsiTheme="majorBidi" w:cstheme="majorBidi"/>
          <w:b/>
          <w:bCs/>
          <w:sz w:val="20"/>
          <w:szCs w:val="20"/>
        </w:rPr>
      </w:pPr>
      <w:r w:rsidRPr="007F00E5">
        <w:rPr>
          <w:rFonts w:asciiTheme="majorBidi" w:hAnsiTheme="majorBidi" w:cstheme="majorBidi"/>
          <w:b/>
          <w:bCs/>
          <w:sz w:val="20"/>
          <w:szCs w:val="20"/>
        </w:rPr>
        <w:t>Figure 1</w:t>
      </w:r>
      <w:r w:rsidR="00F1119B">
        <w:rPr>
          <w:rFonts w:asciiTheme="majorBidi" w:hAnsiTheme="majorBidi" w:cstheme="majorBidi"/>
          <w:b/>
          <w:bCs/>
          <w:sz w:val="20"/>
          <w:szCs w:val="20"/>
        </w:rPr>
        <w:t xml:space="preserve"> : </w:t>
      </w:r>
      <w:r w:rsidR="00F1119B" w:rsidRPr="00F1119B">
        <w:rPr>
          <w:rFonts w:asciiTheme="majorBidi" w:hAnsiTheme="majorBidi" w:cstheme="majorBidi"/>
          <w:sz w:val="20"/>
          <w:szCs w:val="20"/>
        </w:rPr>
        <w:t>Cycle de vie chez les tetranyques.</w:t>
      </w:r>
    </w:p>
    <w:p w:rsidR="006876EC" w:rsidRPr="007F00E5" w:rsidRDefault="006876EC" w:rsidP="006876EC">
      <w:pPr>
        <w:tabs>
          <w:tab w:val="left" w:pos="6279"/>
        </w:tabs>
        <w:jc w:val="both"/>
        <w:rPr>
          <w:rFonts w:asciiTheme="majorBidi" w:hAnsiTheme="majorBidi" w:cstheme="majorBidi"/>
          <w:b/>
          <w:bCs/>
          <w:sz w:val="20"/>
          <w:szCs w:val="20"/>
        </w:rPr>
      </w:pPr>
      <w:r w:rsidRPr="007F00E5">
        <w:rPr>
          <w:rFonts w:asciiTheme="majorBidi" w:hAnsiTheme="majorBidi" w:cstheme="majorBidi"/>
          <w:b/>
          <w:bCs/>
          <w:sz w:val="20"/>
          <w:szCs w:val="20"/>
        </w:rPr>
        <w:t xml:space="preserve">I.4.1.3. Diapause </w:t>
      </w:r>
    </w:p>
    <w:p w:rsidR="00764C69" w:rsidRPr="007F00E5" w:rsidRDefault="00764C69" w:rsidP="00C67776">
      <w:pPr>
        <w:numPr>
          <w:ilvl w:val="0"/>
          <w:numId w:val="7"/>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Chez les tetranyques, en pays tempéré, la majorité des espèces entrent en diapause pendant la saison hivernale. Ce phénomène se produit sous l'effet simultané de la réduction de la photopériode et de l'abaissement de la température à partir de la fin de l'été. </w:t>
      </w:r>
    </w:p>
    <w:p w:rsidR="00764C69" w:rsidRPr="007F00E5" w:rsidRDefault="00764C69" w:rsidP="00C67776">
      <w:pPr>
        <w:numPr>
          <w:ilvl w:val="0"/>
          <w:numId w:val="7"/>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L'hiver est passé sous forme d'</w:t>
      </w:r>
      <w:r w:rsidR="006876EC" w:rsidRPr="007F00E5">
        <w:rPr>
          <w:rFonts w:asciiTheme="majorBidi" w:hAnsiTheme="majorBidi" w:cstheme="majorBidi"/>
          <w:sz w:val="20"/>
          <w:szCs w:val="20"/>
        </w:rPr>
        <w:t>œufs</w:t>
      </w:r>
      <w:r w:rsidRPr="007F00E5">
        <w:rPr>
          <w:rFonts w:asciiTheme="majorBidi" w:hAnsiTheme="majorBidi" w:cstheme="majorBidi"/>
          <w:sz w:val="20"/>
          <w:szCs w:val="20"/>
        </w:rPr>
        <w:t xml:space="preserve"> dans les genres </w:t>
      </w:r>
      <w:r w:rsidRPr="007F00E5">
        <w:rPr>
          <w:rFonts w:asciiTheme="majorBidi" w:hAnsiTheme="majorBidi" w:cstheme="majorBidi"/>
          <w:i/>
          <w:iCs/>
          <w:sz w:val="20"/>
          <w:szCs w:val="20"/>
        </w:rPr>
        <w:t xml:space="preserve">Oligonychus et Panonychus, </w:t>
      </w:r>
      <w:r w:rsidRPr="007F00E5">
        <w:rPr>
          <w:rFonts w:asciiTheme="majorBidi" w:hAnsiTheme="majorBidi" w:cstheme="majorBidi"/>
          <w:sz w:val="20"/>
          <w:szCs w:val="20"/>
        </w:rPr>
        <w:t xml:space="preserve">à l'état de femelles hivernantes pour les genres Tetranychus. </w:t>
      </w:r>
    </w:p>
    <w:p w:rsidR="00BA11B6" w:rsidRPr="007F00E5" w:rsidRDefault="00BA11B6" w:rsidP="00BA11B6">
      <w:pPr>
        <w:tabs>
          <w:tab w:val="left" w:pos="6279"/>
        </w:tabs>
        <w:jc w:val="both"/>
        <w:rPr>
          <w:rFonts w:asciiTheme="majorBidi" w:hAnsiTheme="majorBidi" w:cstheme="majorBidi"/>
          <w:b/>
          <w:bCs/>
          <w:sz w:val="20"/>
          <w:szCs w:val="20"/>
        </w:rPr>
      </w:pPr>
      <w:r w:rsidRPr="007F00E5">
        <w:rPr>
          <w:rFonts w:asciiTheme="majorBidi" w:hAnsiTheme="majorBidi" w:cstheme="majorBidi"/>
          <w:b/>
          <w:bCs/>
          <w:sz w:val="20"/>
          <w:szCs w:val="20"/>
        </w:rPr>
        <w:t xml:space="preserve">I.4.1.4. Mode de reproduction </w:t>
      </w:r>
    </w:p>
    <w:p w:rsidR="00764C69" w:rsidRPr="007F00E5" w:rsidRDefault="00BA11B6" w:rsidP="00BA11B6">
      <w:pPr>
        <w:tabs>
          <w:tab w:val="left" w:pos="6279"/>
        </w:tabs>
        <w:jc w:val="both"/>
        <w:rPr>
          <w:rFonts w:asciiTheme="majorBidi" w:hAnsiTheme="majorBidi" w:cstheme="majorBidi"/>
          <w:sz w:val="20"/>
          <w:szCs w:val="20"/>
        </w:rPr>
      </w:pPr>
      <w:r w:rsidRPr="007F00E5">
        <w:rPr>
          <w:rFonts w:asciiTheme="majorBidi" w:hAnsiTheme="majorBidi" w:cstheme="majorBidi"/>
          <w:sz w:val="20"/>
          <w:szCs w:val="20"/>
        </w:rPr>
        <w:t xml:space="preserve">- </w:t>
      </w:r>
      <w:r w:rsidR="00764C69" w:rsidRPr="007F00E5">
        <w:rPr>
          <w:rFonts w:asciiTheme="majorBidi" w:hAnsiTheme="majorBidi" w:cstheme="majorBidi"/>
          <w:sz w:val="20"/>
          <w:szCs w:val="20"/>
        </w:rPr>
        <w:t xml:space="preserve">Les acariens du genre </w:t>
      </w:r>
      <w:r w:rsidR="00764C69" w:rsidRPr="007F00E5">
        <w:rPr>
          <w:rFonts w:asciiTheme="majorBidi" w:hAnsiTheme="majorBidi" w:cstheme="majorBidi"/>
          <w:i/>
          <w:iCs/>
          <w:sz w:val="20"/>
          <w:szCs w:val="20"/>
        </w:rPr>
        <w:t xml:space="preserve">Tetranychus </w:t>
      </w:r>
      <w:r w:rsidR="00764C69" w:rsidRPr="007F00E5">
        <w:rPr>
          <w:rFonts w:asciiTheme="majorBidi" w:hAnsiTheme="majorBidi" w:cstheme="majorBidi"/>
          <w:sz w:val="20"/>
          <w:szCs w:val="20"/>
        </w:rPr>
        <w:t>ont une reproduction de type parthénogenèse arrhénotoque stricte : les mâles sont issus d’un œuf haploïde (n chromosome) non fécondé et les femelles d’un œuf diploïde (2n chromosomes), donc fécondé.</w:t>
      </w:r>
      <w:r w:rsidR="00764C69" w:rsidRPr="007F00E5">
        <w:rPr>
          <w:rFonts w:asciiTheme="majorBidi" w:hAnsiTheme="majorBidi" w:cstheme="majorBidi"/>
          <w:i/>
          <w:iCs/>
          <w:sz w:val="20"/>
          <w:szCs w:val="20"/>
        </w:rPr>
        <w:t xml:space="preserve"> </w:t>
      </w:r>
    </w:p>
    <w:p w:rsidR="00764C69" w:rsidRPr="007F00E5" w:rsidRDefault="00BA11B6" w:rsidP="00BA11B6">
      <w:pPr>
        <w:tabs>
          <w:tab w:val="left" w:pos="6279"/>
        </w:tabs>
        <w:jc w:val="both"/>
        <w:rPr>
          <w:rFonts w:asciiTheme="majorBidi" w:hAnsiTheme="majorBidi" w:cstheme="majorBidi"/>
          <w:sz w:val="20"/>
          <w:szCs w:val="20"/>
        </w:rPr>
      </w:pPr>
      <w:r w:rsidRPr="007F00E5">
        <w:rPr>
          <w:rFonts w:asciiTheme="majorBidi" w:hAnsiTheme="majorBidi" w:cstheme="majorBidi"/>
          <w:sz w:val="20"/>
          <w:szCs w:val="20"/>
        </w:rPr>
        <w:t xml:space="preserve">- </w:t>
      </w:r>
      <w:r w:rsidR="00764C69" w:rsidRPr="007F00E5">
        <w:rPr>
          <w:rFonts w:asciiTheme="majorBidi" w:hAnsiTheme="majorBidi" w:cstheme="majorBidi"/>
          <w:sz w:val="20"/>
          <w:szCs w:val="20"/>
        </w:rPr>
        <w:t xml:space="preserve">Les femelles sont en général fécondées plusieurs fois au cours de leur vie sexuelle. </w:t>
      </w:r>
    </w:p>
    <w:p w:rsidR="00764C69" w:rsidRPr="007F00E5" w:rsidRDefault="00BA11B6" w:rsidP="00BA11B6">
      <w:pPr>
        <w:tabs>
          <w:tab w:val="left" w:pos="6279"/>
        </w:tabs>
        <w:jc w:val="both"/>
        <w:rPr>
          <w:rFonts w:asciiTheme="majorBidi" w:hAnsiTheme="majorBidi" w:cstheme="majorBidi"/>
          <w:sz w:val="20"/>
          <w:szCs w:val="20"/>
        </w:rPr>
      </w:pPr>
      <w:r w:rsidRPr="007F00E5">
        <w:rPr>
          <w:rFonts w:asciiTheme="majorBidi" w:hAnsiTheme="majorBidi" w:cstheme="majorBidi"/>
          <w:sz w:val="20"/>
          <w:szCs w:val="20"/>
        </w:rPr>
        <w:t xml:space="preserve">- </w:t>
      </w:r>
      <w:r w:rsidR="00764C69" w:rsidRPr="007F00E5">
        <w:rPr>
          <w:rFonts w:asciiTheme="majorBidi" w:hAnsiTheme="majorBidi" w:cstheme="majorBidi"/>
          <w:sz w:val="20"/>
          <w:szCs w:val="20"/>
        </w:rPr>
        <w:t xml:space="preserve">Le sex ratio est très variable suivant les conditions extérieures (de température, d’humidité, de durée d’éclairement, ainsi que du type de plante hôte ou encore de la présence de prédateur), mais est en général de un mâle pour trois femelles. </w:t>
      </w:r>
    </w:p>
    <w:p w:rsidR="00BA11B6" w:rsidRPr="007F00E5" w:rsidRDefault="00BA11B6" w:rsidP="00BA11B6">
      <w:pPr>
        <w:tabs>
          <w:tab w:val="left" w:pos="6279"/>
        </w:tabs>
        <w:jc w:val="both"/>
        <w:rPr>
          <w:rFonts w:asciiTheme="majorBidi" w:hAnsiTheme="majorBidi" w:cstheme="majorBidi"/>
          <w:b/>
          <w:bCs/>
          <w:sz w:val="20"/>
          <w:szCs w:val="20"/>
        </w:rPr>
      </w:pPr>
      <w:r w:rsidRPr="007F00E5">
        <w:rPr>
          <w:rFonts w:asciiTheme="majorBidi" w:hAnsiTheme="majorBidi" w:cstheme="majorBidi"/>
          <w:b/>
          <w:bCs/>
          <w:sz w:val="20"/>
          <w:szCs w:val="20"/>
        </w:rPr>
        <w:t xml:space="preserve">I.4.1.5. Alimentation et dégâts </w:t>
      </w:r>
    </w:p>
    <w:p w:rsidR="00BA11B6" w:rsidRPr="007F00E5" w:rsidRDefault="00BA11B6" w:rsidP="00BA11B6">
      <w:pPr>
        <w:tabs>
          <w:tab w:val="left" w:pos="6279"/>
        </w:tabs>
        <w:jc w:val="both"/>
        <w:rPr>
          <w:rFonts w:asciiTheme="majorBidi" w:hAnsiTheme="majorBidi" w:cstheme="majorBidi"/>
          <w:sz w:val="20"/>
          <w:szCs w:val="20"/>
        </w:rPr>
      </w:pPr>
      <w:r w:rsidRPr="007F00E5">
        <w:rPr>
          <w:rFonts w:asciiTheme="majorBidi" w:hAnsiTheme="majorBidi" w:cstheme="majorBidi"/>
          <w:sz w:val="20"/>
          <w:szCs w:val="20"/>
        </w:rPr>
        <w:t xml:space="preserve">- </w:t>
      </w:r>
      <w:r w:rsidR="00764C69" w:rsidRPr="007F00E5">
        <w:rPr>
          <w:rFonts w:asciiTheme="majorBidi" w:hAnsiTheme="majorBidi" w:cstheme="majorBidi"/>
          <w:sz w:val="20"/>
          <w:szCs w:val="20"/>
        </w:rPr>
        <w:t>Les Tetranyques sont considérés depuis plusieurs années comme des ravageurs d’importance économique dans plusieurs cultures</w:t>
      </w:r>
    </w:p>
    <w:p w:rsidR="00BA11B6" w:rsidRPr="007F00E5" w:rsidRDefault="00BA11B6" w:rsidP="00BA11B6">
      <w:pPr>
        <w:tabs>
          <w:tab w:val="left" w:pos="6279"/>
        </w:tabs>
        <w:jc w:val="both"/>
        <w:rPr>
          <w:rFonts w:asciiTheme="majorBidi" w:hAnsiTheme="majorBidi" w:cstheme="majorBidi"/>
          <w:sz w:val="20"/>
          <w:szCs w:val="20"/>
        </w:rPr>
      </w:pPr>
      <w:r w:rsidRPr="007F00E5">
        <w:rPr>
          <w:rFonts w:asciiTheme="majorBidi" w:hAnsiTheme="majorBidi" w:cstheme="majorBidi"/>
          <w:sz w:val="20"/>
          <w:szCs w:val="20"/>
        </w:rPr>
        <w:t xml:space="preserve">- </w:t>
      </w:r>
      <w:r w:rsidR="00764C69" w:rsidRPr="007F00E5">
        <w:rPr>
          <w:rFonts w:asciiTheme="majorBidi" w:hAnsiTheme="majorBidi" w:cstheme="majorBidi"/>
          <w:sz w:val="20"/>
          <w:szCs w:val="20"/>
        </w:rPr>
        <w:t>Très polyphages sur différentes plantes cultivées (culture maraichères, fruitières, plantes ornementales…)</w:t>
      </w:r>
    </w:p>
    <w:p w:rsidR="00BA11B6" w:rsidRPr="007F00E5" w:rsidRDefault="00BA11B6" w:rsidP="00BA11B6">
      <w:pPr>
        <w:tabs>
          <w:tab w:val="left" w:pos="6279"/>
        </w:tabs>
        <w:jc w:val="both"/>
        <w:rPr>
          <w:rFonts w:asciiTheme="majorBidi" w:hAnsiTheme="majorBidi" w:cstheme="majorBidi"/>
          <w:sz w:val="20"/>
          <w:szCs w:val="20"/>
        </w:rPr>
      </w:pPr>
      <w:r w:rsidRPr="007F00E5">
        <w:rPr>
          <w:rFonts w:asciiTheme="majorBidi" w:hAnsiTheme="majorBidi" w:cstheme="majorBidi"/>
          <w:sz w:val="20"/>
          <w:szCs w:val="20"/>
        </w:rPr>
        <w:t xml:space="preserve">- </w:t>
      </w:r>
      <w:r w:rsidR="00764C69" w:rsidRPr="007F00E5">
        <w:rPr>
          <w:rFonts w:asciiTheme="majorBidi" w:hAnsiTheme="majorBidi" w:cstheme="majorBidi"/>
          <w:sz w:val="20"/>
          <w:szCs w:val="20"/>
        </w:rPr>
        <w:t>Le développement des colonies est en général favorisé par une température élevée et par une faible hygrométrie.</w:t>
      </w:r>
    </w:p>
    <w:p w:rsidR="00BA11B6" w:rsidRPr="007F00E5" w:rsidRDefault="00BA11B6" w:rsidP="00BA11B6">
      <w:pPr>
        <w:tabs>
          <w:tab w:val="left" w:pos="6279"/>
        </w:tabs>
        <w:jc w:val="both"/>
        <w:rPr>
          <w:rFonts w:asciiTheme="majorBidi" w:hAnsiTheme="majorBidi" w:cstheme="majorBidi"/>
          <w:sz w:val="20"/>
          <w:szCs w:val="20"/>
        </w:rPr>
      </w:pPr>
      <w:r w:rsidRPr="007F00E5">
        <w:rPr>
          <w:rFonts w:asciiTheme="majorBidi" w:hAnsiTheme="majorBidi" w:cstheme="majorBidi"/>
          <w:sz w:val="20"/>
          <w:szCs w:val="20"/>
        </w:rPr>
        <w:t xml:space="preserve">- </w:t>
      </w:r>
      <w:r w:rsidR="00764C69" w:rsidRPr="007F00E5">
        <w:rPr>
          <w:rFonts w:asciiTheme="majorBidi" w:hAnsiTheme="majorBidi" w:cstheme="majorBidi"/>
          <w:sz w:val="20"/>
          <w:szCs w:val="20"/>
        </w:rPr>
        <w:t xml:space="preserve">Les dégâts se traduisent par l'apparition de taches plus ou moins accentuées sur le feuillage, pouvant aller jusqu'au dessèchement et à la chute des feuilles. Ils se produisent à la suite de la destruction des cellules de l’épiderme et du parenchyme. </w:t>
      </w:r>
    </w:p>
    <w:p w:rsidR="00BA11B6" w:rsidRPr="007F00E5" w:rsidRDefault="00BA11B6" w:rsidP="00BA11B6">
      <w:pPr>
        <w:tabs>
          <w:tab w:val="left" w:pos="6279"/>
        </w:tabs>
        <w:jc w:val="both"/>
        <w:rPr>
          <w:rFonts w:asciiTheme="majorBidi" w:hAnsiTheme="majorBidi" w:cstheme="majorBidi"/>
          <w:sz w:val="20"/>
          <w:szCs w:val="20"/>
        </w:rPr>
      </w:pPr>
      <w:r w:rsidRPr="007F00E5">
        <w:rPr>
          <w:rFonts w:asciiTheme="majorBidi" w:hAnsiTheme="majorBidi" w:cstheme="majorBidi"/>
          <w:sz w:val="20"/>
          <w:szCs w:val="20"/>
        </w:rPr>
        <w:lastRenderedPageBreak/>
        <w:t xml:space="preserve">- </w:t>
      </w:r>
      <w:r w:rsidR="00764C69" w:rsidRPr="007F00E5">
        <w:rPr>
          <w:rFonts w:asciiTheme="majorBidi" w:hAnsiTheme="majorBidi" w:cstheme="majorBidi"/>
          <w:sz w:val="20"/>
          <w:szCs w:val="20"/>
        </w:rPr>
        <w:t xml:space="preserve">Les deux stylets cheliceraux forment une seringue de 100 μm de long permettant de piquer les feuilles et de sucer le contenu des cellules à l'aide d'une pompe pharyngienne. </w:t>
      </w:r>
    </w:p>
    <w:p w:rsidR="00BA11B6" w:rsidRPr="007F00E5" w:rsidRDefault="00BA11B6" w:rsidP="00BA11B6">
      <w:pPr>
        <w:tabs>
          <w:tab w:val="left" w:pos="6279"/>
        </w:tabs>
        <w:jc w:val="both"/>
        <w:rPr>
          <w:rFonts w:asciiTheme="majorBidi" w:hAnsiTheme="majorBidi" w:cstheme="majorBidi"/>
          <w:sz w:val="20"/>
          <w:szCs w:val="20"/>
        </w:rPr>
      </w:pPr>
      <w:r w:rsidRPr="007F00E5">
        <w:rPr>
          <w:rFonts w:asciiTheme="majorBidi" w:hAnsiTheme="majorBidi" w:cstheme="majorBidi"/>
          <w:sz w:val="20"/>
          <w:szCs w:val="20"/>
        </w:rPr>
        <w:t xml:space="preserve">- </w:t>
      </w:r>
      <w:r w:rsidR="00764C69" w:rsidRPr="007F00E5">
        <w:rPr>
          <w:rFonts w:asciiTheme="majorBidi" w:hAnsiTheme="majorBidi" w:cstheme="majorBidi"/>
          <w:sz w:val="20"/>
          <w:szCs w:val="20"/>
        </w:rPr>
        <w:t xml:space="preserve">La blessure mécanique des cellules provoque des pertes d'eau et la dégradation des chloroplastes, ce qui entraine une diminution importante de la quantité de chlorophylle et par conséquent une réduction de la photosynthèse de la plante. </w:t>
      </w:r>
    </w:p>
    <w:p w:rsidR="00BA11B6" w:rsidRPr="007F00E5" w:rsidRDefault="00BA11B6" w:rsidP="00BA11B6">
      <w:pPr>
        <w:tabs>
          <w:tab w:val="left" w:pos="6279"/>
        </w:tabs>
        <w:jc w:val="both"/>
        <w:rPr>
          <w:rFonts w:asciiTheme="majorBidi" w:hAnsiTheme="majorBidi" w:cstheme="majorBidi"/>
          <w:sz w:val="20"/>
          <w:szCs w:val="20"/>
        </w:rPr>
      </w:pPr>
      <w:r w:rsidRPr="007F00E5">
        <w:rPr>
          <w:rFonts w:asciiTheme="majorBidi" w:hAnsiTheme="majorBidi" w:cstheme="majorBidi"/>
          <w:sz w:val="20"/>
          <w:szCs w:val="20"/>
        </w:rPr>
        <w:t xml:space="preserve">- </w:t>
      </w:r>
      <w:r w:rsidR="00764C69" w:rsidRPr="007F00E5">
        <w:rPr>
          <w:rFonts w:asciiTheme="majorBidi" w:hAnsiTheme="majorBidi" w:cstheme="majorBidi"/>
          <w:sz w:val="20"/>
          <w:szCs w:val="20"/>
        </w:rPr>
        <w:t>L’accumulation de tels dégâts peut conduire au dépérissement voire à la mort des plantes sur lesquelles ces acariens se développent.</w:t>
      </w:r>
    </w:p>
    <w:p w:rsidR="00764C69" w:rsidRPr="007F00E5" w:rsidRDefault="00BA11B6" w:rsidP="00BA11B6">
      <w:pPr>
        <w:tabs>
          <w:tab w:val="left" w:pos="6279"/>
        </w:tabs>
        <w:jc w:val="both"/>
        <w:rPr>
          <w:rFonts w:asciiTheme="majorBidi" w:hAnsiTheme="majorBidi" w:cstheme="majorBidi"/>
          <w:sz w:val="20"/>
          <w:szCs w:val="20"/>
        </w:rPr>
      </w:pPr>
      <w:r w:rsidRPr="007F00E5">
        <w:rPr>
          <w:rFonts w:asciiTheme="majorBidi" w:hAnsiTheme="majorBidi" w:cstheme="majorBidi"/>
          <w:sz w:val="20"/>
          <w:szCs w:val="20"/>
        </w:rPr>
        <w:t xml:space="preserve">- </w:t>
      </w:r>
      <w:r w:rsidR="00764C69" w:rsidRPr="007F00E5">
        <w:rPr>
          <w:rFonts w:asciiTheme="majorBidi" w:hAnsiTheme="majorBidi" w:cstheme="majorBidi"/>
          <w:sz w:val="20"/>
          <w:szCs w:val="20"/>
        </w:rPr>
        <w:t xml:space="preserve">Par ailleurs, les toiles peuvent enserrer les organes de la plante et entraver son développement lorsque les densités sont importantes. </w:t>
      </w:r>
    </w:p>
    <w:p w:rsidR="004B7B33" w:rsidRPr="007F00E5" w:rsidRDefault="00BA11B6" w:rsidP="006876EC">
      <w:pPr>
        <w:tabs>
          <w:tab w:val="left" w:pos="6279"/>
        </w:tabs>
        <w:jc w:val="both"/>
        <w:rPr>
          <w:rFonts w:asciiTheme="majorBidi" w:hAnsiTheme="majorBidi" w:cstheme="majorBidi"/>
          <w:b/>
          <w:bCs/>
          <w:sz w:val="20"/>
          <w:szCs w:val="20"/>
        </w:rPr>
      </w:pPr>
      <w:r w:rsidRPr="007F00E5">
        <w:rPr>
          <w:rFonts w:asciiTheme="majorBidi" w:hAnsiTheme="majorBidi" w:cstheme="majorBidi"/>
          <w:b/>
          <w:bCs/>
          <w:sz w:val="20"/>
          <w:szCs w:val="20"/>
        </w:rPr>
        <w:t>I.4.1.6. Exemples de Tetranyques</w:t>
      </w:r>
    </w:p>
    <w:p w:rsidR="00BA11B6" w:rsidRPr="007F00E5" w:rsidRDefault="00BA11B6" w:rsidP="00BA11B6">
      <w:pPr>
        <w:tabs>
          <w:tab w:val="left" w:pos="6279"/>
        </w:tabs>
        <w:jc w:val="both"/>
        <w:rPr>
          <w:rFonts w:asciiTheme="majorBidi" w:hAnsiTheme="majorBidi" w:cstheme="majorBidi"/>
          <w:b/>
          <w:bCs/>
          <w:i/>
          <w:iCs/>
          <w:sz w:val="20"/>
          <w:szCs w:val="20"/>
        </w:rPr>
      </w:pPr>
      <w:r w:rsidRPr="007F00E5">
        <w:rPr>
          <w:rFonts w:asciiTheme="majorBidi" w:hAnsiTheme="majorBidi" w:cstheme="majorBidi"/>
          <w:b/>
          <w:bCs/>
          <w:i/>
          <w:iCs/>
          <w:sz w:val="20"/>
          <w:szCs w:val="20"/>
        </w:rPr>
        <w:t>A/ Tetranychus urticae</w:t>
      </w:r>
    </w:p>
    <w:p w:rsidR="00BA11B6" w:rsidRPr="007F00E5" w:rsidRDefault="00BA11B6" w:rsidP="00EE4B7A">
      <w:p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Appelé aussi acarien tisserons, acarien jaune ou  acarien à 2 pts</w:t>
      </w:r>
    </w:p>
    <w:p w:rsidR="00BA11B6" w:rsidRPr="007F00E5" w:rsidRDefault="00BA11B6"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Présente  coloration jaune mais peut aussi parfois être rouge </w:t>
      </w:r>
    </w:p>
    <w:p w:rsidR="00BA11B6" w:rsidRPr="007F00E5" w:rsidRDefault="00BA11B6"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C’est  ravageur redouté de nombreuses cultures sous serres et de plein champ.</w:t>
      </w:r>
    </w:p>
    <w:p w:rsidR="00E31AD9" w:rsidRPr="007F00E5" w:rsidRDefault="00BA11B6"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C’est 1 espèce cosmopolite, très polyphage, rencontrée sur plus de 1000 espèces végétales</w:t>
      </w:r>
    </w:p>
    <w:p w:rsidR="00BA11B6" w:rsidRDefault="00BA11B6"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Capable de tisser des toiles pouvant recouvrir totalement les végétaux Ces toiles facilitent leur déplacement</w:t>
      </w:r>
      <w:r w:rsidR="00E31AD9" w:rsidRPr="007F00E5">
        <w:rPr>
          <w:rFonts w:asciiTheme="majorBidi" w:hAnsiTheme="majorBidi" w:cstheme="majorBidi"/>
          <w:sz w:val="20"/>
          <w:szCs w:val="20"/>
        </w:rPr>
        <w:t xml:space="preserve">, </w:t>
      </w:r>
      <w:r w:rsidRPr="007F00E5">
        <w:rPr>
          <w:rFonts w:asciiTheme="majorBidi" w:hAnsiTheme="majorBidi" w:cstheme="majorBidi"/>
          <w:sz w:val="20"/>
          <w:szCs w:val="20"/>
        </w:rPr>
        <w:t>leur offre une protection contre les prédateurs et les intempéries</w:t>
      </w:r>
      <w:r w:rsidR="00E31AD9" w:rsidRPr="007F00E5">
        <w:rPr>
          <w:rFonts w:asciiTheme="majorBidi" w:hAnsiTheme="majorBidi" w:cstheme="majorBidi"/>
          <w:sz w:val="20"/>
          <w:szCs w:val="20"/>
        </w:rPr>
        <w:t xml:space="preserve"> et </w:t>
      </w:r>
      <w:r w:rsidRPr="007F00E5">
        <w:rPr>
          <w:rFonts w:asciiTheme="majorBidi" w:hAnsiTheme="majorBidi" w:cstheme="majorBidi"/>
          <w:sz w:val="20"/>
          <w:szCs w:val="20"/>
        </w:rPr>
        <w:t>peuvent même créer une barrière contre les acaricides</w:t>
      </w:r>
      <w:r w:rsidR="00E31AD9" w:rsidRPr="007F00E5">
        <w:rPr>
          <w:rFonts w:asciiTheme="majorBidi" w:hAnsiTheme="majorBidi" w:cstheme="majorBidi"/>
          <w:sz w:val="20"/>
          <w:szCs w:val="20"/>
        </w:rPr>
        <w:t>.</w:t>
      </w:r>
    </w:p>
    <w:p w:rsidR="0087355C" w:rsidRPr="007F00E5" w:rsidRDefault="0087355C" w:rsidP="00C67776">
      <w:pPr>
        <w:pStyle w:val="Paragraphedeliste"/>
        <w:numPr>
          <w:ilvl w:val="0"/>
          <w:numId w:val="5"/>
        </w:numPr>
        <w:tabs>
          <w:tab w:val="left" w:pos="6279"/>
        </w:tabs>
        <w:spacing w:line="276" w:lineRule="auto"/>
        <w:jc w:val="both"/>
        <w:rPr>
          <w:rFonts w:asciiTheme="majorBidi" w:hAnsiTheme="majorBidi" w:cstheme="majorBidi"/>
          <w:sz w:val="20"/>
          <w:szCs w:val="20"/>
        </w:rPr>
      </w:pPr>
    </w:p>
    <w:p w:rsidR="00E31AD9" w:rsidRPr="007F00E5" w:rsidRDefault="00E31AD9" w:rsidP="00E31AD9">
      <w:pPr>
        <w:pStyle w:val="Paragraphedeliste"/>
        <w:tabs>
          <w:tab w:val="left" w:pos="6279"/>
        </w:tabs>
        <w:ind w:left="360"/>
        <w:jc w:val="center"/>
        <w:rPr>
          <w:rFonts w:asciiTheme="majorBidi" w:hAnsiTheme="majorBidi" w:cstheme="majorBidi"/>
          <w:b/>
          <w:bCs/>
          <w:sz w:val="20"/>
          <w:szCs w:val="20"/>
        </w:rPr>
      </w:pPr>
      <w:r w:rsidRPr="007F00E5">
        <w:rPr>
          <w:rFonts w:asciiTheme="majorBidi" w:hAnsiTheme="majorBidi" w:cstheme="majorBidi"/>
          <w:noProof/>
          <w:sz w:val="20"/>
          <w:szCs w:val="20"/>
          <w:lang w:eastAsia="fr-FR"/>
        </w:rPr>
        <w:drawing>
          <wp:inline distT="0" distB="0" distL="0" distR="0">
            <wp:extent cx="1828800" cy="975593"/>
            <wp:effectExtent l="19050" t="0" r="0" b="0"/>
            <wp:docPr id="2" name="Image 2" descr="http://www.google.fr/images?q=tbn:oc7nciNDZSEB3M::www.uku.fi/~holopain/ento/Tetranychus-urticae.jpg&amp;t=1&amp;h=94&amp;w=128&amp;usg=__QeB2hoGDi5QThpxXHVkLj_ipVZc="/>
            <wp:cNvGraphicFramePr/>
            <a:graphic xmlns:a="http://schemas.openxmlformats.org/drawingml/2006/main">
              <a:graphicData uri="http://schemas.openxmlformats.org/drawingml/2006/picture">
                <pic:pic xmlns:pic="http://schemas.openxmlformats.org/drawingml/2006/picture">
                  <pic:nvPicPr>
                    <pic:cNvPr id="4" name="Image 3" descr="http://www.google.fr/images?q=tbn:oc7nciNDZSEB3M::www.uku.fi/~holopain/ento/Tetranychus-urticae.jpg&amp;t=1&amp;h=94&amp;w=128&amp;usg=__QeB2hoGDi5QThpxXHVkLj_ipVZc="/>
                    <pic:cNvPicPr/>
                  </pic:nvPicPr>
                  <pic:blipFill>
                    <a:blip r:embed="rId8"/>
                    <a:srcRect t="15789" b="7895"/>
                    <a:stretch>
                      <a:fillRect/>
                    </a:stretch>
                  </pic:blipFill>
                  <pic:spPr bwMode="auto">
                    <a:xfrm>
                      <a:off x="0" y="0"/>
                      <a:ext cx="1834665" cy="978722"/>
                    </a:xfrm>
                    <a:prstGeom prst="rect">
                      <a:avLst/>
                    </a:prstGeom>
                    <a:noFill/>
                    <a:ln w="9525">
                      <a:noFill/>
                      <a:miter lim="800000"/>
                      <a:headEnd/>
                      <a:tailEnd/>
                    </a:ln>
                  </pic:spPr>
                </pic:pic>
              </a:graphicData>
            </a:graphic>
          </wp:inline>
        </w:drawing>
      </w:r>
      <w:r w:rsidRPr="007F00E5">
        <w:rPr>
          <w:rFonts w:asciiTheme="majorBidi" w:hAnsiTheme="majorBidi" w:cstheme="majorBidi"/>
          <w:noProof/>
          <w:sz w:val="20"/>
          <w:szCs w:val="20"/>
          <w:lang w:eastAsia="fr-FR"/>
        </w:rPr>
        <w:drawing>
          <wp:inline distT="0" distB="0" distL="0" distR="0">
            <wp:extent cx="1320652" cy="1539518"/>
            <wp:effectExtent l="19050" t="0" r="0" b="0"/>
            <wp:docPr id="3" name="Image 3"/>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1325363" cy="1545010"/>
                    </a:xfrm>
                    <a:prstGeom prst="rect">
                      <a:avLst/>
                    </a:prstGeom>
                    <a:noFill/>
                    <a:ln w="9525">
                      <a:noFill/>
                      <a:miter lim="800000"/>
                      <a:headEnd/>
                      <a:tailEnd/>
                    </a:ln>
                    <a:effectLst/>
                  </pic:spPr>
                </pic:pic>
              </a:graphicData>
            </a:graphic>
          </wp:inline>
        </w:drawing>
      </w:r>
    </w:p>
    <w:p w:rsidR="00172788" w:rsidRPr="007F00E5" w:rsidRDefault="00172788" w:rsidP="00E31AD9">
      <w:pPr>
        <w:pStyle w:val="Paragraphedeliste"/>
        <w:tabs>
          <w:tab w:val="left" w:pos="6279"/>
        </w:tabs>
        <w:ind w:left="360"/>
        <w:jc w:val="center"/>
        <w:rPr>
          <w:rFonts w:asciiTheme="majorBidi" w:hAnsiTheme="majorBidi" w:cstheme="majorBidi"/>
          <w:b/>
          <w:bCs/>
          <w:sz w:val="20"/>
          <w:szCs w:val="20"/>
        </w:rPr>
      </w:pPr>
    </w:p>
    <w:p w:rsidR="00E31AD9" w:rsidRPr="00F1119B" w:rsidRDefault="00E31AD9" w:rsidP="00E31AD9">
      <w:pPr>
        <w:pStyle w:val="Paragraphedeliste"/>
        <w:tabs>
          <w:tab w:val="left" w:pos="6279"/>
        </w:tabs>
        <w:ind w:left="360"/>
        <w:jc w:val="center"/>
        <w:rPr>
          <w:rFonts w:asciiTheme="majorBidi" w:hAnsiTheme="majorBidi" w:cstheme="majorBidi"/>
          <w:i/>
          <w:iCs/>
          <w:sz w:val="20"/>
          <w:szCs w:val="20"/>
        </w:rPr>
      </w:pPr>
      <w:r w:rsidRPr="007F00E5">
        <w:rPr>
          <w:rFonts w:asciiTheme="majorBidi" w:hAnsiTheme="majorBidi" w:cstheme="majorBidi"/>
          <w:b/>
          <w:bCs/>
          <w:sz w:val="20"/>
          <w:szCs w:val="20"/>
        </w:rPr>
        <w:t>Figure 2</w:t>
      </w:r>
      <w:r w:rsidR="00F1119B">
        <w:rPr>
          <w:rFonts w:asciiTheme="majorBidi" w:hAnsiTheme="majorBidi" w:cstheme="majorBidi"/>
          <w:b/>
          <w:bCs/>
          <w:sz w:val="20"/>
          <w:szCs w:val="20"/>
        </w:rPr>
        <w:t xml:space="preserve"> : </w:t>
      </w:r>
      <w:r w:rsidR="00F1119B" w:rsidRPr="00F1119B">
        <w:rPr>
          <w:rFonts w:asciiTheme="majorBidi" w:hAnsiTheme="majorBidi" w:cstheme="majorBidi"/>
          <w:sz w:val="20"/>
          <w:szCs w:val="20"/>
        </w:rPr>
        <w:t xml:space="preserve">Photo et schéma de </w:t>
      </w:r>
      <w:r w:rsidR="00F1119B" w:rsidRPr="00F1119B">
        <w:rPr>
          <w:rFonts w:asciiTheme="majorBidi" w:hAnsiTheme="majorBidi" w:cstheme="majorBidi"/>
          <w:i/>
          <w:iCs/>
          <w:sz w:val="20"/>
          <w:szCs w:val="20"/>
        </w:rPr>
        <w:t>Tetranychus urticae</w:t>
      </w:r>
      <w:r w:rsidR="00F1119B">
        <w:rPr>
          <w:rFonts w:asciiTheme="majorBidi" w:hAnsiTheme="majorBidi" w:cstheme="majorBidi"/>
          <w:i/>
          <w:iCs/>
          <w:sz w:val="20"/>
          <w:szCs w:val="20"/>
        </w:rPr>
        <w:t>.</w:t>
      </w:r>
    </w:p>
    <w:p w:rsidR="00E31AD9" w:rsidRPr="007F00E5" w:rsidRDefault="00E31AD9" w:rsidP="00E31AD9">
      <w:pPr>
        <w:pStyle w:val="Paragraphedeliste"/>
        <w:tabs>
          <w:tab w:val="left" w:pos="6279"/>
        </w:tabs>
        <w:ind w:left="360"/>
        <w:jc w:val="center"/>
        <w:rPr>
          <w:rFonts w:asciiTheme="majorBidi" w:hAnsiTheme="majorBidi" w:cstheme="majorBidi"/>
          <w:b/>
          <w:bCs/>
          <w:sz w:val="20"/>
          <w:szCs w:val="20"/>
        </w:rPr>
      </w:pPr>
    </w:p>
    <w:p w:rsidR="00E31AD9" w:rsidRPr="007F00E5" w:rsidRDefault="00E31AD9" w:rsidP="00C67776">
      <w:pPr>
        <w:pStyle w:val="Paragraphedeliste"/>
        <w:numPr>
          <w:ilvl w:val="0"/>
          <w:numId w:val="8"/>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b/>
          <w:bCs/>
          <w:sz w:val="20"/>
          <w:szCs w:val="20"/>
        </w:rPr>
        <w:t>Caractéristiques morphologiques</w:t>
      </w:r>
    </w:p>
    <w:p w:rsidR="00E31AD9" w:rsidRPr="007F00E5" w:rsidRDefault="00E31AD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Corps globuleux de forme obovale, convexe plus élargie à l’avant, mesurant environ 0.5mm </w:t>
      </w:r>
    </w:p>
    <w:p w:rsidR="00E31AD9" w:rsidRPr="007F00E5" w:rsidRDefault="00E31AD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possède une </w:t>
      </w:r>
      <w:r w:rsidRPr="007F00E5">
        <w:rPr>
          <w:rFonts w:asciiTheme="majorBidi" w:hAnsiTheme="majorBidi" w:cstheme="majorBidi"/>
          <w:b/>
          <w:bCs/>
          <w:sz w:val="20"/>
          <w:szCs w:val="20"/>
        </w:rPr>
        <w:t xml:space="preserve">bande dorsomédiane </w:t>
      </w:r>
      <w:r w:rsidRPr="007F00E5">
        <w:rPr>
          <w:rFonts w:asciiTheme="majorBidi" w:hAnsiTheme="majorBidi" w:cstheme="majorBidi"/>
          <w:sz w:val="20"/>
          <w:szCs w:val="20"/>
        </w:rPr>
        <w:t>et pourvue de poils clairs assez longs</w:t>
      </w:r>
    </w:p>
    <w:p w:rsidR="00E31AD9" w:rsidRPr="007F00E5" w:rsidRDefault="00E31AD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Femelle jaune verdâtre avec </w:t>
      </w:r>
      <w:r w:rsidRPr="007F00E5">
        <w:rPr>
          <w:rFonts w:asciiTheme="majorBidi" w:hAnsiTheme="majorBidi" w:cstheme="majorBidi"/>
          <w:b/>
          <w:bCs/>
          <w:sz w:val="20"/>
          <w:szCs w:val="20"/>
        </w:rPr>
        <w:t>deux tâches</w:t>
      </w:r>
      <w:r w:rsidRPr="007F00E5">
        <w:rPr>
          <w:rFonts w:asciiTheme="majorBidi" w:hAnsiTheme="majorBidi" w:cstheme="majorBidi"/>
          <w:sz w:val="20"/>
          <w:szCs w:val="20"/>
        </w:rPr>
        <w:t xml:space="preserve"> dorso-latérales</w:t>
      </w:r>
    </w:p>
    <w:p w:rsidR="00E31AD9" w:rsidRPr="007F00E5" w:rsidRDefault="00E31AD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Mâles légèrement + petits avec un abdomen pointu à la base</w:t>
      </w:r>
    </w:p>
    <w:p w:rsidR="00E31AD9" w:rsidRPr="007F00E5" w:rsidRDefault="00E31AD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Chélicères en forme de fouet </w:t>
      </w:r>
    </w:p>
    <w:p w:rsidR="00E31AD9" w:rsidRPr="007F00E5" w:rsidRDefault="00E31AD9" w:rsidP="0087355C">
      <w:pPr>
        <w:pStyle w:val="Paragraphedeliste"/>
        <w:tabs>
          <w:tab w:val="left" w:pos="6279"/>
        </w:tabs>
        <w:spacing w:line="276" w:lineRule="auto"/>
        <w:ind w:left="360"/>
        <w:jc w:val="both"/>
        <w:rPr>
          <w:rFonts w:asciiTheme="majorBidi" w:hAnsiTheme="majorBidi" w:cstheme="majorBidi"/>
          <w:sz w:val="20"/>
          <w:szCs w:val="20"/>
        </w:rPr>
      </w:pPr>
    </w:p>
    <w:p w:rsidR="00E31AD9" w:rsidRPr="007F00E5" w:rsidRDefault="00E31AD9" w:rsidP="00C67776">
      <w:pPr>
        <w:pStyle w:val="Paragraphedeliste"/>
        <w:numPr>
          <w:ilvl w:val="0"/>
          <w:numId w:val="8"/>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b/>
          <w:bCs/>
          <w:sz w:val="20"/>
          <w:szCs w:val="20"/>
        </w:rPr>
        <w:t>Caractéristiques Biologiques</w:t>
      </w:r>
    </w:p>
    <w:p w:rsidR="00E31AD9" w:rsidRPr="007F00E5" w:rsidRDefault="00E31AD9" w:rsidP="00C67776">
      <w:pPr>
        <w:pStyle w:val="Paragraphedeliste"/>
        <w:numPr>
          <w:ilvl w:val="0"/>
          <w:numId w:val="5"/>
        </w:numPr>
        <w:tabs>
          <w:tab w:val="left" w:pos="6279"/>
        </w:tabs>
        <w:spacing w:line="276" w:lineRule="auto"/>
        <w:rPr>
          <w:rFonts w:asciiTheme="majorBidi" w:hAnsiTheme="majorBidi" w:cstheme="majorBidi"/>
          <w:sz w:val="20"/>
          <w:szCs w:val="20"/>
        </w:rPr>
      </w:pPr>
      <w:r w:rsidRPr="007F00E5">
        <w:rPr>
          <w:rFonts w:asciiTheme="majorBidi" w:hAnsiTheme="majorBidi" w:cstheme="majorBidi"/>
          <w:i/>
          <w:iCs/>
          <w:sz w:val="20"/>
          <w:szCs w:val="20"/>
        </w:rPr>
        <w:t>Tetranychus urticae</w:t>
      </w:r>
      <w:r w:rsidRPr="007F00E5">
        <w:rPr>
          <w:rFonts w:asciiTheme="majorBidi" w:hAnsiTheme="majorBidi" w:cstheme="majorBidi"/>
          <w:sz w:val="20"/>
          <w:szCs w:val="20"/>
        </w:rPr>
        <w:t xml:space="preserve"> peut se développer à des températures comprises entre 12 et 40°C.</w:t>
      </w:r>
    </w:p>
    <w:p w:rsidR="00E31AD9" w:rsidRPr="007F00E5" w:rsidRDefault="00E31AD9" w:rsidP="00C67776">
      <w:pPr>
        <w:pStyle w:val="Paragraphedeliste"/>
        <w:numPr>
          <w:ilvl w:val="0"/>
          <w:numId w:val="5"/>
        </w:numPr>
        <w:tabs>
          <w:tab w:val="left" w:pos="6279"/>
        </w:tabs>
        <w:spacing w:line="276" w:lineRule="auto"/>
        <w:rPr>
          <w:rFonts w:asciiTheme="majorBidi" w:hAnsiTheme="majorBidi" w:cstheme="majorBidi"/>
          <w:sz w:val="20"/>
          <w:szCs w:val="20"/>
        </w:rPr>
      </w:pPr>
      <w:r w:rsidRPr="007F00E5">
        <w:rPr>
          <w:rFonts w:asciiTheme="majorBidi" w:hAnsiTheme="majorBidi" w:cstheme="majorBidi"/>
          <w:sz w:val="20"/>
          <w:szCs w:val="20"/>
        </w:rPr>
        <w:t>Une diapause peut être induite par des jours courts, des températures basses et une diminution des ressources nutritives.</w:t>
      </w:r>
    </w:p>
    <w:p w:rsidR="00E31AD9" w:rsidRPr="007F00E5" w:rsidRDefault="00E31AD9" w:rsidP="00C67776">
      <w:pPr>
        <w:pStyle w:val="Paragraphedeliste"/>
        <w:numPr>
          <w:ilvl w:val="0"/>
          <w:numId w:val="5"/>
        </w:numPr>
        <w:tabs>
          <w:tab w:val="left" w:pos="6279"/>
        </w:tabs>
        <w:spacing w:line="276" w:lineRule="auto"/>
        <w:rPr>
          <w:rFonts w:asciiTheme="majorBidi" w:hAnsiTheme="majorBidi" w:cstheme="majorBidi"/>
          <w:sz w:val="20"/>
          <w:szCs w:val="20"/>
        </w:rPr>
      </w:pPr>
      <w:r w:rsidRPr="007F00E5">
        <w:rPr>
          <w:rFonts w:asciiTheme="majorBidi" w:hAnsiTheme="majorBidi" w:cstheme="majorBidi"/>
          <w:sz w:val="20"/>
          <w:szCs w:val="20"/>
        </w:rPr>
        <w:t xml:space="preserve">Une femelle peut, au cours de sa vie, pondre plus de 100 œufs, à raison d’une dizaine d’œufs par jour à 25 °C. </w:t>
      </w:r>
    </w:p>
    <w:p w:rsidR="00FC4A26" w:rsidRPr="007F00E5" w:rsidRDefault="00FC4A26" w:rsidP="00FC4A26">
      <w:pPr>
        <w:tabs>
          <w:tab w:val="left" w:pos="6279"/>
        </w:tabs>
        <w:spacing w:line="276" w:lineRule="auto"/>
        <w:jc w:val="both"/>
        <w:rPr>
          <w:rFonts w:asciiTheme="majorBidi" w:hAnsiTheme="majorBidi" w:cstheme="majorBidi"/>
          <w:b/>
          <w:bCs/>
          <w:i/>
          <w:iCs/>
          <w:sz w:val="20"/>
          <w:szCs w:val="20"/>
        </w:rPr>
      </w:pPr>
      <w:r w:rsidRPr="007F00E5">
        <w:rPr>
          <w:rFonts w:asciiTheme="majorBidi" w:hAnsiTheme="majorBidi" w:cstheme="majorBidi"/>
          <w:b/>
          <w:bCs/>
          <w:sz w:val="20"/>
          <w:szCs w:val="20"/>
        </w:rPr>
        <w:t>B/</w:t>
      </w:r>
      <w:r w:rsidRPr="007F00E5">
        <w:rPr>
          <w:rFonts w:asciiTheme="majorBidi" w:hAnsiTheme="majorBidi" w:cstheme="majorBidi"/>
          <w:b/>
          <w:bCs/>
          <w:i/>
          <w:iCs/>
          <w:sz w:val="20"/>
          <w:szCs w:val="20"/>
        </w:rPr>
        <w:t xml:space="preserve"> Panonychus ulmi</w:t>
      </w:r>
    </w:p>
    <w:p w:rsidR="00FC4A26" w:rsidRPr="007F00E5" w:rsidRDefault="00764C6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Appelé aussi  acarien rouge </w:t>
      </w:r>
    </w:p>
    <w:p w:rsidR="00FC4A26" w:rsidRPr="007F00E5" w:rsidRDefault="00764C6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C’est l’espèce la plus commune sur les arbres et celle qui provoque le plus de dégâts </w:t>
      </w:r>
    </w:p>
    <w:p w:rsidR="00FC4A26" w:rsidRPr="007F00E5" w:rsidRDefault="00764C6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C’est 1 ennemi sérieux, en particulier de beaucoup d’arbres fruitiers et règnes dans de nombreux pays du monde </w:t>
      </w:r>
    </w:p>
    <w:p w:rsidR="00FC4A26" w:rsidRPr="007F00E5" w:rsidRDefault="00FC4A26"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Sa capacité à acquérir rapidement des résistances aux produits utilisés pour le combattre a rendu la protection des cultures difficile contre ce ravageur.</w:t>
      </w:r>
    </w:p>
    <w:p w:rsidR="00FC4A26" w:rsidRPr="007F00E5" w:rsidRDefault="00FC4A26" w:rsidP="00C67776">
      <w:pPr>
        <w:pStyle w:val="Paragraphedeliste"/>
        <w:numPr>
          <w:ilvl w:val="0"/>
          <w:numId w:val="8"/>
        </w:numPr>
        <w:tabs>
          <w:tab w:val="left" w:pos="6279"/>
        </w:tabs>
        <w:spacing w:line="276" w:lineRule="auto"/>
        <w:jc w:val="both"/>
        <w:rPr>
          <w:rFonts w:asciiTheme="majorBidi" w:hAnsiTheme="majorBidi" w:cstheme="majorBidi"/>
          <w:b/>
          <w:bCs/>
          <w:sz w:val="20"/>
          <w:szCs w:val="20"/>
        </w:rPr>
      </w:pPr>
      <w:r w:rsidRPr="007F00E5">
        <w:rPr>
          <w:rFonts w:asciiTheme="majorBidi" w:hAnsiTheme="majorBidi" w:cstheme="majorBidi"/>
          <w:b/>
          <w:bCs/>
          <w:sz w:val="20"/>
          <w:szCs w:val="20"/>
        </w:rPr>
        <w:t>Caractéristiques morphologiques</w:t>
      </w:r>
    </w:p>
    <w:p w:rsidR="00FC4A26" w:rsidRPr="007F00E5" w:rsidRDefault="00764C6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Femelle rouge sombre, au corps globuleux</w:t>
      </w:r>
      <w:r w:rsidRPr="007F00E5">
        <w:rPr>
          <w:rFonts w:asciiTheme="majorBidi" w:hAnsiTheme="majorBidi" w:cstheme="majorBidi"/>
          <w:b/>
          <w:bCs/>
          <w:sz w:val="20"/>
          <w:szCs w:val="20"/>
        </w:rPr>
        <w:t xml:space="preserve"> </w:t>
      </w:r>
      <w:r w:rsidRPr="007F00E5">
        <w:rPr>
          <w:rFonts w:asciiTheme="majorBidi" w:hAnsiTheme="majorBidi" w:cstheme="majorBidi"/>
          <w:sz w:val="20"/>
          <w:szCs w:val="20"/>
        </w:rPr>
        <w:t xml:space="preserve">d’environ 0.5mm, avec un dos </w:t>
      </w:r>
      <w:r w:rsidR="00FC4A26" w:rsidRPr="007F00E5">
        <w:rPr>
          <w:rFonts w:asciiTheme="majorBidi" w:hAnsiTheme="majorBidi" w:cstheme="majorBidi"/>
          <w:sz w:val="20"/>
          <w:szCs w:val="20"/>
        </w:rPr>
        <w:t xml:space="preserve">fortement bombé orné de soies issues d’un tubercule </w:t>
      </w:r>
      <w:r w:rsidR="00FC4A26" w:rsidRPr="007F00E5">
        <w:rPr>
          <w:rFonts w:asciiTheme="majorBidi" w:hAnsiTheme="majorBidi" w:cstheme="majorBidi"/>
          <w:b/>
          <w:bCs/>
          <w:sz w:val="20"/>
          <w:szCs w:val="20"/>
        </w:rPr>
        <w:t xml:space="preserve">(protubérances). </w:t>
      </w:r>
    </w:p>
    <w:p w:rsidR="00FC4A26" w:rsidRPr="007F00E5" w:rsidRDefault="00764C6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Mâle, beaucoup plus petit, fusiforme, orangée avec des tâches noirâtres et des protubérances peu visibles</w:t>
      </w:r>
      <w:r w:rsidR="00FC4A26" w:rsidRPr="007F00E5">
        <w:rPr>
          <w:rFonts w:asciiTheme="majorBidi" w:hAnsiTheme="majorBidi" w:cstheme="majorBidi"/>
          <w:sz w:val="20"/>
          <w:szCs w:val="20"/>
        </w:rPr>
        <w:t>.</w:t>
      </w:r>
      <w:r w:rsidRPr="007F00E5">
        <w:rPr>
          <w:rFonts w:asciiTheme="majorBidi" w:hAnsiTheme="majorBidi" w:cstheme="majorBidi"/>
          <w:sz w:val="20"/>
          <w:szCs w:val="20"/>
        </w:rPr>
        <w:t xml:space="preserve"> </w:t>
      </w:r>
    </w:p>
    <w:p w:rsidR="00764C69" w:rsidRPr="007F00E5" w:rsidRDefault="00764C6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Œuf d’hiver rouge brique, plus petit, est </w:t>
      </w:r>
      <w:r w:rsidR="00FC4A26" w:rsidRPr="007F00E5">
        <w:rPr>
          <w:rFonts w:asciiTheme="majorBidi" w:hAnsiTheme="majorBidi" w:cstheme="majorBidi"/>
          <w:sz w:val="20"/>
          <w:szCs w:val="20"/>
        </w:rPr>
        <w:t>–</w:t>
      </w:r>
      <w:r w:rsidRPr="007F00E5">
        <w:rPr>
          <w:rFonts w:asciiTheme="majorBidi" w:hAnsiTheme="majorBidi" w:cstheme="majorBidi"/>
          <w:sz w:val="20"/>
          <w:szCs w:val="20"/>
        </w:rPr>
        <w:t>pigmenté</w:t>
      </w:r>
      <w:r w:rsidR="00FC4A26" w:rsidRPr="007F00E5">
        <w:rPr>
          <w:rFonts w:asciiTheme="majorBidi" w:hAnsiTheme="majorBidi" w:cstheme="majorBidi"/>
          <w:sz w:val="20"/>
          <w:szCs w:val="20"/>
        </w:rPr>
        <w:t>.</w:t>
      </w:r>
    </w:p>
    <w:p w:rsidR="00FC4A26" w:rsidRPr="007F00E5" w:rsidRDefault="00FC4A26" w:rsidP="00FC4A26">
      <w:pPr>
        <w:pStyle w:val="Paragraphedeliste"/>
        <w:tabs>
          <w:tab w:val="left" w:pos="6279"/>
        </w:tabs>
        <w:spacing w:line="276" w:lineRule="auto"/>
        <w:ind w:left="360"/>
        <w:jc w:val="both"/>
        <w:rPr>
          <w:rFonts w:asciiTheme="majorBidi" w:hAnsiTheme="majorBidi" w:cstheme="majorBidi"/>
          <w:sz w:val="20"/>
          <w:szCs w:val="20"/>
        </w:rPr>
      </w:pPr>
    </w:p>
    <w:p w:rsidR="00FC4A26" w:rsidRPr="007F00E5" w:rsidRDefault="00FC4A26" w:rsidP="00136E31">
      <w:pPr>
        <w:pStyle w:val="Paragraphedeliste"/>
        <w:tabs>
          <w:tab w:val="left" w:pos="6279"/>
        </w:tabs>
        <w:spacing w:line="276" w:lineRule="auto"/>
        <w:ind w:left="360"/>
        <w:jc w:val="center"/>
        <w:rPr>
          <w:rFonts w:asciiTheme="majorBidi" w:hAnsiTheme="majorBidi" w:cstheme="majorBidi"/>
          <w:b/>
          <w:bCs/>
          <w:i/>
          <w:iCs/>
          <w:sz w:val="20"/>
          <w:szCs w:val="20"/>
        </w:rPr>
      </w:pPr>
      <w:r w:rsidRPr="007F00E5">
        <w:rPr>
          <w:rFonts w:asciiTheme="majorBidi" w:hAnsiTheme="majorBidi" w:cstheme="majorBidi"/>
          <w:noProof/>
          <w:sz w:val="20"/>
          <w:szCs w:val="20"/>
          <w:lang w:eastAsia="fr-FR"/>
        </w:rPr>
        <w:lastRenderedPageBreak/>
        <w:drawing>
          <wp:inline distT="0" distB="0" distL="0" distR="0">
            <wp:extent cx="1437611" cy="1222744"/>
            <wp:effectExtent l="19050" t="0" r="0" b="0"/>
            <wp:docPr id="7" name="Image 6"/>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0" cstate="print"/>
                    <a:srcRect/>
                    <a:stretch>
                      <a:fillRect/>
                    </a:stretch>
                  </pic:blipFill>
                  <pic:spPr bwMode="auto">
                    <a:xfrm>
                      <a:off x="0" y="0"/>
                      <a:ext cx="1442848" cy="1227199"/>
                    </a:xfrm>
                    <a:prstGeom prst="rect">
                      <a:avLst/>
                    </a:prstGeom>
                    <a:noFill/>
                    <a:ln w="9525">
                      <a:noFill/>
                      <a:miter lim="800000"/>
                      <a:headEnd/>
                      <a:tailEnd/>
                    </a:ln>
                    <a:effectLst/>
                  </pic:spPr>
                </pic:pic>
              </a:graphicData>
            </a:graphic>
          </wp:inline>
        </w:drawing>
      </w:r>
      <w:r w:rsidRPr="007F00E5">
        <w:rPr>
          <w:rFonts w:asciiTheme="majorBidi" w:hAnsiTheme="majorBidi" w:cstheme="majorBidi"/>
          <w:noProof/>
          <w:sz w:val="20"/>
          <w:szCs w:val="20"/>
          <w:lang w:eastAsia="fr-FR"/>
        </w:rPr>
        <w:drawing>
          <wp:inline distT="0" distB="0" distL="0" distR="0">
            <wp:extent cx="1714057" cy="1222744"/>
            <wp:effectExtent l="19050" t="0" r="443" b="0"/>
            <wp:docPr id="4" name="Image 4" descr="http://www.google.fr/images?q=tbn:XMR7DD0AA50YVM::www1.montpellier.inra.fr/CBGP/spmweb/img/panonychusulmi.jpg&amp;t=1&amp;h=94&amp;w=128&amp;usg=__RBPAF3cu81yC1VGFOkWuQpcdLB8="/>
            <wp:cNvGraphicFramePr/>
            <a:graphic xmlns:a="http://schemas.openxmlformats.org/drawingml/2006/main">
              <a:graphicData uri="http://schemas.openxmlformats.org/drawingml/2006/picture">
                <pic:pic xmlns:pic="http://schemas.openxmlformats.org/drawingml/2006/picture">
                  <pic:nvPicPr>
                    <pic:cNvPr id="4" name="Image 3" descr="http://www.google.fr/images?q=tbn:XMR7DD0AA50YVM::www1.montpellier.inra.fr/CBGP/spmweb/img/panonychusulmi.jpg&amp;t=1&amp;h=94&amp;w=128&amp;usg=__RBPAF3cu81yC1VGFOkWuQpcdLB8="/>
                    <pic:cNvPicPr/>
                  </pic:nvPicPr>
                  <pic:blipFill>
                    <a:blip r:embed="rId11"/>
                    <a:srcRect l="18868" t="21053" r="13208" b="18421"/>
                    <a:stretch>
                      <a:fillRect/>
                    </a:stretch>
                  </pic:blipFill>
                  <pic:spPr bwMode="auto">
                    <a:xfrm>
                      <a:off x="0" y="0"/>
                      <a:ext cx="1721704" cy="1228199"/>
                    </a:xfrm>
                    <a:prstGeom prst="rect">
                      <a:avLst/>
                    </a:prstGeom>
                    <a:noFill/>
                    <a:ln w="9525">
                      <a:noFill/>
                      <a:miter lim="800000"/>
                      <a:headEnd/>
                      <a:tailEnd/>
                    </a:ln>
                  </pic:spPr>
                </pic:pic>
              </a:graphicData>
            </a:graphic>
          </wp:inline>
        </w:drawing>
      </w:r>
    </w:p>
    <w:p w:rsidR="0087355C" w:rsidRDefault="0087355C" w:rsidP="00FC4A26">
      <w:pPr>
        <w:pStyle w:val="Paragraphedeliste"/>
        <w:tabs>
          <w:tab w:val="left" w:pos="6279"/>
        </w:tabs>
        <w:spacing w:line="276" w:lineRule="auto"/>
        <w:ind w:left="360"/>
        <w:jc w:val="center"/>
        <w:rPr>
          <w:rFonts w:asciiTheme="majorBidi" w:hAnsiTheme="majorBidi" w:cstheme="majorBidi"/>
          <w:b/>
          <w:bCs/>
          <w:sz w:val="20"/>
          <w:szCs w:val="20"/>
        </w:rPr>
      </w:pPr>
    </w:p>
    <w:p w:rsidR="00FC4A26" w:rsidRPr="007F00E5" w:rsidRDefault="00FC4A26" w:rsidP="00FC4A26">
      <w:pPr>
        <w:pStyle w:val="Paragraphedeliste"/>
        <w:tabs>
          <w:tab w:val="left" w:pos="6279"/>
        </w:tabs>
        <w:spacing w:line="276" w:lineRule="auto"/>
        <w:ind w:left="360"/>
        <w:jc w:val="center"/>
        <w:rPr>
          <w:rFonts w:asciiTheme="majorBidi" w:hAnsiTheme="majorBidi" w:cstheme="majorBidi"/>
          <w:sz w:val="20"/>
          <w:szCs w:val="20"/>
        </w:rPr>
      </w:pPr>
      <w:r w:rsidRPr="007F00E5">
        <w:rPr>
          <w:rFonts w:asciiTheme="majorBidi" w:hAnsiTheme="majorBidi" w:cstheme="majorBidi"/>
          <w:b/>
          <w:bCs/>
          <w:sz w:val="20"/>
          <w:szCs w:val="20"/>
        </w:rPr>
        <w:t>Figure</w:t>
      </w:r>
      <w:r w:rsidR="00EE4B7A">
        <w:rPr>
          <w:rFonts w:asciiTheme="majorBidi" w:hAnsiTheme="majorBidi" w:cstheme="majorBidi"/>
          <w:b/>
          <w:bCs/>
          <w:sz w:val="20"/>
          <w:szCs w:val="20"/>
        </w:rPr>
        <w:t xml:space="preserve"> 3</w:t>
      </w:r>
      <w:r w:rsidRPr="007F00E5">
        <w:rPr>
          <w:rFonts w:asciiTheme="majorBidi" w:hAnsiTheme="majorBidi" w:cstheme="majorBidi"/>
          <w:b/>
          <w:bCs/>
          <w:sz w:val="20"/>
          <w:szCs w:val="20"/>
        </w:rPr>
        <w:t xml:space="preserve"> : </w:t>
      </w:r>
      <w:r w:rsidRPr="007F00E5">
        <w:rPr>
          <w:rFonts w:asciiTheme="majorBidi" w:hAnsiTheme="majorBidi" w:cstheme="majorBidi"/>
          <w:i/>
          <w:iCs/>
          <w:sz w:val="20"/>
          <w:szCs w:val="20"/>
        </w:rPr>
        <w:t>Panonychus ulmi</w:t>
      </w:r>
      <w:r w:rsidRPr="007F00E5">
        <w:rPr>
          <w:rFonts w:asciiTheme="majorBidi" w:hAnsiTheme="majorBidi" w:cstheme="majorBidi"/>
          <w:sz w:val="20"/>
          <w:szCs w:val="20"/>
        </w:rPr>
        <w:t xml:space="preserve">  </w:t>
      </w:r>
      <w:r w:rsidR="00DD09FA" w:rsidRPr="007F00E5">
        <w:rPr>
          <w:rFonts w:asciiTheme="majorBidi" w:hAnsiTheme="majorBidi" w:cstheme="majorBidi"/>
          <w:sz w:val="20"/>
          <w:szCs w:val="20"/>
        </w:rPr>
        <w:t>(</w:t>
      </w:r>
      <w:r w:rsidRPr="007F00E5">
        <w:rPr>
          <w:rFonts w:asciiTheme="majorBidi" w:hAnsiTheme="majorBidi" w:cstheme="majorBidi"/>
          <w:sz w:val="20"/>
          <w:szCs w:val="20"/>
        </w:rPr>
        <w:t>A: œuf, B: Adulte</w:t>
      </w:r>
      <w:r w:rsidR="00DD09FA" w:rsidRPr="007F00E5">
        <w:rPr>
          <w:rFonts w:asciiTheme="majorBidi" w:hAnsiTheme="majorBidi" w:cstheme="majorBidi"/>
          <w:sz w:val="20"/>
          <w:szCs w:val="20"/>
        </w:rPr>
        <w:t>).</w:t>
      </w:r>
    </w:p>
    <w:p w:rsidR="00FC4A26" w:rsidRPr="007F00E5" w:rsidRDefault="00FC4A26" w:rsidP="00FC4A26">
      <w:pPr>
        <w:pStyle w:val="Paragraphedeliste"/>
        <w:tabs>
          <w:tab w:val="left" w:pos="6279"/>
        </w:tabs>
        <w:spacing w:line="276" w:lineRule="auto"/>
        <w:ind w:left="360"/>
        <w:jc w:val="center"/>
        <w:rPr>
          <w:rFonts w:asciiTheme="majorBidi" w:hAnsiTheme="majorBidi" w:cstheme="majorBidi"/>
          <w:sz w:val="20"/>
          <w:szCs w:val="20"/>
        </w:rPr>
      </w:pPr>
    </w:p>
    <w:p w:rsidR="00FC4A26" w:rsidRPr="007F00E5" w:rsidRDefault="00FC4A26" w:rsidP="00C67776">
      <w:pPr>
        <w:pStyle w:val="Paragraphedeliste"/>
        <w:numPr>
          <w:ilvl w:val="0"/>
          <w:numId w:val="8"/>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b/>
          <w:bCs/>
          <w:sz w:val="20"/>
          <w:szCs w:val="20"/>
        </w:rPr>
        <w:t>Caractéristiques biologiques</w:t>
      </w:r>
    </w:p>
    <w:p w:rsidR="009B0726" w:rsidRPr="007F00E5" w:rsidRDefault="00764C6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Hiverne/forme d’œufs déposés près des bourgeons, au niveau des rides, principalement sur les </w:t>
      </w:r>
      <w:r w:rsidRPr="007F00E5">
        <w:rPr>
          <w:rFonts w:asciiTheme="majorBidi" w:hAnsiTheme="majorBidi" w:cstheme="majorBidi"/>
          <w:b/>
          <w:bCs/>
          <w:sz w:val="20"/>
          <w:szCs w:val="20"/>
        </w:rPr>
        <w:t>rameaux de 2 ans.</w:t>
      </w:r>
    </w:p>
    <w:p w:rsidR="009B0726" w:rsidRPr="007F00E5" w:rsidRDefault="00764C6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Le développement jusqu’à l’adulte dure environ </w:t>
      </w:r>
      <w:r w:rsidRPr="007F00E5">
        <w:rPr>
          <w:rFonts w:asciiTheme="majorBidi" w:hAnsiTheme="majorBidi" w:cstheme="majorBidi"/>
          <w:b/>
          <w:bCs/>
          <w:sz w:val="20"/>
          <w:szCs w:val="20"/>
        </w:rPr>
        <w:t xml:space="preserve">20 j au printemps </w:t>
      </w:r>
      <w:r w:rsidRPr="007F00E5">
        <w:rPr>
          <w:rFonts w:asciiTheme="majorBidi" w:hAnsiTheme="majorBidi" w:cstheme="majorBidi"/>
          <w:sz w:val="20"/>
          <w:szCs w:val="20"/>
        </w:rPr>
        <w:t xml:space="preserve">et </w:t>
      </w:r>
      <w:r w:rsidRPr="007F00E5">
        <w:rPr>
          <w:rFonts w:asciiTheme="majorBidi" w:hAnsiTheme="majorBidi" w:cstheme="majorBidi"/>
          <w:b/>
          <w:bCs/>
          <w:sz w:val="20"/>
          <w:szCs w:val="20"/>
        </w:rPr>
        <w:t>8 j en été</w:t>
      </w:r>
    </w:p>
    <w:p w:rsidR="009B0726" w:rsidRPr="007F00E5" w:rsidRDefault="00764C6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Mâles vivent 10 j, femelles 12 -18 j</w:t>
      </w:r>
    </w:p>
    <w:p w:rsidR="009B0726" w:rsidRPr="007F00E5" w:rsidRDefault="00764C6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Durée du cycle évolutif est sous l’étroite dépendance des conditions climatiques (optimum de 20 à 25C°avec une hygrométrie très élevée).</w:t>
      </w:r>
    </w:p>
    <w:p w:rsidR="009B0726" w:rsidRPr="007F00E5" w:rsidRDefault="00764C6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Les 1ers adultes se rencontrent au début de mai suivis de 5 -8 générations chevauchantes</w:t>
      </w:r>
    </w:p>
    <w:p w:rsidR="009B0726" w:rsidRPr="007F00E5" w:rsidRDefault="00764C6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Toutes les formes mobiles piquent les cellules de la face inférieure des feuilles et les vident.</w:t>
      </w:r>
    </w:p>
    <w:p w:rsidR="009B0726" w:rsidRPr="007F00E5" w:rsidRDefault="00764C6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Il endommage principalement les arbres fruitiers surtout sur le Pommier, le Poirier, le Pruniers et le Cognassier.</w:t>
      </w:r>
    </w:p>
    <w:p w:rsidR="009B0726" w:rsidRPr="007F00E5" w:rsidRDefault="00764C6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Sa pullulation donne aux feuilles un aspect bronzé qui diminue l’efficacité de la photosynthèse et peut provoquer leur chute.</w:t>
      </w:r>
    </w:p>
    <w:p w:rsidR="00764C69" w:rsidRPr="007F00E5" w:rsidRDefault="00764C69" w:rsidP="00C67776">
      <w:pPr>
        <w:pStyle w:val="Paragraphedeliste"/>
        <w:numPr>
          <w:ilvl w:val="0"/>
          <w:numId w:val="5"/>
        </w:numPr>
        <w:tabs>
          <w:tab w:val="left" w:pos="6279"/>
        </w:tabs>
        <w:spacing w:line="276" w:lineRule="auto"/>
        <w:jc w:val="both"/>
        <w:rPr>
          <w:rFonts w:asciiTheme="majorBidi" w:hAnsiTheme="majorBidi" w:cstheme="majorBidi"/>
          <w:sz w:val="20"/>
          <w:szCs w:val="20"/>
        </w:rPr>
      </w:pPr>
      <w:r w:rsidRPr="007F00E5">
        <w:rPr>
          <w:rFonts w:asciiTheme="majorBidi" w:hAnsiTheme="majorBidi" w:cstheme="majorBidi"/>
          <w:sz w:val="20"/>
          <w:szCs w:val="20"/>
        </w:rPr>
        <w:t>Les dégâts sur les feuilles ont 1 impact sur le remplissage des fruits et entraine 1 diminution du calibre lorsque sa présence se prolonge en fin de saison.</w:t>
      </w:r>
    </w:p>
    <w:p w:rsidR="00FC4A26" w:rsidRPr="007F00E5" w:rsidRDefault="00755C61" w:rsidP="00C40F48">
      <w:pPr>
        <w:spacing w:line="276" w:lineRule="auto"/>
        <w:rPr>
          <w:rFonts w:asciiTheme="majorBidi" w:hAnsiTheme="majorBidi" w:cstheme="majorBidi"/>
          <w:b/>
          <w:bCs/>
          <w:sz w:val="20"/>
          <w:szCs w:val="20"/>
        </w:rPr>
      </w:pPr>
      <w:r w:rsidRPr="007F00E5">
        <w:rPr>
          <w:rFonts w:asciiTheme="majorBidi" w:hAnsiTheme="majorBidi" w:cstheme="majorBidi"/>
          <w:b/>
          <w:bCs/>
          <w:sz w:val="20"/>
          <w:szCs w:val="20"/>
        </w:rPr>
        <w:t>I.4.2. Famille des Eriophyidae</w:t>
      </w:r>
    </w:p>
    <w:p w:rsidR="00755C61" w:rsidRPr="007F00E5" w:rsidRDefault="00755C61" w:rsidP="00C40F48">
      <w:pPr>
        <w:spacing w:line="276" w:lineRule="auto"/>
        <w:rPr>
          <w:rFonts w:asciiTheme="majorBidi" w:hAnsiTheme="majorBidi" w:cstheme="majorBidi"/>
          <w:sz w:val="20"/>
          <w:szCs w:val="20"/>
        </w:rPr>
      </w:pPr>
      <w:r w:rsidRPr="007F00E5">
        <w:rPr>
          <w:rFonts w:asciiTheme="majorBidi" w:hAnsiTheme="majorBidi" w:cstheme="majorBidi"/>
          <w:b/>
          <w:bCs/>
          <w:sz w:val="20"/>
          <w:szCs w:val="20"/>
        </w:rPr>
        <w:t xml:space="preserve">I.4.2.1. Historique </w:t>
      </w:r>
    </w:p>
    <w:p w:rsidR="00755C61" w:rsidRPr="007F00E5" w:rsidRDefault="00755C61" w:rsidP="00C40F48">
      <w:pPr>
        <w:spacing w:line="276" w:lineRule="auto"/>
        <w:ind w:firstLine="708"/>
        <w:rPr>
          <w:rFonts w:asciiTheme="majorBidi" w:hAnsiTheme="majorBidi" w:cstheme="majorBidi"/>
          <w:sz w:val="20"/>
          <w:szCs w:val="20"/>
        </w:rPr>
      </w:pPr>
      <w:r w:rsidRPr="007F00E5">
        <w:rPr>
          <w:rFonts w:asciiTheme="majorBidi" w:hAnsiTheme="majorBidi" w:cstheme="majorBidi"/>
          <w:sz w:val="20"/>
          <w:szCs w:val="20"/>
        </w:rPr>
        <w:t>Les acariens appartenant à la famille des Eriophyidae sont considérés comme deuxième ennemis des végétaux après les Tetranychidae.</w:t>
      </w:r>
    </w:p>
    <w:p w:rsidR="00755C61" w:rsidRPr="007F00E5" w:rsidRDefault="00755C61" w:rsidP="00C40F48">
      <w:pPr>
        <w:spacing w:line="276" w:lineRule="auto"/>
        <w:ind w:firstLine="708"/>
        <w:rPr>
          <w:rFonts w:asciiTheme="majorBidi" w:hAnsiTheme="majorBidi" w:cstheme="majorBidi"/>
          <w:sz w:val="20"/>
          <w:szCs w:val="20"/>
        </w:rPr>
      </w:pPr>
      <w:r w:rsidRPr="007F00E5">
        <w:rPr>
          <w:rFonts w:asciiTheme="majorBidi" w:hAnsiTheme="majorBidi" w:cstheme="majorBidi"/>
          <w:sz w:val="20"/>
          <w:szCs w:val="20"/>
        </w:rPr>
        <w:t xml:space="preserve"> Environ 4 000 espèces d'acariens Eriophyidae sont connues pour attaquer une variété de plantes. </w:t>
      </w:r>
    </w:p>
    <w:p w:rsidR="00C40F48" w:rsidRPr="007F00E5" w:rsidRDefault="00C40F48" w:rsidP="00C40F48">
      <w:pPr>
        <w:spacing w:line="276" w:lineRule="auto"/>
        <w:rPr>
          <w:rFonts w:asciiTheme="majorBidi" w:hAnsiTheme="majorBidi" w:cstheme="majorBidi"/>
          <w:sz w:val="20"/>
          <w:szCs w:val="20"/>
        </w:rPr>
      </w:pPr>
      <w:r w:rsidRPr="007F00E5">
        <w:rPr>
          <w:rFonts w:asciiTheme="majorBidi" w:hAnsiTheme="majorBidi" w:cstheme="majorBidi"/>
          <w:b/>
          <w:bCs/>
          <w:sz w:val="20"/>
          <w:szCs w:val="20"/>
        </w:rPr>
        <w:t>I.4.2.2.  Caractéristiques morphologiques</w:t>
      </w:r>
    </w:p>
    <w:p w:rsidR="00C40F48" w:rsidRPr="007F00E5" w:rsidRDefault="00764C69" w:rsidP="00C67776">
      <w:pPr>
        <w:pStyle w:val="Paragraphedeliste"/>
        <w:numPr>
          <w:ilvl w:val="0"/>
          <w:numId w:val="9"/>
        </w:numPr>
        <w:spacing w:line="276" w:lineRule="auto"/>
        <w:rPr>
          <w:rFonts w:asciiTheme="majorBidi" w:hAnsiTheme="majorBidi" w:cstheme="majorBidi"/>
          <w:sz w:val="20"/>
          <w:szCs w:val="20"/>
        </w:rPr>
      </w:pPr>
      <w:r w:rsidRPr="007F00E5">
        <w:rPr>
          <w:rFonts w:asciiTheme="majorBidi" w:hAnsiTheme="majorBidi" w:cstheme="majorBidi"/>
          <w:sz w:val="20"/>
          <w:szCs w:val="20"/>
        </w:rPr>
        <w:t xml:space="preserve">La famille des Eriophyidae comprend des acariens vermiformes, de petite taille, allongés et striés. </w:t>
      </w:r>
    </w:p>
    <w:p w:rsidR="00C40F48" w:rsidRPr="007F00E5" w:rsidRDefault="00764C69" w:rsidP="00C67776">
      <w:pPr>
        <w:pStyle w:val="Paragraphedeliste"/>
        <w:numPr>
          <w:ilvl w:val="0"/>
          <w:numId w:val="9"/>
        </w:numPr>
        <w:spacing w:line="276" w:lineRule="auto"/>
        <w:rPr>
          <w:rFonts w:asciiTheme="majorBidi" w:hAnsiTheme="majorBidi" w:cstheme="majorBidi"/>
          <w:sz w:val="20"/>
          <w:szCs w:val="20"/>
        </w:rPr>
      </w:pPr>
      <w:r w:rsidRPr="007F00E5">
        <w:rPr>
          <w:rFonts w:asciiTheme="majorBidi" w:hAnsiTheme="majorBidi" w:cstheme="majorBidi"/>
          <w:sz w:val="20"/>
          <w:szCs w:val="20"/>
        </w:rPr>
        <w:t>Les Eriophyidae sont les plus petits arthropodes qui se nourrissent de plantes, avec une moyenne de 100 à 500 μm (0,1 à 0,5 mm) de long, et ils ne peuvent pas être vus sans grand grossissement.</w:t>
      </w:r>
    </w:p>
    <w:p w:rsidR="00C40F48" w:rsidRPr="007F00E5" w:rsidRDefault="00C40F48" w:rsidP="00C67776">
      <w:pPr>
        <w:pStyle w:val="Paragraphedeliste"/>
        <w:numPr>
          <w:ilvl w:val="0"/>
          <w:numId w:val="9"/>
        </w:numPr>
        <w:spacing w:line="276" w:lineRule="auto"/>
        <w:rPr>
          <w:rFonts w:asciiTheme="majorBidi" w:hAnsiTheme="majorBidi" w:cstheme="majorBidi"/>
          <w:sz w:val="20"/>
          <w:szCs w:val="20"/>
        </w:rPr>
      </w:pPr>
      <w:r w:rsidRPr="007F00E5">
        <w:rPr>
          <w:rFonts w:asciiTheme="majorBidi" w:hAnsiTheme="majorBidi" w:cstheme="majorBidi"/>
          <w:sz w:val="20"/>
          <w:szCs w:val="20"/>
        </w:rPr>
        <w:t xml:space="preserve"> </w:t>
      </w:r>
      <w:r w:rsidR="00764C69" w:rsidRPr="007F00E5">
        <w:rPr>
          <w:rFonts w:asciiTheme="majorBidi" w:hAnsiTheme="majorBidi" w:cstheme="majorBidi"/>
          <w:sz w:val="20"/>
          <w:szCs w:val="20"/>
        </w:rPr>
        <w:t xml:space="preserve">Ils ont toujours deux paires de pattes avec cinq articles (trochanter, fémur, genou, tibia, tarse) terminés par une griffe divisée. </w:t>
      </w:r>
    </w:p>
    <w:p w:rsidR="00C40F48" w:rsidRPr="007F00E5" w:rsidRDefault="00C40F48" w:rsidP="00C67776">
      <w:pPr>
        <w:pStyle w:val="Paragraphedeliste"/>
        <w:numPr>
          <w:ilvl w:val="0"/>
          <w:numId w:val="9"/>
        </w:numPr>
        <w:spacing w:line="276" w:lineRule="auto"/>
        <w:rPr>
          <w:rFonts w:asciiTheme="majorBidi" w:hAnsiTheme="majorBidi" w:cstheme="majorBidi"/>
          <w:sz w:val="20"/>
          <w:szCs w:val="20"/>
        </w:rPr>
      </w:pPr>
      <w:r w:rsidRPr="007F00E5">
        <w:rPr>
          <w:rFonts w:asciiTheme="majorBidi" w:hAnsiTheme="majorBidi" w:cstheme="majorBidi"/>
          <w:sz w:val="20"/>
          <w:szCs w:val="20"/>
        </w:rPr>
        <w:t xml:space="preserve"> </w:t>
      </w:r>
      <w:r w:rsidR="00764C69" w:rsidRPr="007F00E5">
        <w:rPr>
          <w:rFonts w:asciiTheme="majorBidi" w:hAnsiTheme="majorBidi" w:cstheme="majorBidi"/>
          <w:sz w:val="20"/>
          <w:szCs w:val="20"/>
        </w:rPr>
        <w:t xml:space="preserve">pièces buccales: de minuscules stylets chélicéraux qui l’enfoncent </w:t>
      </w:r>
      <w:r w:rsidR="00764C69" w:rsidRPr="007F00E5">
        <w:rPr>
          <w:rFonts w:asciiTheme="majorBidi" w:hAnsiTheme="majorBidi" w:cstheme="majorBidi"/>
          <w:sz w:val="20"/>
          <w:szCs w:val="20"/>
          <w:u w:val="single"/>
        </w:rPr>
        <w:t xml:space="preserve">peu profondément </w:t>
      </w:r>
      <w:r w:rsidR="00764C69" w:rsidRPr="007F00E5">
        <w:rPr>
          <w:rFonts w:asciiTheme="majorBidi" w:hAnsiTheme="majorBidi" w:cstheme="majorBidi"/>
          <w:sz w:val="20"/>
          <w:szCs w:val="20"/>
        </w:rPr>
        <w:t>dans les végétaux</w:t>
      </w:r>
      <w:r w:rsidR="0087355C">
        <w:rPr>
          <w:rFonts w:asciiTheme="majorBidi" w:hAnsiTheme="majorBidi" w:cstheme="majorBidi"/>
          <w:sz w:val="20"/>
          <w:szCs w:val="20"/>
        </w:rPr>
        <w:t> .</w:t>
      </w:r>
      <w:r w:rsidR="00764C69" w:rsidRPr="007F00E5">
        <w:rPr>
          <w:rFonts w:asciiTheme="majorBidi" w:hAnsiTheme="majorBidi" w:cstheme="majorBidi"/>
          <w:sz w:val="20"/>
          <w:szCs w:val="20"/>
        </w:rPr>
        <w:t xml:space="preserve"> </w:t>
      </w:r>
    </w:p>
    <w:p w:rsidR="00C40F48" w:rsidRPr="007F00E5" w:rsidRDefault="00C40F48" w:rsidP="00C67776">
      <w:pPr>
        <w:pStyle w:val="Paragraphedeliste"/>
        <w:numPr>
          <w:ilvl w:val="0"/>
          <w:numId w:val="9"/>
        </w:numPr>
        <w:spacing w:line="276" w:lineRule="auto"/>
        <w:rPr>
          <w:rFonts w:asciiTheme="majorBidi" w:hAnsiTheme="majorBidi" w:cstheme="majorBidi"/>
          <w:sz w:val="20"/>
          <w:szCs w:val="20"/>
        </w:rPr>
      </w:pPr>
      <w:r w:rsidRPr="007F00E5">
        <w:rPr>
          <w:rFonts w:asciiTheme="majorBidi" w:hAnsiTheme="majorBidi" w:cstheme="majorBidi"/>
          <w:sz w:val="20"/>
          <w:szCs w:val="20"/>
        </w:rPr>
        <w:t xml:space="preserve"> </w:t>
      </w:r>
      <w:r w:rsidR="00764C69" w:rsidRPr="007F00E5">
        <w:rPr>
          <w:rFonts w:asciiTheme="majorBidi" w:hAnsiTheme="majorBidi" w:cstheme="majorBidi"/>
          <w:sz w:val="20"/>
          <w:szCs w:val="20"/>
        </w:rPr>
        <w:t>œufs minuscules, blanchâtres et sphériques</w:t>
      </w:r>
      <w:r w:rsidR="0087355C">
        <w:rPr>
          <w:rFonts w:asciiTheme="majorBidi" w:hAnsiTheme="majorBidi" w:cstheme="majorBidi"/>
          <w:sz w:val="20"/>
          <w:szCs w:val="20"/>
        </w:rPr>
        <w:t>.</w:t>
      </w:r>
    </w:p>
    <w:p w:rsidR="00764C69" w:rsidRDefault="00764C69" w:rsidP="00C67776">
      <w:pPr>
        <w:pStyle w:val="Paragraphedeliste"/>
        <w:numPr>
          <w:ilvl w:val="0"/>
          <w:numId w:val="9"/>
        </w:numPr>
        <w:spacing w:line="276" w:lineRule="auto"/>
        <w:rPr>
          <w:rFonts w:asciiTheme="majorBidi" w:hAnsiTheme="majorBidi" w:cstheme="majorBidi"/>
          <w:sz w:val="20"/>
          <w:szCs w:val="20"/>
        </w:rPr>
      </w:pPr>
      <w:r w:rsidRPr="007F00E5">
        <w:rPr>
          <w:rFonts w:asciiTheme="majorBidi" w:hAnsiTheme="majorBidi" w:cstheme="majorBidi"/>
          <w:sz w:val="20"/>
          <w:szCs w:val="20"/>
        </w:rPr>
        <w:t xml:space="preserve">Les Eriophyidae se dispersent en marchant, par des machines agricoles ou des ouvriers agricoles, et par le vent. </w:t>
      </w:r>
    </w:p>
    <w:p w:rsidR="0087355C" w:rsidRPr="007F00E5" w:rsidRDefault="0087355C" w:rsidP="00C67776">
      <w:pPr>
        <w:pStyle w:val="Paragraphedeliste"/>
        <w:numPr>
          <w:ilvl w:val="0"/>
          <w:numId w:val="9"/>
        </w:numPr>
        <w:spacing w:line="276" w:lineRule="auto"/>
        <w:rPr>
          <w:rFonts w:asciiTheme="majorBidi" w:hAnsiTheme="majorBidi" w:cstheme="majorBidi"/>
          <w:sz w:val="20"/>
          <w:szCs w:val="20"/>
        </w:rPr>
      </w:pPr>
    </w:p>
    <w:p w:rsidR="00C40F48" w:rsidRPr="007F00E5" w:rsidRDefault="00C40F48" w:rsidP="00C40F48">
      <w:pPr>
        <w:jc w:val="center"/>
        <w:rPr>
          <w:noProof/>
          <w:sz w:val="20"/>
          <w:szCs w:val="20"/>
          <w:lang w:eastAsia="fr-FR"/>
        </w:rPr>
      </w:pPr>
      <w:r w:rsidRPr="007F00E5">
        <w:rPr>
          <w:rFonts w:asciiTheme="majorBidi" w:hAnsiTheme="majorBidi" w:cstheme="majorBidi"/>
          <w:noProof/>
          <w:sz w:val="20"/>
          <w:szCs w:val="20"/>
          <w:lang w:eastAsia="fr-FR"/>
        </w:rPr>
        <w:drawing>
          <wp:inline distT="0" distB="0" distL="0" distR="0">
            <wp:extent cx="2371725" cy="1924050"/>
            <wp:effectExtent l="19050" t="0" r="9525" b="0"/>
            <wp:docPr id="8" name="Image 8"/>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
                    <a:srcRect/>
                    <a:stretch>
                      <a:fillRect/>
                    </a:stretch>
                  </pic:blipFill>
                  <pic:spPr bwMode="auto">
                    <a:xfrm>
                      <a:off x="0" y="0"/>
                      <a:ext cx="2380102" cy="1930846"/>
                    </a:xfrm>
                    <a:prstGeom prst="rect">
                      <a:avLst/>
                    </a:prstGeom>
                    <a:noFill/>
                    <a:ln w="9525">
                      <a:noFill/>
                      <a:miter lim="800000"/>
                      <a:headEnd/>
                      <a:tailEnd/>
                    </a:ln>
                    <a:effectLst/>
                  </pic:spPr>
                </pic:pic>
              </a:graphicData>
            </a:graphic>
          </wp:inline>
        </w:drawing>
      </w:r>
      <w:r w:rsidRPr="007F00E5">
        <w:rPr>
          <w:noProof/>
          <w:sz w:val="20"/>
          <w:szCs w:val="20"/>
          <w:lang w:eastAsia="fr-FR"/>
        </w:rPr>
        <w:t xml:space="preserve"> </w:t>
      </w:r>
    </w:p>
    <w:p w:rsidR="00C40F48" w:rsidRPr="007F00E5" w:rsidRDefault="00C40F48" w:rsidP="00C40F48">
      <w:pPr>
        <w:jc w:val="center"/>
        <w:rPr>
          <w:rFonts w:asciiTheme="majorBidi" w:hAnsiTheme="majorBidi" w:cstheme="majorBidi"/>
          <w:noProof/>
          <w:sz w:val="20"/>
          <w:szCs w:val="20"/>
          <w:lang w:eastAsia="fr-FR"/>
        </w:rPr>
      </w:pPr>
      <w:r w:rsidRPr="00EE4B7A">
        <w:rPr>
          <w:rFonts w:asciiTheme="majorBidi" w:hAnsiTheme="majorBidi" w:cstheme="majorBidi"/>
          <w:b/>
          <w:bCs/>
          <w:noProof/>
          <w:sz w:val="20"/>
          <w:szCs w:val="20"/>
          <w:lang w:eastAsia="fr-FR"/>
        </w:rPr>
        <w:t>Figure </w:t>
      </w:r>
      <w:r w:rsidR="00EE4B7A" w:rsidRPr="00EE4B7A">
        <w:rPr>
          <w:rFonts w:asciiTheme="majorBidi" w:hAnsiTheme="majorBidi" w:cstheme="majorBidi"/>
          <w:b/>
          <w:bCs/>
          <w:noProof/>
          <w:sz w:val="20"/>
          <w:szCs w:val="20"/>
          <w:lang w:eastAsia="fr-FR"/>
        </w:rPr>
        <w:t xml:space="preserve"> 4</w:t>
      </w:r>
      <w:r w:rsidRPr="00EE4B7A">
        <w:rPr>
          <w:rFonts w:asciiTheme="majorBidi" w:hAnsiTheme="majorBidi" w:cstheme="majorBidi"/>
          <w:b/>
          <w:bCs/>
          <w:noProof/>
          <w:sz w:val="20"/>
          <w:szCs w:val="20"/>
          <w:lang w:eastAsia="fr-FR"/>
        </w:rPr>
        <w:t>:</w:t>
      </w:r>
      <w:r w:rsidR="00EE4B7A">
        <w:rPr>
          <w:rFonts w:asciiTheme="majorBidi" w:hAnsiTheme="majorBidi" w:cstheme="majorBidi"/>
          <w:noProof/>
          <w:sz w:val="20"/>
          <w:szCs w:val="20"/>
          <w:lang w:eastAsia="fr-FR"/>
        </w:rPr>
        <w:t xml:space="preserve"> Acarien Eryophide</w:t>
      </w:r>
      <w:r w:rsidR="0087355C">
        <w:rPr>
          <w:rFonts w:asciiTheme="majorBidi" w:hAnsiTheme="majorBidi" w:cstheme="majorBidi"/>
          <w:noProof/>
          <w:sz w:val="20"/>
          <w:szCs w:val="20"/>
          <w:lang w:eastAsia="fr-FR"/>
        </w:rPr>
        <w:t>.</w:t>
      </w:r>
    </w:p>
    <w:p w:rsidR="00755C61" w:rsidRPr="007F00E5" w:rsidRDefault="00C40F48" w:rsidP="00C40F48">
      <w:pPr>
        <w:jc w:val="center"/>
        <w:rPr>
          <w:rFonts w:asciiTheme="majorBidi" w:hAnsiTheme="majorBidi" w:cstheme="majorBidi"/>
          <w:sz w:val="20"/>
          <w:szCs w:val="20"/>
        </w:rPr>
      </w:pPr>
      <w:r w:rsidRPr="007F00E5">
        <w:rPr>
          <w:rFonts w:asciiTheme="majorBidi" w:hAnsiTheme="majorBidi" w:cstheme="majorBidi"/>
          <w:noProof/>
          <w:sz w:val="20"/>
          <w:szCs w:val="20"/>
          <w:lang w:eastAsia="fr-FR"/>
        </w:rPr>
        <w:lastRenderedPageBreak/>
        <w:drawing>
          <wp:inline distT="0" distB="0" distL="0" distR="0">
            <wp:extent cx="2702204" cy="1989734"/>
            <wp:effectExtent l="19050" t="0" r="2896" b="0"/>
            <wp:docPr id="9" name="Image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3" cstate="print"/>
                    <a:srcRect/>
                    <a:stretch>
                      <a:fillRect/>
                    </a:stretch>
                  </pic:blipFill>
                  <pic:spPr bwMode="auto">
                    <a:xfrm>
                      <a:off x="0" y="0"/>
                      <a:ext cx="2709076" cy="1994794"/>
                    </a:xfrm>
                    <a:prstGeom prst="rect">
                      <a:avLst/>
                    </a:prstGeom>
                    <a:noFill/>
                    <a:ln w="9525">
                      <a:noFill/>
                      <a:miter lim="800000"/>
                      <a:headEnd/>
                      <a:tailEnd/>
                    </a:ln>
                    <a:effectLst/>
                  </pic:spPr>
                </pic:pic>
              </a:graphicData>
            </a:graphic>
          </wp:inline>
        </w:drawing>
      </w:r>
    </w:p>
    <w:p w:rsidR="00C40F48" w:rsidRPr="007F00E5" w:rsidRDefault="00C40F48" w:rsidP="00C40F48">
      <w:pPr>
        <w:jc w:val="center"/>
        <w:rPr>
          <w:rFonts w:asciiTheme="majorBidi" w:hAnsiTheme="majorBidi" w:cstheme="majorBidi"/>
          <w:sz w:val="20"/>
          <w:szCs w:val="20"/>
        </w:rPr>
      </w:pPr>
      <w:r w:rsidRPr="007F00E5">
        <w:rPr>
          <w:rFonts w:asciiTheme="majorBidi" w:hAnsiTheme="majorBidi" w:cstheme="majorBidi"/>
          <w:b/>
          <w:bCs/>
          <w:sz w:val="20"/>
          <w:szCs w:val="20"/>
        </w:rPr>
        <w:t>Figure</w:t>
      </w:r>
      <w:r w:rsidR="00EE4B7A">
        <w:rPr>
          <w:rFonts w:asciiTheme="majorBidi" w:hAnsiTheme="majorBidi" w:cstheme="majorBidi"/>
          <w:b/>
          <w:bCs/>
          <w:sz w:val="20"/>
          <w:szCs w:val="20"/>
        </w:rPr>
        <w:t xml:space="preserve"> 5</w:t>
      </w:r>
      <w:r w:rsidR="00EE4B7A">
        <w:rPr>
          <w:rFonts w:asciiTheme="majorBidi" w:hAnsiTheme="majorBidi" w:cstheme="majorBidi"/>
          <w:sz w:val="20"/>
          <w:szCs w:val="20"/>
        </w:rPr>
        <w:t> : Patte d’acarien Eriophyid</w:t>
      </w:r>
      <w:r w:rsidRPr="007F00E5">
        <w:rPr>
          <w:rFonts w:asciiTheme="majorBidi" w:hAnsiTheme="majorBidi" w:cstheme="majorBidi"/>
          <w:sz w:val="20"/>
          <w:szCs w:val="20"/>
        </w:rPr>
        <w:t>e.</w:t>
      </w:r>
    </w:p>
    <w:p w:rsidR="00EE4B7A" w:rsidRDefault="00EE4B7A" w:rsidP="00C40F48">
      <w:pPr>
        <w:rPr>
          <w:rFonts w:asciiTheme="majorBidi" w:hAnsiTheme="majorBidi" w:cstheme="majorBidi"/>
          <w:b/>
          <w:bCs/>
          <w:sz w:val="20"/>
          <w:szCs w:val="20"/>
        </w:rPr>
      </w:pPr>
    </w:p>
    <w:p w:rsidR="00C40F48" w:rsidRPr="007F00E5" w:rsidRDefault="00C40F48" w:rsidP="00C40F48">
      <w:pPr>
        <w:rPr>
          <w:rFonts w:asciiTheme="majorBidi" w:hAnsiTheme="majorBidi" w:cstheme="majorBidi"/>
          <w:sz w:val="20"/>
          <w:szCs w:val="20"/>
        </w:rPr>
      </w:pPr>
      <w:r w:rsidRPr="007F00E5">
        <w:rPr>
          <w:rFonts w:asciiTheme="majorBidi" w:hAnsiTheme="majorBidi" w:cstheme="majorBidi"/>
          <w:b/>
          <w:bCs/>
          <w:sz w:val="20"/>
          <w:szCs w:val="20"/>
        </w:rPr>
        <w:t>I.4.2.3.  Caractéristiques biologiques</w:t>
      </w:r>
    </w:p>
    <w:p w:rsidR="008A1EBA" w:rsidRPr="007F00E5" w:rsidRDefault="00764C69" w:rsidP="00C67776">
      <w:pPr>
        <w:pStyle w:val="Paragraphedeliste"/>
        <w:numPr>
          <w:ilvl w:val="0"/>
          <w:numId w:val="9"/>
        </w:numPr>
        <w:spacing w:line="276" w:lineRule="auto"/>
        <w:rPr>
          <w:rFonts w:asciiTheme="majorBidi" w:hAnsiTheme="majorBidi" w:cstheme="majorBidi"/>
          <w:sz w:val="20"/>
          <w:szCs w:val="20"/>
        </w:rPr>
      </w:pPr>
      <w:r w:rsidRPr="007F00E5">
        <w:rPr>
          <w:rFonts w:asciiTheme="majorBidi" w:hAnsiTheme="majorBidi" w:cstheme="majorBidi"/>
          <w:sz w:val="20"/>
          <w:szCs w:val="20"/>
        </w:rPr>
        <w:t>Œufs déposés dans de petites dépressions de la feuille et du fruit</w:t>
      </w:r>
      <w:r w:rsidR="008A1EBA" w:rsidRPr="007F00E5">
        <w:rPr>
          <w:rFonts w:asciiTheme="majorBidi" w:hAnsiTheme="majorBidi" w:cstheme="majorBidi"/>
          <w:sz w:val="20"/>
          <w:szCs w:val="20"/>
        </w:rPr>
        <w:t xml:space="preserve">. </w:t>
      </w:r>
      <w:r w:rsidR="00C40F48" w:rsidRPr="007F00E5">
        <w:rPr>
          <w:rFonts w:asciiTheme="majorBidi" w:hAnsiTheme="majorBidi" w:cstheme="majorBidi"/>
          <w:sz w:val="20"/>
          <w:szCs w:val="20"/>
        </w:rPr>
        <w:t>L’éclosion intervient 3 -7 j après.</w:t>
      </w:r>
    </w:p>
    <w:p w:rsidR="008A1EBA" w:rsidRPr="007F00E5" w:rsidRDefault="008A1EBA" w:rsidP="00C67776">
      <w:pPr>
        <w:pStyle w:val="Paragraphedeliste"/>
        <w:numPr>
          <w:ilvl w:val="0"/>
          <w:numId w:val="9"/>
        </w:numPr>
        <w:spacing w:line="276" w:lineRule="auto"/>
        <w:rPr>
          <w:rFonts w:asciiTheme="majorBidi" w:hAnsiTheme="majorBidi" w:cstheme="majorBidi"/>
          <w:sz w:val="20"/>
          <w:szCs w:val="20"/>
        </w:rPr>
      </w:pPr>
      <w:r w:rsidRPr="007F00E5">
        <w:rPr>
          <w:rFonts w:asciiTheme="majorBidi" w:hAnsiTheme="majorBidi" w:cstheme="majorBidi"/>
          <w:sz w:val="20"/>
          <w:szCs w:val="20"/>
        </w:rPr>
        <w:t>Larve</w:t>
      </w:r>
      <w:r w:rsidR="00764C69" w:rsidRPr="007F00E5">
        <w:rPr>
          <w:rFonts w:asciiTheme="majorBidi" w:hAnsiTheme="majorBidi" w:cstheme="majorBidi"/>
          <w:sz w:val="20"/>
          <w:szCs w:val="20"/>
        </w:rPr>
        <w:t>, très petite, jaunâtre et vermiforme, possède 2 paires de courtes pattes à l’avant</w:t>
      </w:r>
      <w:r w:rsidRPr="007F00E5">
        <w:rPr>
          <w:rFonts w:asciiTheme="majorBidi" w:hAnsiTheme="majorBidi" w:cstheme="majorBidi"/>
          <w:sz w:val="20"/>
          <w:szCs w:val="20"/>
        </w:rPr>
        <w:t>.</w:t>
      </w:r>
    </w:p>
    <w:p w:rsidR="008A1EBA" w:rsidRPr="007F00E5" w:rsidRDefault="008A1EBA" w:rsidP="00C67776">
      <w:pPr>
        <w:pStyle w:val="Paragraphedeliste"/>
        <w:numPr>
          <w:ilvl w:val="0"/>
          <w:numId w:val="9"/>
        </w:numPr>
        <w:spacing w:line="276" w:lineRule="auto"/>
        <w:rPr>
          <w:rFonts w:asciiTheme="majorBidi" w:hAnsiTheme="majorBidi" w:cstheme="majorBidi"/>
          <w:sz w:val="20"/>
          <w:szCs w:val="20"/>
        </w:rPr>
      </w:pPr>
      <w:r w:rsidRPr="007F00E5">
        <w:rPr>
          <w:rFonts w:asciiTheme="majorBidi" w:hAnsiTheme="majorBidi" w:cstheme="majorBidi"/>
          <w:sz w:val="20"/>
          <w:szCs w:val="20"/>
        </w:rPr>
        <w:t xml:space="preserve">Développement </w:t>
      </w:r>
      <w:r w:rsidR="00764C69" w:rsidRPr="007F00E5">
        <w:rPr>
          <w:rFonts w:asciiTheme="majorBidi" w:hAnsiTheme="majorBidi" w:cstheme="majorBidi"/>
          <w:sz w:val="20"/>
          <w:szCs w:val="20"/>
        </w:rPr>
        <w:t>larvaire: 2 -4 j</w:t>
      </w:r>
    </w:p>
    <w:p w:rsidR="008A1EBA" w:rsidRPr="007F00E5" w:rsidRDefault="008A1EBA" w:rsidP="00C67776">
      <w:pPr>
        <w:pStyle w:val="Paragraphedeliste"/>
        <w:numPr>
          <w:ilvl w:val="0"/>
          <w:numId w:val="9"/>
        </w:numPr>
        <w:spacing w:line="276" w:lineRule="auto"/>
        <w:rPr>
          <w:rFonts w:asciiTheme="majorBidi" w:hAnsiTheme="majorBidi" w:cstheme="majorBidi"/>
          <w:sz w:val="20"/>
          <w:szCs w:val="20"/>
        </w:rPr>
      </w:pPr>
      <w:r w:rsidRPr="007F00E5">
        <w:rPr>
          <w:rFonts w:asciiTheme="majorBidi" w:hAnsiTheme="majorBidi" w:cstheme="majorBidi"/>
          <w:sz w:val="20"/>
          <w:szCs w:val="20"/>
        </w:rPr>
        <w:t xml:space="preserve">Cycle </w:t>
      </w:r>
      <w:r w:rsidR="00764C69" w:rsidRPr="007F00E5">
        <w:rPr>
          <w:rFonts w:asciiTheme="majorBidi" w:hAnsiTheme="majorBidi" w:cstheme="majorBidi"/>
          <w:sz w:val="20"/>
          <w:szCs w:val="20"/>
        </w:rPr>
        <w:t>de développement très simplifié, avec 2 stades nymphaux mobiles et 2 stades de mue</w:t>
      </w:r>
    </w:p>
    <w:p w:rsidR="008A1EBA" w:rsidRPr="007F00E5" w:rsidRDefault="000F3CD6" w:rsidP="00C67776">
      <w:pPr>
        <w:pStyle w:val="Paragraphedeliste"/>
        <w:numPr>
          <w:ilvl w:val="0"/>
          <w:numId w:val="9"/>
        </w:numPr>
        <w:spacing w:line="276" w:lineRule="auto"/>
        <w:rPr>
          <w:rFonts w:asciiTheme="majorBidi" w:hAnsiTheme="majorBidi" w:cstheme="majorBidi"/>
          <w:sz w:val="20"/>
          <w:szCs w:val="20"/>
        </w:rPr>
      </w:pPr>
      <w:r w:rsidRPr="007F00E5">
        <w:rPr>
          <w:rFonts w:asciiTheme="majorBidi" w:hAnsiTheme="majorBidi" w:cstheme="majorBidi"/>
          <w:sz w:val="20"/>
          <w:szCs w:val="20"/>
        </w:rPr>
        <w:t xml:space="preserve">Stades </w:t>
      </w:r>
      <w:r w:rsidR="00764C69" w:rsidRPr="007F00E5">
        <w:rPr>
          <w:rFonts w:asciiTheme="majorBidi" w:hAnsiTheme="majorBidi" w:cstheme="majorBidi"/>
          <w:sz w:val="20"/>
          <w:szCs w:val="20"/>
        </w:rPr>
        <w:t>immatures très semblables aux adultes</w:t>
      </w:r>
    </w:p>
    <w:p w:rsidR="008A1EBA" w:rsidRPr="007F00E5" w:rsidRDefault="000F3CD6" w:rsidP="00C67776">
      <w:pPr>
        <w:pStyle w:val="Paragraphedeliste"/>
        <w:numPr>
          <w:ilvl w:val="0"/>
          <w:numId w:val="9"/>
        </w:numPr>
        <w:spacing w:line="276" w:lineRule="auto"/>
        <w:rPr>
          <w:rFonts w:asciiTheme="majorBidi" w:hAnsiTheme="majorBidi" w:cstheme="majorBidi"/>
          <w:sz w:val="20"/>
          <w:szCs w:val="20"/>
        </w:rPr>
      </w:pPr>
      <w:r w:rsidRPr="007F00E5">
        <w:rPr>
          <w:rFonts w:asciiTheme="majorBidi" w:hAnsiTheme="majorBidi" w:cstheme="majorBidi"/>
          <w:sz w:val="20"/>
          <w:szCs w:val="20"/>
        </w:rPr>
        <w:t xml:space="preserve">Diapause </w:t>
      </w:r>
      <w:r w:rsidR="00764C69" w:rsidRPr="007F00E5">
        <w:rPr>
          <w:rFonts w:asciiTheme="majorBidi" w:hAnsiTheme="majorBidi" w:cstheme="majorBidi"/>
          <w:sz w:val="20"/>
          <w:szCs w:val="20"/>
        </w:rPr>
        <w:t>a lieu uniquement pour les femelles / écorces ou / écailles des bourgeons</w:t>
      </w:r>
    </w:p>
    <w:p w:rsidR="008A1EBA" w:rsidRPr="000F3CD6" w:rsidRDefault="00764C69" w:rsidP="00C67776">
      <w:pPr>
        <w:pStyle w:val="Paragraphedeliste"/>
        <w:numPr>
          <w:ilvl w:val="0"/>
          <w:numId w:val="9"/>
        </w:numPr>
        <w:spacing w:line="276" w:lineRule="auto"/>
        <w:rPr>
          <w:rFonts w:asciiTheme="majorBidi" w:hAnsiTheme="majorBidi" w:cstheme="majorBidi"/>
          <w:sz w:val="20"/>
          <w:szCs w:val="20"/>
        </w:rPr>
      </w:pPr>
      <w:r w:rsidRPr="007F00E5">
        <w:rPr>
          <w:rFonts w:asciiTheme="majorBidi" w:hAnsiTheme="majorBidi" w:cstheme="majorBidi"/>
          <w:sz w:val="20"/>
          <w:szCs w:val="20"/>
        </w:rPr>
        <w:t xml:space="preserve">Reproduction assez particulière femelle récupère les </w:t>
      </w:r>
      <w:r w:rsidRPr="007F00E5">
        <w:rPr>
          <w:rFonts w:asciiTheme="majorBidi" w:hAnsiTheme="majorBidi" w:cstheme="majorBidi"/>
          <w:b/>
          <w:bCs/>
          <w:sz w:val="20"/>
          <w:szCs w:val="20"/>
        </w:rPr>
        <w:t xml:space="preserve">spermatophores </w:t>
      </w:r>
      <w:r w:rsidRPr="007F00E5">
        <w:rPr>
          <w:rFonts w:asciiTheme="majorBidi" w:hAnsiTheme="majorBidi" w:cstheme="majorBidi"/>
          <w:sz w:val="20"/>
          <w:szCs w:val="20"/>
        </w:rPr>
        <w:t>(petit sacs contenant des spermatozoïdes) déposés par les mâles sur le substrat</w:t>
      </w:r>
      <w:r w:rsidR="000F3CD6">
        <w:rPr>
          <w:rFonts w:asciiTheme="majorBidi" w:hAnsiTheme="majorBidi" w:cstheme="majorBidi"/>
          <w:sz w:val="20"/>
          <w:szCs w:val="20"/>
        </w:rPr>
        <w:t xml:space="preserve">. </w:t>
      </w:r>
      <w:r w:rsidRPr="000F3CD6">
        <w:rPr>
          <w:rFonts w:asciiTheme="majorBidi" w:hAnsiTheme="majorBidi" w:cstheme="majorBidi"/>
          <w:sz w:val="20"/>
          <w:szCs w:val="20"/>
        </w:rPr>
        <w:t>Cette dernière pond de 5 -100 œufs durant 2 -3 semaines de vie</w:t>
      </w:r>
    </w:p>
    <w:p w:rsidR="00764C69" w:rsidRPr="007F00E5" w:rsidRDefault="008A1EBA" w:rsidP="00C67776">
      <w:pPr>
        <w:pStyle w:val="Paragraphedeliste"/>
        <w:numPr>
          <w:ilvl w:val="0"/>
          <w:numId w:val="9"/>
        </w:numPr>
        <w:spacing w:line="276" w:lineRule="auto"/>
        <w:rPr>
          <w:rFonts w:asciiTheme="majorBidi" w:hAnsiTheme="majorBidi" w:cstheme="majorBidi"/>
          <w:sz w:val="20"/>
          <w:szCs w:val="20"/>
        </w:rPr>
      </w:pPr>
      <w:r w:rsidRPr="007F00E5">
        <w:rPr>
          <w:rFonts w:asciiTheme="majorBidi" w:hAnsiTheme="majorBidi" w:cstheme="majorBidi"/>
          <w:sz w:val="20"/>
          <w:szCs w:val="20"/>
        </w:rPr>
        <w:t xml:space="preserve">Cycle </w:t>
      </w:r>
      <w:r w:rsidR="00764C69" w:rsidRPr="007F00E5">
        <w:rPr>
          <w:rFonts w:asciiTheme="majorBidi" w:hAnsiTheme="majorBidi" w:cstheme="majorBidi"/>
          <w:sz w:val="20"/>
          <w:szCs w:val="20"/>
        </w:rPr>
        <w:t>de développement court et dure de 6 -12 j</w:t>
      </w:r>
    </w:p>
    <w:p w:rsidR="008A1EBA" w:rsidRPr="007F00E5" w:rsidRDefault="008A1EBA" w:rsidP="0087355C">
      <w:pPr>
        <w:rPr>
          <w:rFonts w:asciiTheme="majorBidi" w:hAnsiTheme="majorBidi" w:cstheme="majorBidi"/>
          <w:sz w:val="20"/>
          <w:szCs w:val="20"/>
        </w:rPr>
      </w:pPr>
      <w:r w:rsidRPr="007F00E5">
        <w:rPr>
          <w:rFonts w:asciiTheme="majorBidi" w:hAnsiTheme="majorBidi" w:cstheme="majorBidi"/>
          <w:b/>
          <w:bCs/>
          <w:sz w:val="20"/>
          <w:szCs w:val="20"/>
        </w:rPr>
        <w:t xml:space="preserve">I.4.2.3.  Dégâts </w:t>
      </w:r>
    </w:p>
    <w:p w:rsidR="008A1EBA" w:rsidRPr="007F00E5" w:rsidRDefault="008A1EBA" w:rsidP="00C67776">
      <w:pPr>
        <w:numPr>
          <w:ilvl w:val="0"/>
          <w:numId w:val="9"/>
        </w:numPr>
        <w:jc w:val="both"/>
        <w:rPr>
          <w:rFonts w:asciiTheme="majorBidi" w:hAnsiTheme="majorBidi" w:cstheme="majorBidi"/>
          <w:sz w:val="20"/>
          <w:szCs w:val="20"/>
        </w:rPr>
      </w:pPr>
      <w:r w:rsidRPr="007F00E5">
        <w:rPr>
          <w:rFonts w:asciiTheme="majorBidi" w:hAnsiTheme="majorBidi" w:cstheme="majorBidi"/>
          <w:sz w:val="20"/>
          <w:szCs w:val="20"/>
        </w:rPr>
        <w:t xml:space="preserve">Certaines espèces peuvent être des parasites importants des cultures parce qu'elles causent des dommages directs, tandis que d'autres peuvent transmettre des virus de plantes aussi. </w:t>
      </w:r>
    </w:p>
    <w:p w:rsidR="008A1EBA" w:rsidRPr="007F00E5" w:rsidRDefault="008A1EBA" w:rsidP="00C67776">
      <w:pPr>
        <w:numPr>
          <w:ilvl w:val="0"/>
          <w:numId w:val="9"/>
        </w:numPr>
        <w:jc w:val="both"/>
        <w:rPr>
          <w:rFonts w:asciiTheme="majorBidi" w:hAnsiTheme="majorBidi" w:cstheme="majorBidi"/>
          <w:sz w:val="20"/>
          <w:szCs w:val="20"/>
        </w:rPr>
      </w:pPr>
      <w:r w:rsidRPr="007F00E5">
        <w:rPr>
          <w:rFonts w:asciiTheme="majorBidi" w:hAnsiTheme="majorBidi" w:cstheme="majorBidi"/>
          <w:sz w:val="20"/>
          <w:szCs w:val="20"/>
        </w:rPr>
        <w:t>Tous les Eriophyidae semblent préférer les jeunes feuilles des plantes hôtes. Pendant l'alimentation, la salive est injecté</w:t>
      </w:r>
      <w:r w:rsidR="00136E31" w:rsidRPr="007F00E5">
        <w:rPr>
          <w:rFonts w:asciiTheme="majorBidi" w:hAnsiTheme="majorBidi" w:cstheme="majorBidi"/>
          <w:sz w:val="20"/>
          <w:szCs w:val="20"/>
        </w:rPr>
        <w:t>e dans les cellules végétales. L</w:t>
      </w:r>
      <w:r w:rsidRPr="007F00E5">
        <w:rPr>
          <w:rFonts w:asciiTheme="majorBidi" w:hAnsiTheme="majorBidi" w:cstheme="majorBidi"/>
          <w:sz w:val="20"/>
          <w:szCs w:val="20"/>
        </w:rPr>
        <w:t xml:space="preserve">a salive contient des enzymes qui sont utilisées pour digérer la cuticule et la cellulose de la paroi cellulaire. </w:t>
      </w:r>
    </w:p>
    <w:p w:rsidR="008A1EBA" w:rsidRPr="007F00E5" w:rsidRDefault="008A1EBA" w:rsidP="00C67776">
      <w:pPr>
        <w:numPr>
          <w:ilvl w:val="0"/>
          <w:numId w:val="9"/>
        </w:numPr>
        <w:jc w:val="both"/>
        <w:rPr>
          <w:rFonts w:asciiTheme="majorBidi" w:hAnsiTheme="majorBidi" w:cstheme="majorBidi"/>
          <w:sz w:val="20"/>
          <w:szCs w:val="20"/>
        </w:rPr>
      </w:pPr>
      <w:r w:rsidRPr="007F00E5">
        <w:rPr>
          <w:rFonts w:asciiTheme="majorBidi" w:hAnsiTheme="majorBidi" w:cstheme="majorBidi"/>
          <w:sz w:val="20"/>
          <w:szCs w:val="20"/>
        </w:rPr>
        <w:t>L'acarien aspire alors le contenu de la cellule pendant un intervalle d'alimentation de 10 à 20 minutes; cependant, les dommages varient selon les espèces d’acarien et les plantes hôtes.</w:t>
      </w:r>
    </w:p>
    <w:p w:rsidR="008A1EBA" w:rsidRPr="007F00E5" w:rsidRDefault="008A1EBA" w:rsidP="00C67776">
      <w:pPr>
        <w:numPr>
          <w:ilvl w:val="0"/>
          <w:numId w:val="9"/>
        </w:numPr>
        <w:jc w:val="both"/>
        <w:rPr>
          <w:rFonts w:asciiTheme="majorBidi" w:hAnsiTheme="majorBidi" w:cstheme="majorBidi"/>
          <w:sz w:val="20"/>
          <w:szCs w:val="20"/>
        </w:rPr>
      </w:pPr>
      <w:r w:rsidRPr="007F00E5">
        <w:rPr>
          <w:rFonts w:asciiTheme="majorBidi" w:hAnsiTheme="majorBidi" w:cstheme="majorBidi"/>
          <w:sz w:val="20"/>
          <w:szCs w:val="20"/>
        </w:rPr>
        <w:t xml:space="preserve"> Dans certains cas, les dommages sont limités aux cellules qui ont été perforées par les acariens. Après s'être nourris, les acariens, par exemple, se déplacent pour se nourrir de nouvelles cellules, ce qui peut entraîner des dommages à l'épiderme à grande échelle, entraînant le bronzage, l'argentage ou le roussissement. </w:t>
      </w:r>
    </w:p>
    <w:p w:rsidR="00136E31" w:rsidRPr="007F00E5" w:rsidRDefault="0087355C" w:rsidP="0087355C">
      <w:pPr>
        <w:jc w:val="both"/>
        <w:rPr>
          <w:rFonts w:asciiTheme="majorBidi" w:hAnsiTheme="majorBidi" w:cstheme="majorBidi"/>
          <w:b/>
          <w:bCs/>
          <w:sz w:val="20"/>
          <w:szCs w:val="20"/>
        </w:rPr>
      </w:pPr>
      <w:r>
        <w:rPr>
          <w:rFonts w:asciiTheme="majorBidi" w:hAnsiTheme="majorBidi" w:cstheme="majorBidi"/>
          <w:b/>
          <w:bCs/>
          <w:sz w:val="20"/>
          <w:szCs w:val="20"/>
        </w:rPr>
        <w:t>I.4.2.4</w:t>
      </w:r>
      <w:r w:rsidRPr="007F00E5">
        <w:rPr>
          <w:rFonts w:asciiTheme="majorBidi" w:hAnsiTheme="majorBidi" w:cstheme="majorBidi"/>
          <w:b/>
          <w:bCs/>
          <w:sz w:val="20"/>
          <w:szCs w:val="20"/>
        </w:rPr>
        <w:t xml:space="preserve">.  </w:t>
      </w:r>
      <w:r w:rsidR="00136E31" w:rsidRPr="007F00E5">
        <w:rPr>
          <w:rFonts w:asciiTheme="majorBidi" w:hAnsiTheme="majorBidi" w:cstheme="majorBidi"/>
          <w:b/>
          <w:bCs/>
          <w:sz w:val="20"/>
          <w:szCs w:val="20"/>
        </w:rPr>
        <w:t>Exemples d’Eriophyidae</w:t>
      </w:r>
    </w:p>
    <w:p w:rsidR="00764C69" w:rsidRPr="007F00E5" w:rsidRDefault="00764C69" w:rsidP="00C67776">
      <w:pPr>
        <w:pStyle w:val="Paragraphedeliste"/>
        <w:numPr>
          <w:ilvl w:val="0"/>
          <w:numId w:val="9"/>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 </w:t>
      </w:r>
      <w:r w:rsidRPr="007F00E5">
        <w:rPr>
          <w:rFonts w:asciiTheme="majorBidi" w:hAnsiTheme="majorBidi" w:cstheme="majorBidi"/>
          <w:b/>
          <w:bCs/>
          <w:sz w:val="20"/>
          <w:szCs w:val="20"/>
        </w:rPr>
        <w:t xml:space="preserve">Phytopte du poirier </w:t>
      </w:r>
      <w:r w:rsidRPr="007F00E5">
        <w:rPr>
          <w:rFonts w:asciiTheme="majorBidi" w:hAnsiTheme="majorBidi" w:cstheme="majorBidi"/>
          <w:b/>
          <w:bCs/>
          <w:i/>
          <w:iCs/>
          <w:sz w:val="20"/>
          <w:szCs w:val="20"/>
        </w:rPr>
        <w:t>Eriophyes pyri</w:t>
      </w:r>
      <w:r w:rsidRPr="007F00E5">
        <w:rPr>
          <w:rFonts w:asciiTheme="majorBidi" w:hAnsiTheme="majorBidi" w:cstheme="majorBidi"/>
          <w:i/>
          <w:iCs/>
          <w:sz w:val="20"/>
          <w:szCs w:val="20"/>
        </w:rPr>
        <w:t xml:space="preserve"> </w:t>
      </w:r>
      <w:r w:rsidRPr="007F00E5">
        <w:rPr>
          <w:rFonts w:asciiTheme="majorBidi" w:hAnsiTheme="majorBidi" w:cstheme="majorBidi"/>
          <w:sz w:val="20"/>
          <w:szCs w:val="20"/>
        </w:rPr>
        <w:t xml:space="preserve">est un ravageur des arbres fruitiers dans le monde entier, </w:t>
      </w:r>
    </w:p>
    <w:p w:rsidR="000F3CD6" w:rsidRDefault="00764C69" w:rsidP="000F3CD6">
      <w:pPr>
        <w:spacing w:line="276" w:lineRule="auto"/>
        <w:ind w:left="720"/>
        <w:jc w:val="both"/>
        <w:rPr>
          <w:rFonts w:asciiTheme="majorBidi" w:hAnsiTheme="majorBidi" w:cstheme="majorBidi"/>
          <w:sz w:val="20"/>
          <w:szCs w:val="20"/>
        </w:rPr>
      </w:pPr>
      <w:r w:rsidRPr="007F00E5">
        <w:rPr>
          <w:rFonts w:asciiTheme="majorBidi" w:hAnsiTheme="majorBidi" w:cstheme="majorBidi"/>
          <w:sz w:val="20"/>
          <w:szCs w:val="20"/>
        </w:rPr>
        <w:t>Les dégâts sont observables au printemps sur jeunes feuilles : taches rouges présentant un aspect gaufré (galle). En cas d’attaques importantes, les fruits peuvent être touché</w:t>
      </w:r>
      <w:r w:rsidR="00136E31" w:rsidRPr="007F00E5">
        <w:rPr>
          <w:rFonts w:asciiTheme="majorBidi" w:hAnsiTheme="majorBidi" w:cstheme="majorBidi"/>
          <w:sz w:val="20"/>
          <w:szCs w:val="20"/>
        </w:rPr>
        <w:t>s et présenter des déformations.</w:t>
      </w:r>
    </w:p>
    <w:p w:rsidR="00136E31" w:rsidRPr="007F00E5" w:rsidRDefault="00136E31" w:rsidP="000F3CD6">
      <w:pPr>
        <w:spacing w:line="276" w:lineRule="auto"/>
        <w:ind w:left="720"/>
        <w:jc w:val="center"/>
        <w:rPr>
          <w:rFonts w:asciiTheme="majorBidi" w:hAnsiTheme="majorBidi" w:cstheme="majorBidi"/>
          <w:sz w:val="20"/>
          <w:szCs w:val="20"/>
        </w:rPr>
      </w:pPr>
      <w:r w:rsidRPr="007F00E5">
        <w:rPr>
          <w:rFonts w:asciiTheme="majorBidi" w:hAnsiTheme="majorBidi" w:cstheme="majorBidi"/>
          <w:noProof/>
          <w:sz w:val="20"/>
          <w:szCs w:val="20"/>
          <w:lang w:eastAsia="fr-FR"/>
        </w:rPr>
        <w:drawing>
          <wp:inline distT="0" distB="0" distL="0" distR="0">
            <wp:extent cx="3394253" cy="1324051"/>
            <wp:effectExtent l="19050" t="0" r="0" b="0"/>
            <wp:docPr id="10" name="Image 10"/>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a:srcRect l="6593" t="21005" r="1736" b="5023"/>
                    <a:stretch>
                      <a:fillRect/>
                    </a:stretch>
                  </pic:blipFill>
                  <pic:spPr bwMode="auto">
                    <a:xfrm>
                      <a:off x="0" y="0"/>
                      <a:ext cx="3397806" cy="1325437"/>
                    </a:xfrm>
                    <a:prstGeom prst="rect">
                      <a:avLst/>
                    </a:prstGeom>
                    <a:noFill/>
                    <a:ln w="9525">
                      <a:noFill/>
                      <a:miter lim="800000"/>
                      <a:headEnd/>
                      <a:tailEnd/>
                    </a:ln>
                    <a:effectLst/>
                  </pic:spPr>
                </pic:pic>
              </a:graphicData>
            </a:graphic>
          </wp:inline>
        </w:drawing>
      </w:r>
    </w:p>
    <w:p w:rsidR="00136E31" w:rsidRPr="00EE4B7A" w:rsidRDefault="00EE4B7A" w:rsidP="00EE4B7A">
      <w:pPr>
        <w:tabs>
          <w:tab w:val="center" w:pos="5593"/>
          <w:tab w:val="left" w:pos="6440"/>
        </w:tabs>
        <w:ind w:left="720"/>
        <w:rPr>
          <w:rFonts w:asciiTheme="majorBidi" w:hAnsiTheme="majorBidi" w:cstheme="majorBidi"/>
          <w:sz w:val="20"/>
          <w:szCs w:val="20"/>
        </w:rPr>
      </w:pPr>
      <w:r>
        <w:rPr>
          <w:rFonts w:asciiTheme="majorBidi" w:hAnsiTheme="majorBidi" w:cstheme="majorBidi"/>
          <w:b/>
          <w:bCs/>
          <w:sz w:val="20"/>
          <w:szCs w:val="20"/>
        </w:rPr>
        <w:tab/>
      </w:r>
      <w:r w:rsidR="00136E31" w:rsidRPr="007F00E5">
        <w:rPr>
          <w:rFonts w:asciiTheme="majorBidi" w:hAnsiTheme="majorBidi" w:cstheme="majorBidi"/>
          <w:b/>
          <w:bCs/>
          <w:sz w:val="20"/>
          <w:szCs w:val="20"/>
        </w:rPr>
        <w:t>Figure</w:t>
      </w:r>
      <w:r w:rsidR="00136E31" w:rsidRPr="007F00E5">
        <w:rPr>
          <w:rFonts w:asciiTheme="majorBidi" w:hAnsiTheme="majorBidi" w:cstheme="majorBidi"/>
          <w:sz w:val="20"/>
          <w:szCs w:val="20"/>
        </w:rPr>
        <w:t> </w:t>
      </w:r>
      <w:r w:rsidRPr="000F3CD6">
        <w:rPr>
          <w:rFonts w:asciiTheme="majorBidi" w:hAnsiTheme="majorBidi" w:cstheme="majorBidi"/>
          <w:b/>
          <w:bCs/>
          <w:sz w:val="20"/>
          <w:szCs w:val="20"/>
        </w:rPr>
        <w:t>6</w:t>
      </w:r>
      <w:r w:rsidR="00136E31" w:rsidRPr="007F00E5">
        <w:rPr>
          <w:rFonts w:asciiTheme="majorBidi" w:hAnsiTheme="majorBidi" w:cstheme="majorBidi"/>
          <w:sz w:val="20"/>
          <w:szCs w:val="20"/>
        </w:rPr>
        <w:t xml:space="preserve">: </w:t>
      </w:r>
      <w:r w:rsidRPr="00EE4B7A">
        <w:rPr>
          <w:rFonts w:asciiTheme="majorBidi" w:hAnsiTheme="majorBidi" w:cstheme="majorBidi"/>
          <w:sz w:val="20"/>
          <w:szCs w:val="20"/>
        </w:rPr>
        <w:t>Dégâts d’</w:t>
      </w:r>
      <w:r w:rsidRPr="00EE4B7A">
        <w:rPr>
          <w:rFonts w:asciiTheme="majorBidi" w:hAnsiTheme="majorBidi" w:cstheme="majorBidi"/>
          <w:i/>
          <w:iCs/>
          <w:sz w:val="20"/>
          <w:szCs w:val="20"/>
        </w:rPr>
        <w:t>Eriophyes pyri</w:t>
      </w:r>
      <w:r w:rsidRPr="00EE4B7A">
        <w:rPr>
          <w:rFonts w:asciiTheme="majorBidi" w:hAnsiTheme="majorBidi" w:cstheme="majorBidi"/>
          <w:sz w:val="20"/>
          <w:szCs w:val="20"/>
        </w:rPr>
        <w:t>.</w:t>
      </w:r>
    </w:p>
    <w:p w:rsidR="00136E31" w:rsidRPr="007F00E5" w:rsidRDefault="00136E31" w:rsidP="00C67776">
      <w:pPr>
        <w:pStyle w:val="Paragraphedeliste"/>
        <w:numPr>
          <w:ilvl w:val="0"/>
          <w:numId w:val="9"/>
        </w:numPr>
        <w:spacing w:line="276" w:lineRule="auto"/>
        <w:jc w:val="both"/>
        <w:rPr>
          <w:rFonts w:asciiTheme="majorBidi" w:hAnsiTheme="majorBidi" w:cstheme="majorBidi"/>
          <w:sz w:val="20"/>
          <w:szCs w:val="20"/>
        </w:rPr>
      </w:pPr>
      <w:r w:rsidRPr="007F00E5">
        <w:rPr>
          <w:rFonts w:asciiTheme="majorBidi" w:hAnsiTheme="majorBidi" w:cstheme="majorBidi"/>
          <w:b/>
          <w:bCs/>
          <w:i/>
          <w:iCs/>
          <w:sz w:val="20"/>
          <w:szCs w:val="20"/>
        </w:rPr>
        <w:t>Eriophyes vitis</w:t>
      </w:r>
      <w:r w:rsidRPr="007F00E5">
        <w:rPr>
          <w:rFonts w:asciiTheme="majorBidi" w:hAnsiTheme="majorBidi" w:cstheme="majorBidi"/>
          <w:b/>
          <w:bCs/>
          <w:sz w:val="20"/>
          <w:szCs w:val="20"/>
        </w:rPr>
        <w:t xml:space="preserve"> </w:t>
      </w:r>
      <w:r w:rsidRPr="007F00E5">
        <w:rPr>
          <w:rFonts w:asciiTheme="majorBidi" w:hAnsiTheme="majorBidi" w:cstheme="majorBidi"/>
          <w:sz w:val="20"/>
          <w:szCs w:val="20"/>
        </w:rPr>
        <w:t>(érinose de la vigne)</w:t>
      </w:r>
    </w:p>
    <w:p w:rsidR="00136E31" w:rsidRPr="007F00E5" w:rsidRDefault="00136E31" w:rsidP="00C67776">
      <w:pPr>
        <w:pStyle w:val="Paragraphedeliste"/>
        <w:numPr>
          <w:ilvl w:val="0"/>
          <w:numId w:val="9"/>
        </w:numPr>
        <w:spacing w:line="276" w:lineRule="auto"/>
        <w:jc w:val="both"/>
        <w:rPr>
          <w:rFonts w:asciiTheme="majorBidi" w:hAnsiTheme="majorBidi" w:cstheme="majorBidi"/>
          <w:sz w:val="20"/>
          <w:szCs w:val="20"/>
        </w:rPr>
      </w:pPr>
      <w:r w:rsidRPr="007F00E5">
        <w:rPr>
          <w:rFonts w:asciiTheme="majorBidi" w:hAnsiTheme="majorBidi" w:cstheme="majorBidi"/>
          <w:b/>
          <w:bCs/>
          <w:i/>
          <w:iCs/>
          <w:sz w:val="20"/>
          <w:szCs w:val="20"/>
        </w:rPr>
        <w:t xml:space="preserve">Aceria sheldoni </w:t>
      </w:r>
      <w:r w:rsidRPr="007F00E5">
        <w:rPr>
          <w:rFonts w:asciiTheme="majorBidi" w:hAnsiTheme="majorBidi" w:cstheme="majorBidi"/>
          <w:sz w:val="20"/>
          <w:szCs w:val="20"/>
        </w:rPr>
        <w:t>(provoque l’acariose des bourgeons des agrumes).</w:t>
      </w:r>
    </w:p>
    <w:p w:rsidR="000F3CD6" w:rsidRDefault="000F3CD6" w:rsidP="00DD09FA">
      <w:pPr>
        <w:jc w:val="both"/>
        <w:rPr>
          <w:rFonts w:asciiTheme="majorBidi" w:hAnsiTheme="majorBidi" w:cstheme="majorBidi"/>
          <w:b/>
          <w:bCs/>
          <w:sz w:val="20"/>
          <w:szCs w:val="20"/>
        </w:rPr>
      </w:pPr>
    </w:p>
    <w:p w:rsidR="00136E31" w:rsidRPr="007F00E5" w:rsidRDefault="00DD09FA" w:rsidP="00DD09FA">
      <w:pPr>
        <w:jc w:val="both"/>
        <w:rPr>
          <w:rFonts w:asciiTheme="majorBidi" w:hAnsiTheme="majorBidi" w:cstheme="majorBidi"/>
          <w:b/>
          <w:bCs/>
          <w:sz w:val="20"/>
          <w:szCs w:val="20"/>
        </w:rPr>
      </w:pPr>
      <w:r w:rsidRPr="007F00E5">
        <w:rPr>
          <w:rFonts w:asciiTheme="majorBidi" w:hAnsiTheme="majorBidi" w:cstheme="majorBidi"/>
          <w:b/>
          <w:bCs/>
          <w:sz w:val="20"/>
          <w:szCs w:val="20"/>
        </w:rPr>
        <w:lastRenderedPageBreak/>
        <w:t xml:space="preserve">I.4.3. </w:t>
      </w:r>
      <w:r w:rsidR="00136E31" w:rsidRPr="007F00E5">
        <w:rPr>
          <w:rFonts w:asciiTheme="majorBidi" w:hAnsiTheme="majorBidi" w:cstheme="majorBidi"/>
          <w:b/>
          <w:bCs/>
          <w:sz w:val="20"/>
          <w:szCs w:val="20"/>
        </w:rPr>
        <w:t>Famille des Tarsonemidae</w:t>
      </w:r>
    </w:p>
    <w:p w:rsidR="00DD09FA" w:rsidRPr="007F00E5" w:rsidRDefault="00DD09FA" w:rsidP="00DD09FA">
      <w:pPr>
        <w:jc w:val="both"/>
        <w:rPr>
          <w:rFonts w:asciiTheme="majorBidi" w:hAnsiTheme="majorBidi" w:cstheme="majorBidi"/>
          <w:sz w:val="20"/>
          <w:szCs w:val="20"/>
        </w:rPr>
      </w:pPr>
      <w:r w:rsidRPr="007F00E5">
        <w:rPr>
          <w:rFonts w:asciiTheme="majorBidi" w:hAnsiTheme="majorBidi" w:cstheme="majorBidi"/>
          <w:b/>
          <w:bCs/>
          <w:sz w:val="20"/>
          <w:szCs w:val="20"/>
        </w:rPr>
        <w:t>I.4.3.1. Généralités</w:t>
      </w:r>
    </w:p>
    <w:p w:rsidR="00DD09FA" w:rsidRPr="007F00E5" w:rsidRDefault="00764C69" w:rsidP="00C67776">
      <w:pPr>
        <w:pStyle w:val="Paragraphedeliste"/>
        <w:numPr>
          <w:ilvl w:val="0"/>
          <w:numId w:val="10"/>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Les Tarsonemidae est une grande famille de distribution mondiale. </w:t>
      </w:r>
    </w:p>
    <w:p w:rsidR="00DD09FA" w:rsidRPr="007F00E5" w:rsidRDefault="00764C69" w:rsidP="00C67776">
      <w:pPr>
        <w:pStyle w:val="Paragraphedeliste"/>
        <w:numPr>
          <w:ilvl w:val="0"/>
          <w:numId w:val="10"/>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Plus de 500 espèces appartenant à une quarantaine de genres sont connues dans le monde et beaucoup d'autres sont encore à découvrir. </w:t>
      </w:r>
    </w:p>
    <w:p w:rsidR="00DD09FA" w:rsidRPr="007F00E5" w:rsidRDefault="00764C69" w:rsidP="00C67776">
      <w:pPr>
        <w:pStyle w:val="Paragraphedeliste"/>
        <w:numPr>
          <w:ilvl w:val="0"/>
          <w:numId w:val="10"/>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La plupart des espèces décrites sont réparties dans le Tarsoneminae, qui comprend deux grands genres </w:t>
      </w:r>
      <w:r w:rsidRPr="007F00E5">
        <w:rPr>
          <w:rFonts w:asciiTheme="majorBidi" w:hAnsiTheme="majorBidi" w:cstheme="majorBidi"/>
          <w:i/>
          <w:iCs/>
          <w:sz w:val="20"/>
          <w:szCs w:val="20"/>
        </w:rPr>
        <w:t xml:space="preserve">Tarsonemus </w:t>
      </w:r>
      <w:r w:rsidRPr="000F3CD6">
        <w:rPr>
          <w:rFonts w:asciiTheme="majorBidi" w:hAnsiTheme="majorBidi" w:cstheme="majorBidi"/>
          <w:sz w:val="20"/>
          <w:szCs w:val="20"/>
        </w:rPr>
        <w:t xml:space="preserve">(plus de 270 espèces) et </w:t>
      </w:r>
      <w:r w:rsidRPr="007F00E5">
        <w:rPr>
          <w:rFonts w:asciiTheme="majorBidi" w:hAnsiTheme="majorBidi" w:cstheme="majorBidi"/>
          <w:i/>
          <w:iCs/>
          <w:sz w:val="20"/>
          <w:szCs w:val="20"/>
        </w:rPr>
        <w:t xml:space="preserve">Steneotarsonemus </w:t>
      </w:r>
      <w:r w:rsidRPr="000F3CD6">
        <w:rPr>
          <w:rFonts w:asciiTheme="majorBidi" w:hAnsiTheme="majorBidi" w:cstheme="majorBidi"/>
          <w:sz w:val="20"/>
          <w:szCs w:val="20"/>
        </w:rPr>
        <w:t>(plus de 70 espèces).</w:t>
      </w:r>
      <w:r w:rsidRPr="007F00E5">
        <w:rPr>
          <w:rFonts w:asciiTheme="majorBidi" w:hAnsiTheme="majorBidi" w:cstheme="majorBidi"/>
          <w:i/>
          <w:iCs/>
          <w:sz w:val="20"/>
          <w:szCs w:val="20"/>
        </w:rPr>
        <w:t xml:space="preserve"> </w:t>
      </w:r>
    </w:p>
    <w:p w:rsidR="00764C69" w:rsidRPr="007F00E5" w:rsidRDefault="00764C69" w:rsidP="00C67776">
      <w:pPr>
        <w:pStyle w:val="Paragraphedeliste"/>
        <w:numPr>
          <w:ilvl w:val="0"/>
          <w:numId w:val="10"/>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Les Tarsonemidae se dispersent en tant que femelles adultes. Les espèces parasites se dispersent avec leurs hôtes. D'autres espèces peuvent parcourir de courtes </w:t>
      </w:r>
      <w:r w:rsidR="00DD09FA" w:rsidRPr="007F00E5">
        <w:rPr>
          <w:rFonts w:asciiTheme="majorBidi" w:hAnsiTheme="majorBidi" w:cstheme="majorBidi"/>
          <w:sz w:val="20"/>
          <w:szCs w:val="20"/>
        </w:rPr>
        <w:t>distances.</w:t>
      </w:r>
      <w:r w:rsidRPr="007F00E5">
        <w:rPr>
          <w:rFonts w:asciiTheme="majorBidi" w:hAnsiTheme="majorBidi" w:cstheme="majorBidi"/>
          <w:sz w:val="20"/>
          <w:szCs w:val="20"/>
        </w:rPr>
        <w:t xml:space="preserve"> </w:t>
      </w:r>
    </w:p>
    <w:p w:rsidR="00DD09FA" w:rsidRPr="007F00E5" w:rsidRDefault="00DD09FA" w:rsidP="00DD09FA">
      <w:pPr>
        <w:spacing w:line="276" w:lineRule="auto"/>
        <w:rPr>
          <w:rFonts w:asciiTheme="majorBidi" w:hAnsiTheme="majorBidi" w:cstheme="majorBidi"/>
          <w:sz w:val="20"/>
          <w:szCs w:val="20"/>
        </w:rPr>
      </w:pPr>
      <w:r w:rsidRPr="007F00E5">
        <w:rPr>
          <w:rFonts w:asciiTheme="majorBidi" w:hAnsiTheme="majorBidi" w:cstheme="majorBidi"/>
          <w:b/>
          <w:bCs/>
          <w:sz w:val="20"/>
          <w:szCs w:val="20"/>
        </w:rPr>
        <w:t>I.4.3.2. Caractéristiques morphologiques</w:t>
      </w:r>
    </w:p>
    <w:p w:rsidR="00DD09FA" w:rsidRPr="007F00E5" w:rsidRDefault="00764C69" w:rsidP="00C67776">
      <w:pPr>
        <w:pStyle w:val="Paragraphedeliste"/>
        <w:numPr>
          <w:ilvl w:val="0"/>
          <w:numId w:val="11"/>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Les acariens Tarsonemidae sont très petits, allant de 0,1 à 0,3 mm de longueur.</w:t>
      </w:r>
    </w:p>
    <w:p w:rsidR="00DD09FA" w:rsidRPr="007F00E5" w:rsidRDefault="00764C69" w:rsidP="00C67776">
      <w:pPr>
        <w:pStyle w:val="Paragraphedeliste"/>
        <w:numPr>
          <w:ilvl w:val="0"/>
          <w:numId w:val="11"/>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Les adultes apparaissent durs et brillants, la plupart sont semi-translucides et d'apparence pâle ou blanche, bien que la nourriture consommée puisse affecter leur couleur. </w:t>
      </w:r>
    </w:p>
    <w:p w:rsidR="00DD09FA" w:rsidRPr="007F00E5" w:rsidRDefault="00764C69" w:rsidP="00C67776">
      <w:pPr>
        <w:pStyle w:val="Paragraphedeliste"/>
        <w:numPr>
          <w:ilvl w:val="0"/>
          <w:numId w:val="11"/>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Le corps et les pattes postérieures ont peu de soies. </w:t>
      </w:r>
    </w:p>
    <w:p w:rsidR="00DD09FA" w:rsidRPr="007F00E5" w:rsidRDefault="00764C69" w:rsidP="00C67776">
      <w:pPr>
        <w:pStyle w:val="Paragraphedeliste"/>
        <w:numPr>
          <w:ilvl w:val="0"/>
          <w:numId w:val="11"/>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Le dimorphisme sexuel est prononcé, les mâles étant plus petits que les femelles. </w:t>
      </w:r>
    </w:p>
    <w:p w:rsidR="00DD09FA" w:rsidRPr="007F00E5" w:rsidRDefault="00764C69" w:rsidP="00C67776">
      <w:pPr>
        <w:pStyle w:val="Paragraphedeliste"/>
        <w:numPr>
          <w:ilvl w:val="0"/>
          <w:numId w:val="11"/>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Le contour général du corps pour les femelles est ovale, les deux paires de pattes antérieures séparées des deux paires postérieures par un espace distinct. </w:t>
      </w:r>
    </w:p>
    <w:p w:rsidR="00DD09FA" w:rsidRPr="007F00E5" w:rsidRDefault="00764C69" w:rsidP="00C67776">
      <w:pPr>
        <w:pStyle w:val="Paragraphedeliste"/>
        <w:numPr>
          <w:ilvl w:val="0"/>
          <w:numId w:val="11"/>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Les pièces buccales sont constituées de palpes robustes et de chélicères élancés ressemblant à des stylets. </w:t>
      </w:r>
    </w:p>
    <w:p w:rsidR="00DD09FA" w:rsidRPr="007F00E5" w:rsidRDefault="00764C69" w:rsidP="00C67776">
      <w:pPr>
        <w:pStyle w:val="Paragraphedeliste"/>
        <w:numPr>
          <w:ilvl w:val="0"/>
          <w:numId w:val="11"/>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Les femelles marchent sur les quatre paires de pattes, mais les mâles utilisent rarement leur quatrième paire pour marcher; au contraire, le mâle utilise la quatrième paire pour transporter des pupes femelles et des femelles adultes sur son dos. </w:t>
      </w:r>
    </w:p>
    <w:p w:rsidR="00764C69" w:rsidRPr="007F00E5" w:rsidRDefault="00764C69" w:rsidP="00C67776">
      <w:pPr>
        <w:pStyle w:val="Paragraphedeliste"/>
        <w:numPr>
          <w:ilvl w:val="0"/>
          <w:numId w:val="11"/>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Les mâles tiennent des pupes femelles avec la quatrième paire de pattes, et les pupes sont attachées au mâle par ses papilles génitales. Les mâles ne portent pas de larves et les pupes mâles sont rarement portées. </w:t>
      </w:r>
    </w:p>
    <w:p w:rsidR="003A19F8" w:rsidRPr="007F00E5" w:rsidRDefault="003A19F8" w:rsidP="003A19F8">
      <w:pPr>
        <w:spacing w:line="276" w:lineRule="auto"/>
        <w:jc w:val="both"/>
        <w:rPr>
          <w:rFonts w:asciiTheme="majorBidi" w:hAnsiTheme="majorBidi" w:cstheme="majorBidi"/>
          <w:sz w:val="20"/>
          <w:szCs w:val="20"/>
        </w:rPr>
      </w:pPr>
      <w:r w:rsidRPr="007F00E5">
        <w:rPr>
          <w:rFonts w:asciiTheme="majorBidi" w:hAnsiTheme="majorBidi" w:cstheme="majorBidi"/>
          <w:b/>
          <w:bCs/>
          <w:sz w:val="20"/>
          <w:szCs w:val="20"/>
        </w:rPr>
        <w:t xml:space="preserve">I.4.3.3. Reproduction </w:t>
      </w:r>
    </w:p>
    <w:p w:rsidR="00764C69" w:rsidRPr="007F00E5" w:rsidRDefault="00764C69" w:rsidP="00C67776">
      <w:pPr>
        <w:pStyle w:val="Paragraphedeliste"/>
        <w:numPr>
          <w:ilvl w:val="0"/>
          <w:numId w:val="12"/>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Les mâles des Tarsonemidae sont connus pour trouver des femelles encore contenues dans la cuticule larvaire et porter la femelle pendant aussi longtemps que 24 heures. Comportement connu sous le nom de «pré-copulation». La vraie copulation s'ensuit dès que les adultes femelles émergent. </w:t>
      </w:r>
    </w:p>
    <w:p w:rsidR="00A16813" w:rsidRPr="007F00E5" w:rsidRDefault="00764C69" w:rsidP="00C67776">
      <w:pPr>
        <w:pStyle w:val="Paragraphedeliste"/>
        <w:numPr>
          <w:ilvl w:val="0"/>
          <w:numId w:val="12"/>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La plupart des espèces semblent être arrhénotoques, avec des </w:t>
      </w:r>
      <w:r w:rsidR="003A19F8" w:rsidRPr="007F00E5">
        <w:rPr>
          <w:rFonts w:asciiTheme="majorBidi" w:hAnsiTheme="majorBidi" w:cstheme="majorBidi"/>
          <w:sz w:val="20"/>
          <w:szCs w:val="20"/>
        </w:rPr>
        <w:t>œufs</w:t>
      </w:r>
      <w:r w:rsidRPr="007F00E5">
        <w:rPr>
          <w:rFonts w:asciiTheme="majorBidi" w:hAnsiTheme="majorBidi" w:cstheme="majorBidi"/>
          <w:sz w:val="20"/>
          <w:szCs w:val="20"/>
        </w:rPr>
        <w:t xml:space="preserve"> non fécondés produisant des mâles et des </w:t>
      </w:r>
      <w:r w:rsidR="003A19F8" w:rsidRPr="007F00E5">
        <w:rPr>
          <w:rFonts w:asciiTheme="majorBidi" w:hAnsiTheme="majorBidi" w:cstheme="majorBidi"/>
          <w:sz w:val="20"/>
          <w:szCs w:val="20"/>
        </w:rPr>
        <w:t>œufs</w:t>
      </w:r>
      <w:r w:rsidRPr="007F00E5">
        <w:rPr>
          <w:rFonts w:asciiTheme="majorBidi" w:hAnsiTheme="majorBidi" w:cstheme="majorBidi"/>
          <w:sz w:val="20"/>
          <w:szCs w:val="20"/>
        </w:rPr>
        <w:t xml:space="preserve"> fécondés produisant des femelles. </w:t>
      </w:r>
    </w:p>
    <w:p w:rsidR="00764C69" w:rsidRPr="007F00E5" w:rsidRDefault="00764C69" w:rsidP="00C67776">
      <w:pPr>
        <w:pStyle w:val="Paragraphedeliste"/>
        <w:numPr>
          <w:ilvl w:val="0"/>
          <w:numId w:val="12"/>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Les acariens Tarsonemidae semblent se développer mieux sous des températures chaudes, une humidité relative élevée et une faible intensité lumineuse. </w:t>
      </w:r>
    </w:p>
    <w:p w:rsidR="00A16813" w:rsidRPr="007F00E5" w:rsidRDefault="00A16813" w:rsidP="00A16813">
      <w:pPr>
        <w:spacing w:line="276" w:lineRule="auto"/>
        <w:jc w:val="both"/>
        <w:rPr>
          <w:rFonts w:asciiTheme="majorBidi" w:hAnsiTheme="majorBidi" w:cstheme="majorBidi"/>
          <w:sz w:val="20"/>
          <w:szCs w:val="20"/>
        </w:rPr>
      </w:pPr>
      <w:r w:rsidRPr="007F00E5">
        <w:rPr>
          <w:rFonts w:asciiTheme="majorBidi" w:hAnsiTheme="majorBidi" w:cstheme="majorBidi"/>
          <w:b/>
          <w:bCs/>
          <w:sz w:val="20"/>
          <w:szCs w:val="20"/>
        </w:rPr>
        <w:t xml:space="preserve">I.4.3.4. Cycle de vie des </w:t>
      </w:r>
    </w:p>
    <w:p w:rsidR="00A16813" w:rsidRPr="007F00E5" w:rsidRDefault="00A16813" w:rsidP="00C67776">
      <w:pPr>
        <w:numPr>
          <w:ilvl w:val="0"/>
          <w:numId w:val="12"/>
        </w:numPr>
        <w:spacing w:before="0" w:after="0" w:line="276" w:lineRule="auto"/>
        <w:jc w:val="both"/>
        <w:rPr>
          <w:rFonts w:asciiTheme="majorBidi" w:hAnsiTheme="majorBidi" w:cstheme="majorBidi"/>
          <w:sz w:val="20"/>
          <w:szCs w:val="20"/>
        </w:rPr>
      </w:pPr>
      <w:r w:rsidRPr="007F00E5">
        <w:rPr>
          <w:rFonts w:asciiTheme="majorBidi" w:hAnsiTheme="majorBidi" w:cstheme="majorBidi"/>
          <w:sz w:val="20"/>
          <w:szCs w:val="20"/>
        </w:rPr>
        <w:t>Le cycle de vie nécessite habituellement environ une semaine.</w:t>
      </w:r>
    </w:p>
    <w:p w:rsidR="00A16813" w:rsidRPr="007F00E5" w:rsidRDefault="00A16813" w:rsidP="00C67776">
      <w:pPr>
        <w:numPr>
          <w:ilvl w:val="0"/>
          <w:numId w:val="12"/>
        </w:numPr>
        <w:spacing w:before="0" w:after="0"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 Les femelles donnent naissance à des œufs pondus individuellement, qui sont blancs, ovales, opaques. </w:t>
      </w:r>
    </w:p>
    <w:p w:rsidR="00A16813" w:rsidRPr="007F00E5" w:rsidRDefault="00A16813" w:rsidP="00C67776">
      <w:pPr>
        <w:numPr>
          <w:ilvl w:val="0"/>
          <w:numId w:val="12"/>
        </w:numPr>
        <w:spacing w:before="0" w:after="0"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Les femelles déposent 1 à 5 œufs/jour, la plupart des espèces produisant 10 à 20 œufs au total. </w:t>
      </w:r>
    </w:p>
    <w:p w:rsidR="00A16813" w:rsidRPr="007F00E5" w:rsidRDefault="00A16813" w:rsidP="00C67776">
      <w:pPr>
        <w:numPr>
          <w:ilvl w:val="0"/>
          <w:numId w:val="12"/>
        </w:numPr>
        <w:spacing w:before="0" w:after="0" w:line="276" w:lineRule="auto"/>
        <w:jc w:val="both"/>
        <w:rPr>
          <w:rFonts w:asciiTheme="majorBidi" w:hAnsiTheme="majorBidi" w:cstheme="majorBidi"/>
          <w:sz w:val="20"/>
          <w:szCs w:val="20"/>
        </w:rPr>
      </w:pPr>
      <w:r w:rsidRPr="007F00E5">
        <w:rPr>
          <w:rFonts w:asciiTheme="majorBidi" w:hAnsiTheme="majorBidi" w:cstheme="majorBidi"/>
          <w:sz w:val="20"/>
          <w:szCs w:val="20"/>
        </w:rPr>
        <w:t>La larve à six pattes.</w:t>
      </w:r>
    </w:p>
    <w:p w:rsidR="00A16813" w:rsidRDefault="00A16813" w:rsidP="00C67776">
      <w:pPr>
        <w:numPr>
          <w:ilvl w:val="0"/>
          <w:numId w:val="12"/>
        </w:numPr>
        <w:spacing w:before="0" w:after="0" w:line="276" w:lineRule="auto"/>
        <w:jc w:val="both"/>
        <w:rPr>
          <w:rFonts w:asciiTheme="majorBidi" w:hAnsiTheme="majorBidi" w:cstheme="majorBidi"/>
          <w:sz w:val="20"/>
          <w:szCs w:val="20"/>
        </w:rPr>
      </w:pPr>
      <w:r w:rsidRPr="007F00E5">
        <w:rPr>
          <w:rFonts w:asciiTheme="majorBidi" w:hAnsiTheme="majorBidi" w:cstheme="majorBidi"/>
          <w:b/>
          <w:bCs/>
          <w:sz w:val="20"/>
          <w:szCs w:val="20"/>
        </w:rPr>
        <w:t xml:space="preserve"> </w:t>
      </w:r>
      <w:r w:rsidRPr="007F00E5">
        <w:rPr>
          <w:rFonts w:asciiTheme="majorBidi" w:hAnsiTheme="majorBidi" w:cstheme="majorBidi"/>
          <w:sz w:val="20"/>
          <w:szCs w:val="20"/>
        </w:rPr>
        <w:t xml:space="preserve">Après le stade larvaire actif, les acariens entrent dans un stade pupe où ils se transforment en adulte. Le stade pupal est inactif. Au cours de cette étape, la quatrième paire de pattes et les structures génitales se développent. </w:t>
      </w:r>
    </w:p>
    <w:p w:rsidR="00407AD6" w:rsidRPr="007F00E5" w:rsidRDefault="00407AD6" w:rsidP="000F3CD6">
      <w:pPr>
        <w:spacing w:before="0" w:after="0" w:line="276" w:lineRule="auto"/>
        <w:ind w:left="720"/>
        <w:jc w:val="both"/>
        <w:rPr>
          <w:rFonts w:asciiTheme="majorBidi" w:hAnsiTheme="majorBidi" w:cstheme="majorBidi"/>
          <w:sz w:val="20"/>
          <w:szCs w:val="20"/>
        </w:rPr>
      </w:pPr>
    </w:p>
    <w:p w:rsidR="00A16813" w:rsidRPr="007F00E5" w:rsidRDefault="00A16813" w:rsidP="00EE4B7A">
      <w:pPr>
        <w:spacing w:before="0" w:after="0" w:line="276" w:lineRule="auto"/>
        <w:ind w:left="720"/>
        <w:jc w:val="center"/>
        <w:rPr>
          <w:rFonts w:asciiTheme="majorBidi" w:hAnsiTheme="majorBidi" w:cstheme="majorBidi"/>
          <w:sz w:val="20"/>
          <w:szCs w:val="20"/>
        </w:rPr>
      </w:pPr>
      <w:r w:rsidRPr="007F00E5">
        <w:rPr>
          <w:rFonts w:asciiTheme="majorBidi" w:hAnsiTheme="majorBidi" w:cstheme="majorBidi"/>
          <w:noProof/>
          <w:sz w:val="20"/>
          <w:szCs w:val="20"/>
          <w:lang w:eastAsia="fr-FR"/>
        </w:rPr>
        <w:drawing>
          <wp:inline distT="0" distB="0" distL="0" distR="0">
            <wp:extent cx="3042202" cy="2011680"/>
            <wp:effectExtent l="19050" t="0" r="5798" b="0"/>
            <wp:docPr id="11" name="Image 1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a:srcRect/>
                    <a:stretch>
                      <a:fillRect/>
                    </a:stretch>
                  </pic:blipFill>
                  <pic:spPr bwMode="auto">
                    <a:xfrm>
                      <a:off x="0" y="0"/>
                      <a:ext cx="3045285" cy="2013718"/>
                    </a:xfrm>
                    <a:prstGeom prst="rect">
                      <a:avLst/>
                    </a:prstGeom>
                    <a:noFill/>
                    <a:ln w="9525">
                      <a:noFill/>
                      <a:miter lim="800000"/>
                      <a:headEnd/>
                      <a:tailEnd/>
                    </a:ln>
                    <a:effectLst/>
                  </pic:spPr>
                </pic:pic>
              </a:graphicData>
            </a:graphic>
          </wp:inline>
        </w:drawing>
      </w:r>
    </w:p>
    <w:p w:rsidR="00A16813" w:rsidRPr="007F00E5" w:rsidRDefault="00A16813" w:rsidP="00A16813">
      <w:pPr>
        <w:spacing w:line="276" w:lineRule="auto"/>
        <w:ind w:left="720"/>
        <w:jc w:val="center"/>
        <w:rPr>
          <w:rFonts w:asciiTheme="majorBidi" w:hAnsiTheme="majorBidi" w:cstheme="majorBidi"/>
          <w:sz w:val="20"/>
          <w:szCs w:val="20"/>
        </w:rPr>
      </w:pPr>
      <w:r w:rsidRPr="007F00E5">
        <w:rPr>
          <w:rFonts w:asciiTheme="majorBidi" w:hAnsiTheme="majorBidi" w:cstheme="majorBidi"/>
          <w:b/>
          <w:bCs/>
          <w:sz w:val="20"/>
          <w:szCs w:val="20"/>
        </w:rPr>
        <w:t>Figure</w:t>
      </w:r>
      <w:r w:rsidRPr="007F00E5">
        <w:rPr>
          <w:rFonts w:asciiTheme="majorBidi" w:hAnsiTheme="majorBidi" w:cstheme="majorBidi"/>
          <w:sz w:val="20"/>
          <w:szCs w:val="20"/>
        </w:rPr>
        <w:t> </w:t>
      </w:r>
      <w:r w:rsidR="00EE4B7A" w:rsidRPr="00EE4B7A">
        <w:rPr>
          <w:rFonts w:asciiTheme="majorBidi" w:hAnsiTheme="majorBidi" w:cstheme="majorBidi"/>
          <w:b/>
          <w:bCs/>
          <w:sz w:val="20"/>
          <w:szCs w:val="20"/>
        </w:rPr>
        <w:t>7</w:t>
      </w:r>
      <w:r w:rsidRPr="00EE4B7A">
        <w:rPr>
          <w:rFonts w:asciiTheme="majorBidi" w:hAnsiTheme="majorBidi" w:cstheme="majorBidi"/>
          <w:b/>
          <w:bCs/>
          <w:sz w:val="20"/>
          <w:szCs w:val="20"/>
        </w:rPr>
        <w:t>:</w:t>
      </w:r>
      <w:r w:rsidRPr="007F00E5">
        <w:rPr>
          <w:rFonts w:asciiTheme="majorBidi" w:hAnsiTheme="majorBidi" w:cstheme="majorBidi"/>
          <w:sz w:val="20"/>
          <w:szCs w:val="20"/>
        </w:rPr>
        <w:t xml:space="preserve"> Cycle de développement des Tarsonemidae. </w:t>
      </w:r>
    </w:p>
    <w:p w:rsidR="00A16813" w:rsidRPr="007F00E5" w:rsidRDefault="00A16813" w:rsidP="00A16813">
      <w:pPr>
        <w:spacing w:line="276" w:lineRule="auto"/>
        <w:jc w:val="both"/>
        <w:rPr>
          <w:rFonts w:asciiTheme="majorBidi" w:hAnsiTheme="majorBidi" w:cstheme="majorBidi"/>
          <w:sz w:val="20"/>
          <w:szCs w:val="20"/>
        </w:rPr>
      </w:pPr>
      <w:r w:rsidRPr="007F00E5">
        <w:rPr>
          <w:rFonts w:asciiTheme="majorBidi" w:hAnsiTheme="majorBidi" w:cstheme="majorBidi"/>
          <w:b/>
          <w:bCs/>
          <w:sz w:val="20"/>
          <w:szCs w:val="20"/>
        </w:rPr>
        <w:lastRenderedPageBreak/>
        <w:t>I.4.3.5. Dégâts</w:t>
      </w:r>
    </w:p>
    <w:p w:rsidR="00BE7B82" w:rsidRPr="007F00E5" w:rsidRDefault="007649DA" w:rsidP="00C67776">
      <w:pPr>
        <w:numPr>
          <w:ilvl w:val="0"/>
          <w:numId w:val="13"/>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Dégâts se traduisent par 1 brunissement et 1 nécrose de la partie inférieure de la feuille qui se plisse progressivement</w:t>
      </w:r>
    </w:p>
    <w:p w:rsidR="00BE7B82" w:rsidRPr="007F00E5" w:rsidRDefault="007649DA" w:rsidP="00C67776">
      <w:pPr>
        <w:numPr>
          <w:ilvl w:val="0"/>
          <w:numId w:val="13"/>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jeunes rameaux et feuilles âgées peuvent être simultanément attaqués </w:t>
      </w:r>
    </w:p>
    <w:p w:rsidR="00F267D0" w:rsidRPr="007F00E5" w:rsidRDefault="00F267D0" w:rsidP="00F267D0">
      <w:pPr>
        <w:spacing w:line="276" w:lineRule="auto"/>
        <w:jc w:val="both"/>
        <w:rPr>
          <w:rFonts w:asciiTheme="majorBidi" w:hAnsiTheme="majorBidi" w:cstheme="majorBidi"/>
          <w:b/>
          <w:bCs/>
          <w:i/>
          <w:iCs/>
          <w:sz w:val="20"/>
          <w:szCs w:val="20"/>
        </w:rPr>
      </w:pPr>
      <w:r w:rsidRPr="007F00E5">
        <w:rPr>
          <w:rFonts w:asciiTheme="majorBidi" w:hAnsiTheme="majorBidi" w:cstheme="majorBidi"/>
          <w:b/>
          <w:bCs/>
          <w:sz w:val="20"/>
          <w:szCs w:val="20"/>
        </w:rPr>
        <w:t>I.4.3.6. Exemples  de Toarsonèmes</w:t>
      </w:r>
    </w:p>
    <w:p w:rsidR="00F267D0" w:rsidRPr="007F00E5" w:rsidRDefault="00F267D0" w:rsidP="00F267D0">
      <w:pPr>
        <w:spacing w:line="276" w:lineRule="auto"/>
        <w:jc w:val="both"/>
        <w:rPr>
          <w:rFonts w:asciiTheme="majorBidi" w:hAnsiTheme="majorBidi" w:cstheme="majorBidi"/>
          <w:sz w:val="20"/>
          <w:szCs w:val="20"/>
        </w:rPr>
      </w:pPr>
      <w:r w:rsidRPr="007F00E5">
        <w:rPr>
          <w:rFonts w:asciiTheme="majorBidi" w:hAnsiTheme="majorBidi" w:cstheme="majorBidi"/>
          <w:b/>
          <w:bCs/>
          <w:i/>
          <w:iCs/>
          <w:sz w:val="20"/>
          <w:szCs w:val="20"/>
        </w:rPr>
        <w:t xml:space="preserve">Tarsonemus pallidus </w:t>
      </w:r>
    </w:p>
    <w:p w:rsidR="000670D7" w:rsidRPr="007F00E5" w:rsidRDefault="000670D7" w:rsidP="00C67776">
      <w:pPr>
        <w:numPr>
          <w:ilvl w:val="0"/>
          <w:numId w:val="14"/>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appelé aussi le Tarsonème commun</w:t>
      </w:r>
    </w:p>
    <w:p w:rsidR="000670D7" w:rsidRPr="007F00E5" w:rsidRDefault="000670D7" w:rsidP="00C67776">
      <w:pPr>
        <w:numPr>
          <w:ilvl w:val="0"/>
          <w:numId w:val="14"/>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Il est presque cosmopolite et largement répandue en Europe</w:t>
      </w:r>
    </w:p>
    <w:p w:rsidR="000670D7" w:rsidRPr="007F00E5" w:rsidRDefault="000670D7" w:rsidP="00C67776">
      <w:pPr>
        <w:numPr>
          <w:ilvl w:val="0"/>
          <w:numId w:val="14"/>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ravageur important des plantes d’ornement cultivées sous serre comme l’Aralia, le Begonia, le cyclamen, le Gloxinia, l’Impatiens, le Lierre......</w:t>
      </w:r>
    </w:p>
    <w:p w:rsidR="000670D7" w:rsidRPr="007F00E5" w:rsidRDefault="000670D7" w:rsidP="00C67776">
      <w:pPr>
        <w:numPr>
          <w:ilvl w:val="0"/>
          <w:numId w:val="14"/>
        </w:numPr>
        <w:spacing w:line="276" w:lineRule="auto"/>
        <w:jc w:val="both"/>
        <w:rPr>
          <w:rFonts w:asciiTheme="majorBidi" w:hAnsiTheme="majorBidi" w:cstheme="majorBidi"/>
          <w:sz w:val="20"/>
          <w:szCs w:val="20"/>
        </w:rPr>
      </w:pPr>
      <w:r w:rsidRPr="007F00E5">
        <w:rPr>
          <w:rFonts w:asciiTheme="majorBidi" w:hAnsiTheme="majorBidi" w:cstheme="majorBidi"/>
          <w:sz w:val="20"/>
          <w:szCs w:val="20"/>
        </w:rPr>
        <w:t>En conditions favorables, il survit à l’hiver sur des plantes d’extérieur</w:t>
      </w:r>
    </w:p>
    <w:p w:rsidR="00F267D0" w:rsidRPr="007F00E5" w:rsidRDefault="00F267D0" w:rsidP="00F267D0">
      <w:pPr>
        <w:rPr>
          <w:rFonts w:asciiTheme="majorBidi" w:hAnsiTheme="majorBidi" w:cstheme="majorBidi"/>
          <w:sz w:val="20"/>
          <w:szCs w:val="20"/>
        </w:rPr>
      </w:pPr>
      <w:r w:rsidRPr="007F00E5">
        <w:rPr>
          <w:rFonts w:asciiTheme="majorBidi" w:hAnsiTheme="majorBidi" w:cstheme="majorBidi"/>
          <w:b/>
          <w:bCs/>
          <w:i/>
          <w:iCs/>
          <w:sz w:val="20"/>
          <w:szCs w:val="20"/>
        </w:rPr>
        <w:t xml:space="preserve">Polyphagotarsonemus latus </w:t>
      </w:r>
    </w:p>
    <w:p w:rsidR="000670D7" w:rsidRPr="007F00E5" w:rsidRDefault="000670D7" w:rsidP="00C67776">
      <w:pPr>
        <w:numPr>
          <w:ilvl w:val="0"/>
          <w:numId w:val="15"/>
        </w:numPr>
        <w:rPr>
          <w:rFonts w:asciiTheme="majorBidi" w:hAnsiTheme="majorBidi" w:cstheme="majorBidi"/>
          <w:sz w:val="20"/>
          <w:szCs w:val="20"/>
        </w:rPr>
      </w:pPr>
      <w:r w:rsidRPr="007F00E5">
        <w:rPr>
          <w:rFonts w:asciiTheme="majorBidi" w:hAnsiTheme="majorBidi" w:cstheme="majorBidi"/>
          <w:sz w:val="20"/>
          <w:szCs w:val="20"/>
        </w:rPr>
        <w:t>connu aussi sous le nom de Tarsonème des serres</w:t>
      </w:r>
    </w:p>
    <w:p w:rsidR="000670D7" w:rsidRPr="007F00E5" w:rsidRDefault="000670D7" w:rsidP="00C67776">
      <w:pPr>
        <w:numPr>
          <w:ilvl w:val="0"/>
          <w:numId w:val="15"/>
        </w:numPr>
        <w:rPr>
          <w:rFonts w:asciiTheme="majorBidi" w:hAnsiTheme="majorBidi" w:cstheme="majorBidi"/>
          <w:sz w:val="20"/>
          <w:szCs w:val="20"/>
        </w:rPr>
      </w:pPr>
      <w:r w:rsidRPr="007F00E5">
        <w:rPr>
          <w:rFonts w:asciiTheme="majorBidi" w:hAnsiTheme="majorBidi" w:cstheme="majorBidi"/>
          <w:sz w:val="20"/>
          <w:szCs w:val="20"/>
        </w:rPr>
        <w:t>très largement représenté / les tropiques et ne se développe qu’en serre dans les régions tempérées</w:t>
      </w:r>
    </w:p>
    <w:p w:rsidR="000670D7" w:rsidRPr="007F00E5" w:rsidRDefault="000670D7" w:rsidP="00C67776">
      <w:pPr>
        <w:numPr>
          <w:ilvl w:val="0"/>
          <w:numId w:val="15"/>
        </w:numPr>
        <w:rPr>
          <w:rFonts w:asciiTheme="majorBidi" w:hAnsiTheme="majorBidi" w:cstheme="majorBidi"/>
          <w:sz w:val="20"/>
          <w:szCs w:val="20"/>
        </w:rPr>
      </w:pPr>
      <w:r w:rsidRPr="007F00E5">
        <w:rPr>
          <w:rFonts w:asciiTheme="majorBidi" w:hAnsiTheme="majorBidi" w:cstheme="majorBidi"/>
          <w:sz w:val="20"/>
          <w:szCs w:val="20"/>
        </w:rPr>
        <w:t xml:space="preserve">vit sur un très grand nombre de plantes cultivées ou spontanées </w:t>
      </w:r>
    </w:p>
    <w:p w:rsidR="000670D7" w:rsidRPr="007F00E5" w:rsidRDefault="000670D7" w:rsidP="00C67776">
      <w:pPr>
        <w:numPr>
          <w:ilvl w:val="0"/>
          <w:numId w:val="15"/>
        </w:numPr>
        <w:rPr>
          <w:rFonts w:asciiTheme="majorBidi" w:hAnsiTheme="majorBidi" w:cstheme="majorBidi"/>
          <w:sz w:val="20"/>
          <w:szCs w:val="20"/>
        </w:rPr>
      </w:pPr>
      <w:r w:rsidRPr="007F00E5">
        <w:rPr>
          <w:rFonts w:asciiTheme="majorBidi" w:hAnsiTheme="majorBidi" w:cstheme="majorBidi"/>
          <w:sz w:val="20"/>
          <w:szCs w:val="20"/>
        </w:rPr>
        <w:t>Femelle: 0.14 -0.24 mm, blanchâtre, translucide, souvent verdâtre ou jaunâtre</w:t>
      </w:r>
    </w:p>
    <w:p w:rsidR="000670D7" w:rsidRPr="007F00E5" w:rsidRDefault="000670D7" w:rsidP="00C67776">
      <w:pPr>
        <w:numPr>
          <w:ilvl w:val="0"/>
          <w:numId w:val="15"/>
        </w:numPr>
        <w:rPr>
          <w:rFonts w:asciiTheme="majorBidi" w:hAnsiTheme="majorBidi" w:cstheme="majorBidi"/>
          <w:sz w:val="20"/>
          <w:szCs w:val="20"/>
        </w:rPr>
      </w:pPr>
      <w:r w:rsidRPr="007F00E5">
        <w:rPr>
          <w:rFonts w:asciiTheme="majorBidi" w:hAnsiTheme="majorBidi" w:cstheme="majorBidi"/>
          <w:sz w:val="20"/>
          <w:szCs w:val="20"/>
        </w:rPr>
        <w:t>Corps très large et ovale</w:t>
      </w:r>
    </w:p>
    <w:p w:rsidR="000670D7" w:rsidRPr="007F00E5" w:rsidRDefault="000670D7" w:rsidP="00C67776">
      <w:pPr>
        <w:numPr>
          <w:ilvl w:val="0"/>
          <w:numId w:val="15"/>
        </w:numPr>
        <w:rPr>
          <w:rFonts w:asciiTheme="majorBidi" w:hAnsiTheme="majorBidi" w:cstheme="majorBidi"/>
          <w:sz w:val="20"/>
          <w:szCs w:val="20"/>
        </w:rPr>
      </w:pPr>
      <w:r w:rsidRPr="007F00E5">
        <w:rPr>
          <w:rFonts w:asciiTheme="majorBidi" w:hAnsiTheme="majorBidi" w:cstheme="majorBidi"/>
          <w:sz w:val="20"/>
          <w:szCs w:val="20"/>
        </w:rPr>
        <w:t>Mâle: 0,07 -0</w:t>
      </w:r>
      <w:r w:rsidR="00F267D0" w:rsidRPr="007F00E5">
        <w:rPr>
          <w:rFonts w:asciiTheme="majorBidi" w:hAnsiTheme="majorBidi" w:cstheme="majorBidi"/>
          <w:sz w:val="20"/>
          <w:szCs w:val="20"/>
        </w:rPr>
        <w:t xml:space="preserve">.11 mm, aplati et lisse (Fig. </w:t>
      </w:r>
      <w:r w:rsidRPr="007F00E5">
        <w:rPr>
          <w:rFonts w:asciiTheme="majorBidi" w:hAnsiTheme="majorBidi" w:cstheme="majorBidi"/>
          <w:sz w:val="20"/>
          <w:szCs w:val="20"/>
        </w:rPr>
        <w:t>) sur la face ventrale</w:t>
      </w:r>
    </w:p>
    <w:p w:rsidR="000670D7" w:rsidRPr="007F00E5" w:rsidRDefault="000670D7" w:rsidP="00C67776">
      <w:pPr>
        <w:numPr>
          <w:ilvl w:val="0"/>
          <w:numId w:val="15"/>
        </w:numPr>
        <w:rPr>
          <w:rFonts w:asciiTheme="majorBidi" w:hAnsiTheme="majorBidi" w:cstheme="majorBidi"/>
          <w:sz w:val="20"/>
          <w:szCs w:val="20"/>
        </w:rPr>
      </w:pPr>
      <w:r w:rsidRPr="007F00E5">
        <w:rPr>
          <w:rFonts w:asciiTheme="majorBidi" w:hAnsiTheme="majorBidi" w:cstheme="majorBidi"/>
          <w:sz w:val="20"/>
          <w:szCs w:val="20"/>
        </w:rPr>
        <w:t>Sur le dos, on peut distinguer  plusieurs rangées de grands tubercules blanchâtres</w:t>
      </w:r>
    </w:p>
    <w:p w:rsidR="00EE4B7A" w:rsidRDefault="00F267D0" w:rsidP="008F1FAC">
      <w:pPr>
        <w:jc w:val="center"/>
        <w:rPr>
          <w:rFonts w:asciiTheme="majorBidi" w:hAnsiTheme="majorBidi" w:cstheme="majorBidi"/>
          <w:b/>
          <w:bCs/>
          <w:sz w:val="20"/>
          <w:szCs w:val="20"/>
        </w:rPr>
      </w:pPr>
      <w:r w:rsidRPr="007F00E5">
        <w:rPr>
          <w:rFonts w:asciiTheme="majorBidi" w:hAnsiTheme="majorBidi" w:cstheme="majorBidi"/>
          <w:sz w:val="20"/>
          <w:szCs w:val="20"/>
        </w:rPr>
        <w:drawing>
          <wp:anchor distT="0" distB="0" distL="114300" distR="114300" simplePos="0" relativeHeight="251658240" behindDoc="0" locked="0" layoutInCell="1" allowOverlap="1">
            <wp:simplePos x="0" y="0"/>
            <wp:positionH relativeFrom="column">
              <wp:posOffset>2007235</wp:posOffset>
            </wp:positionH>
            <wp:positionV relativeFrom="paragraph">
              <wp:posOffset>67310</wp:posOffset>
            </wp:positionV>
            <wp:extent cx="2489835" cy="1828800"/>
            <wp:effectExtent l="19050" t="0" r="5715" b="0"/>
            <wp:wrapSquare wrapText="bothSides"/>
            <wp:docPr id="5" name="Imag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6"/>
                    <a:srcRect/>
                    <a:stretch>
                      <a:fillRect/>
                    </a:stretch>
                  </pic:blipFill>
                  <pic:spPr bwMode="auto">
                    <a:xfrm>
                      <a:off x="0" y="0"/>
                      <a:ext cx="2489835" cy="1828800"/>
                    </a:xfrm>
                    <a:prstGeom prst="rect">
                      <a:avLst/>
                    </a:prstGeom>
                    <a:noFill/>
                    <a:ln w="9525">
                      <a:noFill/>
                      <a:miter lim="800000"/>
                      <a:headEnd/>
                      <a:tailEnd/>
                    </a:ln>
                    <a:effectLst/>
                  </pic:spPr>
                </pic:pic>
              </a:graphicData>
            </a:graphic>
          </wp:anchor>
        </w:drawing>
      </w:r>
      <w:r w:rsidR="008F1FAC" w:rsidRPr="007F00E5">
        <w:rPr>
          <w:rFonts w:asciiTheme="majorBidi" w:hAnsiTheme="majorBidi" w:cstheme="majorBidi"/>
          <w:b/>
          <w:bCs/>
          <w:sz w:val="20"/>
          <w:szCs w:val="20"/>
        </w:rPr>
        <w:t xml:space="preserve">     </w:t>
      </w:r>
      <w:r w:rsidR="008F1FAC" w:rsidRPr="007F00E5">
        <w:rPr>
          <w:rFonts w:asciiTheme="majorBidi" w:hAnsiTheme="majorBidi" w:cstheme="majorBidi"/>
          <w:sz w:val="20"/>
          <w:szCs w:val="20"/>
        </w:rPr>
        <w:br w:type="textWrapping" w:clear="all"/>
      </w:r>
    </w:p>
    <w:p w:rsidR="00F267D0" w:rsidRPr="007F00E5" w:rsidRDefault="00F267D0" w:rsidP="008F1FAC">
      <w:pPr>
        <w:jc w:val="center"/>
        <w:rPr>
          <w:rFonts w:asciiTheme="majorBidi" w:hAnsiTheme="majorBidi" w:cstheme="majorBidi"/>
          <w:sz w:val="20"/>
          <w:szCs w:val="20"/>
        </w:rPr>
      </w:pPr>
      <w:r w:rsidRPr="007F00E5">
        <w:rPr>
          <w:rFonts w:asciiTheme="majorBidi" w:hAnsiTheme="majorBidi" w:cstheme="majorBidi"/>
          <w:b/>
          <w:bCs/>
          <w:sz w:val="20"/>
          <w:szCs w:val="20"/>
        </w:rPr>
        <w:t>Figure </w:t>
      </w:r>
      <w:r w:rsidR="00EE4B7A">
        <w:rPr>
          <w:rFonts w:asciiTheme="majorBidi" w:hAnsiTheme="majorBidi" w:cstheme="majorBidi"/>
          <w:b/>
          <w:bCs/>
          <w:sz w:val="20"/>
          <w:szCs w:val="20"/>
        </w:rPr>
        <w:t>8</w:t>
      </w:r>
      <w:r w:rsidRPr="007F00E5">
        <w:rPr>
          <w:rFonts w:asciiTheme="majorBidi" w:hAnsiTheme="majorBidi" w:cstheme="majorBidi"/>
          <w:sz w:val="20"/>
          <w:szCs w:val="20"/>
        </w:rPr>
        <w:t xml:space="preserve">: </w:t>
      </w:r>
      <w:r w:rsidRPr="007F00E5">
        <w:rPr>
          <w:rFonts w:asciiTheme="majorBidi" w:hAnsiTheme="majorBidi" w:cstheme="majorBidi"/>
          <w:i/>
          <w:iCs/>
          <w:sz w:val="20"/>
          <w:szCs w:val="20"/>
        </w:rPr>
        <w:t xml:space="preserve">P. latus </w:t>
      </w:r>
      <w:r w:rsidRPr="007F00E5">
        <w:rPr>
          <w:rFonts w:asciiTheme="majorBidi" w:hAnsiTheme="majorBidi" w:cstheme="majorBidi"/>
          <w:sz w:val="20"/>
          <w:szCs w:val="20"/>
        </w:rPr>
        <w:t>(Banks)</w:t>
      </w:r>
      <w:r w:rsidRPr="007F00E5">
        <w:rPr>
          <w:rFonts w:asciiTheme="majorBidi" w:hAnsiTheme="majorBidi" w:cstheme="majorBidi"/>
          <w:i/>
          <w:iCs/>
          <w:sz w:val="20"/>
          <w:szCs w:val="20"/>
        </w:rPr>
        <w:t xml:space="preserve"> en face dorsale; A: femelle, B: mâle</w:t>
      </w:r>
      <w:r w:rsidRPr="007F00E5">
        <w:rPr>
          <w:rFonts w:asciiTheme="majorBidi" w:hAnsiTheme="majorBidi" w:cstheme="majorBidi"/>
          <w:sz w:val="20"/>
          <w:szCs w:val="20"/>
        </w:rPr>
        <w:t>.</w:t>
      </w:r>
    </w:p>
    <w:p w:rsidR="00F267D0" w:rsidRPr="007F00E5" w:rsidRDefault="00F267D0" w:rsidP="00F267D0">
      <w:pPr>
        <w:jc w:val="center"/>
        <w:rPr>
          <w:rFonts w:asciiTheme="majorBidi" w:hAnsiTheme="majorBidi" w:cstheme="majorBidi"/>
          <w:sz w:val="20"/>
          <w:szCs w:val="20"/>
        </w:rPr>
      </w:pPr>
    </w:p>
    <w:p w:rsidR="00F267D0" w:rsidRPr="007F00E5" w:rsidRDefault="00F267D0" w:rsidP="00F267D0">
      <w:pPr>
        <w:jc w:val="center"/>
        <w:rPr>
          <w:rFonts w:asciiTheme="majorBidi" w:hAnsiTheme="majorBidi" w:cstheme="majorBidi"/>
          <w:sz w:val="20"/>
          <w:szCs w:val="20"/>
        </w:rPr>
      </w:pPr>
      <w:r w:rsidRPr="007F00E5">
        <w:rPr>
          <w:rFonts w:asciiTheme="majorBidi" w:hAnsiTheme="majorBidi" w:cstheme="majorBidi"/>
          <w:sz w:val="20"/>
          <w:szCs w:val="20"/>
        </w:rPr>
        <w:drawing>
          <wp:inline distT="0" distB="0" distL="0" distR="0">
            <wp:extent cx="2527880" cy="1971924"/>
            <wp:effectExtent l="19050" t="0" r="5770" b="0"/>
            <wp:docPr id="6" name="Image 2"/>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7"/>
                    <a:srcRect/>
                    <a:stretch>
                      <a:fillRect/>
                    </a:stretch>
                  </pic:blipFill>
                  <pic:spPr bwMode="auto">
                    <a:xfrm>
                      <a:off x="0" y="0"/>
                      <a:ext cx="2543254" cy="1983917"/>
                    </a:xfrm>
                    <a:prstGeom prst="rect">
                      <a:avLst/>
                    </a:prstGeom>
                    <a:noFill/>
                    <a:ln w="9525">
                      <a:noFill/>
                      <a:miter lim="800000"/>
                      <a:headEnd/>
                      <a:tailEnd/>
                    </a:ln>
                    <a:effectLst/>
                  </pic:spPr>
                </pic:pic>
              </a:graphicData>
            </a:graphic>
          </wp:inline>
        </w:drawing>
      </w:r>
    </w:p>
    <w:p w:rsidR="00F267D0" w:rsidRPr="007F00E5" w:rsidRDefault="00F267D0" w:rsidP="00F267D0">
      <w:pPr>
        <w:jc w:val="center"/>
        <w:rPr>
          <w:rFonts w:asciiTheme="majorBidi" w:hAnsiTheme="majorBidi" w:cstheme="majorBidi"/>
          <w:sz w:val="20"/>
          <w:szCs w:val="20"/>
        </w:rPr>
      </w:pPr>
      <w:r w:rsidRPr="00EE4B7A">
        <w:rPr>
          <w:rFonts w:asciiTheme="majorBidi" w:hAnsiTheme="majorBidi" w:cstheme="majorBidi"/>
          <w:b/>
          <w:bCs/>
          <w:sz w:val="20"/>
          <w:szCs w:val="20"/>
        </w:rPr>
        <w:t>Figure </w:t>
      </w:r>
      <w:r w:rsidR="00EE4B7A" w:rsidRPr="00EE4B7A">
        <w:rPr>
          <w:rFonts w:asciiTheme="majorBidi" w:hAnsiTheme="majorBidi" w:cstheme="majorBidi"/>
          <w:b/>
          <w:bCs/>
          <w:sz w:val="20"/>
          <w:szCs w:val="20"/>
        </w:rPr>
        <w:t>9</w:t>
      </w:r>
      <w:r w:rsidRPr="00EE4B7A">
        <w:rPr>
          <w:rFonts w:asciiTheme="majorBidi" w:hAnsiTheme="majorBidi" w:cstheme="majorBidi"/>
          <w:b/>
          <w:bCs/>
          <w:sz w:val="20"/>
          <w:szCs w:val="20"/>
        </w:rPr>
        <w:t>:</w:t>
      </w:r>
      <w:r w:rsidRPr="007F00E5">
        <w:rPr>
          <w:rFonts w:asciiTheme="majorBidi" w:hAnsiTheme="majorBidi" w:cstheme="majorBidi"/>
          <w:sz w:val="20"/>
          <w:szCs w:val="20"/>
        </w:rPr>
        <w:t xml:space="preserve"> Adulte et œufs de </w:t>
      </w:r>
      <w:r w:rsidRPr="007F00E5">
        <w:rPr>
          <w:rFonts w:asciiTheme="majorBidi" w:hAnsiTheme="majorBidi" w:cstheme="majorBidi"/>
          <w:i/>
          <w:iCs/>
          <w:sz w:val="20"/>
          <w:szCs w:val="20"/>
        </w:rPr>
        <w:t>P. latus</w:t>
      </w:r>
      <w:r w:rsidR="00EE4B7A">
        <w:rPr>
          <w:rFonts w:asciiTheme="majorBidi" w:hAnsiTheme="majorBidi" w:cstheme="majorBidi"/>
          <w:i/>
          <w:iCs/>
          <w:sz w:val="20"/>
          <w:szCs w:val="20"/>
        </w:rPr>
        <w:t>.</w:t>
      </w:r>
      <w:r w:rsidRPr="007F00E5">
        <w:rPr>
          <w:rFonts w:asciiTheme="majorBidi" w:hAnsiTheme="majorBidi" w:cstheme="majorBidi"/>
          <w:sz w:val="20"/>
          <w:szCs w:val="20"/>
        </w:rPr>
        <w:t xml:space="preserve"> </w:t>
      </w:r>
    </w:p>
    <w:p w:rsidR="00407AD6" w:rsidRDefault="00407AD6" w:rsidP="00F267D0">
      <w:pPr>
        <w:jc w:val="both"/>
        <w:rPr>
          <w:rFonts w:asciiTheme="majorBidi" w:hAnsiTheme="majorBidi" w:cstheme="majorBidi"/>
          <w:b/>
          <w:bCs/>
          <w:sz w:val="20"/>
          <w:szCs w:val="20"/>
        </w:rPr>
      </w:pPr>
    </w:p>
    <w:p w:rsidR="00407AD6" w:rsidRDefault="00407AD6" w:rsidP="00F267D0">
      <w:pPr>
        <w:jc w:val="both"/>
        <w:rPr>
          <w:rFonts w:asciiTheme="majorBidi" w:hAnsiTheme="majorBidi" w:cstheme="majorBidi"/>
          <w:b/>
          <w:bCs/>
          <w:sz w:val="20"/>
          <w:szCs w:val="20"/>
        </w:rPr>
      </w:pPr>
    </w:p>
    <w:p w:rsidR="00F267D0" w:rsidRPr="007F00E5" w:rsidRDefault="00F267D0" w:rsidP="00F267D0">
      <w:pPr>
        <w:jc w:val="both"/>
        <w:rPr>
          <w:rFonts w:asciiTheme="majorBidi" w:hAnsiTheme="majorBidi" w:cstheme="majorBidi"/>
          <w:b/>
          <w:bCs/>
          <w:sz w:val="20"/>
          <w:szCs w:val="20"/>
        </w:rPr>
      </w:pPr>
      <w:r w:rsidRPr="007F00E5">
        <w:rPr>
          <w:rFonts w:asciiTheme="majorBidi" w:hAnsiTheme="majorBidi" w:cstheme="majorBidi"/>
          <w:b/>
          <w:bCs/>
          <w:sz w:val="20"/>
          <w:szCs w:val="20"/>
        </w:rPr>
        <w:lastRenderedPageBreak/>
        <w:t>I.4.4. Famille de Tenuipalpidae</w:t>
      </w:r>
    </w:p>
    <w:p w:rsidR="00F267D0" w:rsidRPr="007F00E5" w:rsidRDefault="008F1FAC" w:rsidP="00F267D0">
      <w:pPr>
        <w:jc w:val="both"/>
        <w:rPr>
          <w:rFonts w:asciiTheme="majorBidi" w:hAnsiTheme="majorBidi" w:cstheme="majorBidi"/>
          <w:sz w:val="20"/>
          <w:szCs w:val="20"/>
        </w:rPr>
      </w:pPr>
      <w:r w:rsidRPr="007F00E5">
        <w:rPr>
          <w:rFonts w:asciiTheme="majorBidi" w:hAnsiTheme="majorBidi" w:cstheme="majorBidi"/>
          <w:b/>
          <w:bCs/>
          <w:sz w:val="20"/>
          <w:szCs w:val="20"/>
        </w:rPr>
        <w:t>I.4.4.</w:t>
      </w:r>
      <w:r w:rsidR="00F267D0" w:rsidRPr="007F00E5">
        <w:rPr>
          <w:rFonts w:asciiTheme="majorBidi" w:hAnsiTheme="majorBidi" w:cstheme="majorBidi"/>
          <w:b/>
          <w:bCs/>
          <w:sz w:val="20"/>
          <w:szCs w:val="20"/>
        </w:rPr>
        <w:t xml:space="preserve">1. Généralités </w:t>
      </w:r>
    </w:p>
    <w:p w:rsidR="000670D7" w:rsidRPr="007F00E5" w:rsidRDefault="000670D7" w:rsidP="00C67776">
      <w:pPr>
        <w:numPr>
          <w:ilvl w:val="0"/>
          <w:numId w:val="16"/>
        </w:numPr>
        <w:jc w:val="both"/>
        <w:rPr>
          <w:rFonts w:asciiTheme="majorBidi" w:hAnsiTheme="majorBidi" w:cstheme="majorBidi"/>
          <w:sz w:val="20"/>
          <w:szCs w:val="20"/>
        </w:rPr>
      </w:pPr>
      <w:r w:rsidRPr="007F00E5">
        <w:rPr>
          <w:rFonts w:asciiTheme="majorBidi" w:hAnsiTheme="majorBidi" w:cstheme="majorBidi"/>
          <w:sz w:val="20"/>
          <w:szCs w:val="20"/>
        </w:rPr>
        <w:t>Les Tenuipalpidae sont de petite taille (200 à 300 μm ou 0,2 à 0,3 mm), acariens lents, aplatis, rouges ou verts, qui sont plus communs dans les climats tropicaux ou subtropicaux.</w:t>
      </w:r>
    </w:p>
    <w:p w:rsidR="000670D7" w:rsidRPr="007F00E5" w:rsidRDefault="000670D7" w:rsidP="00C67776">
      <w:pPr>
        <w:numPr>
          <w:ilvl w:val="0"/>
          <w:numId w:val="16"/>
        </w:numPr>
        <w:jc w:val="both"/>
        <w:rPr>
          <w:rFonts w:asciiTheme="majorBidi" w:hAnsiTheme="majorBidi" w:cstheme="majorBidi"/>
          <w:sz w:val="20"/>
          <w:szCs w:val="20"/>
        </w:rPr>
      </w:pPr>
      <w:r w:rsidRPr="007F00E5">
        <w:rPr>
          <w:rFonts w:asciiTheme="majorBidi" w:hAnsiTheme="majorBidi" w:cstheme="majorBidi"/>
          <w:sz w:val="20"/>
          <w:szCs w:val="20"/>
        </w:rPr>
        <w:t xml:space="preserve"> Tous les ténuipalpides se nourrissent de plantes. </w:t>
      </w:r>
    </w:p>
    <w:p w:rsidR="000670D7" w:rsidRPr="007F00E5" w:rsidRDefault="000670D7" w:rsidP="00C67776">
      <w:pPr>
        <w:numPr>
          <w:ilvl w:val="0"/>
          <w:numId w:val="16"/>
        </w:numPr>
        <w:jc w:val="both"/>
        <w:rPr>
          <w:rFonts w:asciiTheme="majorBidi" w:hAnsiTheme="majorBidi" w:cstheme="majorBidi"/>
          <w:sz w:val="20"/>
          <w:szCs w:val="20"/>
        </w:rPr>
      </w:pPr>
      <w:r w:rsidRPr="007F00E5">
        <w:rPr>
          <w:rFonts w:asciiTheme="majorBidi" w:hAnsiTheme="majorBidi" w:cstheme="majorBidi"/>
          <w:sz w:val="20"/>
          <w:szCs w:val="20"/>
        </w:rPr>
        <w:t xml:space="preserve">Prés de 622 espèces de </w:t>
      </w:r>
      <w:r w:rsidR="00F267D0" w:rsidRPr="007F00E5">
        <w:rPr>
          <w:rFonts w:asciiTheme="majorBidi" w:hAnsiTheme="majorBidi" w:cstheme="majorBidi"/>
          <w:sz w:val="20"/>
          <w:szCs w:val="20"/>
        </w:rPr>
        <w:t xml:space="preserve">Ténuipalpides </w:t>
      </w:r>
      <w:r w:rsidRPr="007F00E5">
        <w:rPr>
          <w:rFonts w:asciiTheme="majorBidi" w:hAnsiTheme="majorBidi" w:cstheme="majorBidi"/>
          <w:sz w:val="20"/>
          <w:szCs w:val="20"/>
        </w:rPr>
        <w:t>sont présentes dans 30 genres et que 3 espèces</w:t>
      </w:r>
      <w:r w:rsidR="00F267D0" w:rsidRPr="007F00E5">
        <w:rPr>
          <w:rFonts w:asciiTheme="majorBidi" w:hAnsiTheme="majorBidi" w:cstheme="majorBidi"/>
          <w:sz w:val="20"/>
          <w:szCs w:val="20"/>
        </w:rPr>
        <w:t xml:space="preserve"> </w:t>
      </w:r>
      <w:r w:rsidR="008F1FAC" w:rsidRPr="007F00E5">
        <w:rPr>
          <w:rFonts w:asciiTheme="majorBidi" w:hAnsiTheme="majorBidi" w:cstheme="majorBidi"/>
          <w:sz w:val="20"/>
          <w:szCs w:val="20"/>
        </w:rPr>
        <w:t>appartenant</w:t>
      </w:r>
      <w:r w:rsidR="00F267D0" w:rsidRPr="007F00E5">
        <w:rPr>
          <w:rFonts w:asciiTheme="majorBidi" w:hAnsiTheme="majorBidi" w:cstheme="majorBidi"/>
          <w:sz w:val="20"/>
          <w:szCs w:val="20"/>
        </w:rPr>
        <w:t xml:space="preserve"> au genre</w:t>
      </w:r>
      <w:r w:rsidRPr="007F00E5">
        <w:rPr>
          <w:rFonts w:asciiTheme="majorBidi" w:hAnsiTheme="majorBidi" w:cstheme="majorBidi"/>
          <w:sz w:val="20"/>
          <w:szCs w:val="20"/>
        </w:rPr>
        <w:t xml:space="preserve"> </w:t>
      </w:r>
      <w:r w:rsidR="008F1FAC" w:rsidRPr="007F00E5">
        <w:rPr>
          <w:rFonts w:asciiTheme="majorBidi" w:hAnsiTheme="majorBidi" w:cstheme="majorBidi"/>
          <w:i/>
          <w:iCs/>
          <w:sz w:val="20"/>
          <w:szCs w:val="20"/>
        </w:rPr>
        <w:t>Brevipalpus</w:t>
      </w:r>
      <w:r w:rsidR="008F1FAC" w:rsidRPr="007F00E5">
        <w:rPr>
          <w:rFonts w:asciiTheme="majorBidi" w:hAnsiTheme="majorBidi" w:cstheme="majorBidi"/>
          <w:sz w:val="20"/>
          <w:szCs w:val="20"/>
        </w:rPr>
        <w:t xml:space="preserve"> </w:t>
      </w:r>
      <w:r w:rsidRPr="007F00E5">
        <w:rPr>
          <w:rFonts w:asciiTheme="majorBidi" w:hAnsiTheme="majorBidi" w:cstheme="majorBidi"/>
          <w:sz w:val="20"/>
          <w:szCs w:val="20"/>
        </w:rPr>
        <w:t>(</w:t>
      </w:r>
      <w:r w:rsidRPr="007F00E5">
        <w:rPr>
          <w:rFonts w:asciiTheme="majorBidi" w:hAnsiTheme="majorBidi" w:cstheme="majorBidi"/>
          <w:i/>
          <w:iCs/>
          <w:sz w:val="20"/>
          <w:szCs w:val="20"/>
        </w:rPr>
        <w:t xml:space="preserve">Brevipalpus californicus, B. obovatus et B. phoenicis) </w:t>
      </w:r>
      <w:r w:rsidRPr="007F00E5">
        <w:rPr>
          <w:rFonts w:asciiTheme="majorBidi" w:hAnsiTheme="majorBidi" w:cstheme="majorBidi"/>
          <w:sz w:val="20"/>
          <w:szCs w:val="20"/>
        </w:rPr>
        <w:t xml:space="preserve">attaquant 928 espèces de plantes. </w:t>
      </w:r>
    </w:p>
    <w:p w:rsidR="008F1FAC" w:rsidRPr="007F00E5" w:rsidRDefault="008F1FAC" w:rsidP="008F1FAC">
      <w:pPr>
        <w:jc w:val="both"/>
        <w:rPr>
          <w:rFonts w:asciiTheme="majorBidi" w:hAnsiTheme="majorBidi" w:cstheme="majorBidi"/>
          <w:sz w:val="20"/>
          <w:szCs w:val="20"/>
        </w:rPr>
      </w:pPr>
      <w:r w:rsidRPr="007F00E5">
        <w:rPr>
          <w:rFonts w:asciiTheme="majorBidi" w:hAnsiTheme="majorBidi" w:cstheme="majorBidi"/>
          <w:b/>
          <w:bCs/>
          <w:sz w:val="20"/>
          <w:szCs w:val="20"/>
        </w:rPr>
        <w:t>I.4.4.2. Caractéristiques morphologiques</w:t>
      </w:r>
    </w:p>
    <w:p w:rsidR="000670D7" w:rsidRPr="007F00E5" w:rsidRDefault="000670D7" w:rsidP="00C67776">
      <w:pPr>
        <w:numPr>
          <w:ilvl w:val="0"/>
          <w:numId w:val="17"/>
        </w:numPr>
        <w:jc w:val="both"/>
        <w:rPr>
          <w:rFonts w:asciiTheme="majorBidi" w:hAnsiTheme="majorBidi" w:cstheme="majorBidi"/>
          <w:sz w:val="20"/>
          <w:szCs w:val="20"/>
        </w:rPr>
      </w:pPr>
      <w:r w:rsidRPr="007F00E5">
        <w:rPr>
          <w:rFonts w:asciiTheme="majorBidi" w:hAnsiTheme="majorBidi" w:cstheme="majorBidi"/>
          <w:sz w:val="20"/>
          <w:szCs w:val="20"/>
        </w:rPr>
        <w:t xml:space="preserve">Appelés </w:t>
      </w:r>
      <w:r w:rsidRPr="007F00E5">
        <w:rPr>
          <w:rFonts w:asciiTheme="majorBidi" w:hAnsiTheme="majorBidi" w:cstheme="majorBidi"/>
          <w:b/>
          <w:bCs/>
          <w:sz w:val="20"/>
          <w:szCs w:val="20"/>
        </w:rPr>
        <w:t xml:space="preserve">faux Tétranyques </w:t>
      </w:r>
      <w:r w:rsidRPr="007F00E5">
        <w:rPr>
          <w:rFonts w:asciiTheme="majorBidi" w:hAnsiTheme="majorBidi" w:cstheme="majorBidi"/>
          <w:sz w:val="20"/>
          <w:szCs w:val="20"/>
        </w:rPr>
        <w:t>car ressemblent étroitement aux acariens de la famille des Tetranychidae.</w:t>
      </w:r>
    </w:p>
    <w:p w:rsidR="000670D7" w:rsidRPr="007F00E5" w:rsidRDefault="000670D7" w:rsidP="00C67776">
      <w:pPr>
        <w:numPr>
          <w:ilvl w:val="0"/>
          <w:numId w:val="17"/>
        </w:numPr>
        <w:jc w:val="both"/>
        <w:rPr>
          <w:rFonts w:asciiTheme="majorBidi" w:hAnsiTheme="majorBidi" w:cstheme="majorBidi"/>
          <w:sz w:val="20"/>
          <w:szCs w:val="20"/>
        </w:rPr>
      </w:pPr>
      <w:r w:rsidRPr="007F00E5">
        <w:rPr>
          <w:rFonts w:asciiTheme="majorBidi" w:hAnsiTheme="majorBidi" w:cstheme="majorBidi"/>
          <w:sz w:val="20"/>
          <w:szCs w:val="20"/>
        </w:rPr>
        <w:t xml:space="preserve">Appelés aussi  </w:t>
      </w:r>
      <w:r w:rsidRPr="007F00E5">
        <w:rPr>
          <w:rFonts w:asciiTheme="majorBidi" w:hAnsiTheme="majorBidi" w:cstheme="majorBidi"/>
          <w:b/>
          <w:bCs/>
          <w:sz w:val="20"/>
          <w:szCs w:val="20"/>
        </w:rPr>
        <w:t xml:space="preserve">acariens plats </w:t>
      </w:r>
      <w:r w:rsidRPr="007F00E5">
        <w:rPr>
          <w:rFonts w:asciiTheme="majorBidi" w:hAnsiTheme="majorBidi" w:cstheme="majorBidi"/>
          <w:sz w:val="20"/>
          <w:szCs w:val="20"/>
        </w:rPr>
        <w:t>du fait que leur corps est plutôt plat comparé aux autres acariens</w:t>
      </w:r>
    </w:p>
    <w:p w:rsidR="000670D7" w:rsidRPr="007F00E5" w:rsidRDefault="000670D7" w:rsidP="00C67776">
      <w:pPr>
        <w:numPr>
          <w:ilvl w:val="0"/>
          <w:numId w:val="17"/>
        </w:numPr>
        <w:jc w:val="both"/>
        <w:rPr>
          <w:rFonts w:asciiTheme="majorBidi" w:hAnsiTheme="majorBidi" w:cstheme="majorBidi"/>
          <w:sz w:val="20"/>
          <w:szCs w:val="20"/>
        </w:rPr>
      </w:pPr>
      <w:r w:rsidRPr="007F00E5">
        <w:rPr>
          <w:rFonts w:asciiTheme="majorBidi" w:hAnsiTheme="majorBidi" w:cstheme="majorBidi"/>
          <w:sz w:val="20"/>
          <w:szCs w:val="20"/>
        </w:rPr>
        <w:t xml:space="preserve">Vu de dessus, ils ont la forme d‘1 œuf, leur surface dorsale présente un </w:t>
      </w:r>
      <w:r w:rsidRPr="007F00E5">
        <w:rPr>
          <w:rFonts w:asciiTheme="majorBidi" w:hAnsiTheme="majorBidi" w:cstheme="majorBidi"/>
          <w:b/>
          <w:bCs/>
          <w:sz w:val="20"/>
          <w:szCs w:val="20"/>
        </w:rPr>
        <w:t>motif ressemblant à un filet</w:t>
      </w:r>
    </w:p>
    <w:p w:rsidR="000670D7" w:rsidRPr="007F00E5" w:rsidRDefault="000670D7" w:rsidP="00C67776">
      <w:pPr>
        <w:numPr>
          <w:ilvl w:val="0"/>
          <w:numId w:val="17"/>
        </w:numPr>
        <w:jc w:val="both"/>
        <w:rPr>
          <w:rFonts w:asciiTheme="majorBidi" w:hAnsiTheme="majorBidi" w:cstheme="majorBidi"/>
          <w:sz w:val="20"/>
          <w:szCs w:val="20"/>
        </w:rPr>
      </w:pPr>
      <w:r w:rsidRPr="007F00E5">
        <w:rPr>
          <w:rFonts w:asciiTheme="majorBidi" w:hAnsiTheme="majorBidi" w:cstheme="majorBidi"/>
          <w:sz w:val="20"/>
          <w:szCs w:val="20"/>
        </w:rPr>
        <w:t xml:space="preserve">La plupart sont </w:t>
      </w:r>
      <w:r w:rsidRPr="007F00E5">
        <w:rPr>
          <w:rFonts w:asciiTheme="majorBidi" w:hAnsiTheme="majorBidi" w:cstheme="majorBidi"/>
          <w:b/>
          <w:bCs/>
          <w:sz w:val="20"/>
          <w:szCs w:val="20"/>
        </w:rPr>
        <w:t>rouge brique à jaune</w:t>
      </w:r>
    </w:p>
    <w:p w:rsidR="000670D7" w:rsidRPr="007F00E5" w:rsidRDefault="000670D7" w:rsidP="00C67776">
      <w:pPr>
        <w:numPr>
          <w:ilvl w:val="0"/>
          <w:numId w:val="17"/>
        </w:numPr>
        <w:jc w:val="both"/>
        <w:rPr>
          <w:rFonts w:asciiTheme="majorBidi" w:hAnsiTheme="majorBidi" w:cstheme="majorBidi"/>
          <w:sz w:val="20"/>
          <w:szCs w:val="20"/>
        </w:rPr>
      </w:pPr>
      <w:r w:rsidRPr="007F00E5">
        <w:rPr>
          <w:rFonts w:asciiTheme="majorBidi" w:hAnsiTheme="majorBidi" w:cstheme="majorBidi"/>
          <w:sz w:val="20"/>
          <w:szCs w:val="20"/>
        </w:rPr>
        <w:t xml:space="preserve">ont la même forme que les acariens tétranyques, mais </w:t>
      </w:r>
      <w:r w:rsidRPr="007F00E5">
        <w:rPr>
          <w:rFonts w:asciiTheme="majorBidi" w:hAnsiTheme="majorBidi" w:cstheme="majorBidi"/>
          <w:b/>
          <w:bCs/>
          <w:sz w:val="20"/>
          <w:szCs w:val="20"/>
        </w:rPr>
        <w:t xml:space="preserve">sont en général + petits </w:t>
      </w:r>
    </w:p>
    <w:p w:rsidR="000670D7" w:rsidRPr="007F00E5" w:rsidRDefault="000670D7" w:rsidP="00C67776">
      <w:pPr>
        <w:numPr>
          <w:ilvl w:val="0"/>
          <w:numId w:val="17"/>
        </w:numPr>
        <w:jc w:val="both"/>
        <w:rPr>
          <w:rFonts w:asciiTheme="majorBidi" w:hAnsiTheme="majorBidi" w:cstheme="majorBidi"/>
          <w:sz w:val="20"/>
          <w:szCs w:val="20"/>
        </w:rPr>
      </w:pPr>
      <w:r w:rsidRPr="007F00E5">
        <w:rPr>
          <w:rFonts w:asciiTheme="majorBidi" w:hAnsiTheme="majorBidi" w:cstheme="majorBidi"/>
          <w:sz w:val="20"/>
          <w:szCs w:val="20"/>
        </w:rPr>
        <w:t xml:space="preserve">Acariens se </w:t>
      </w:r>
      <w:r w:rsidRPr="007F00E5">
        <w:rPr>
          <w:rFonts w:asciiTheme="majorBidi" w:hAnsiTheme="majorBidi" w:cstheme="majorBidi"/>
          <w:b/>
          <w:bCs/>
          <w:sz w:val="20"/>
          <w:szCs w:val="20"/>
        </w:rPr>
        <w:t xml:space="preserve">déplacent + lentement </w:t>
      </w:r>
      <w:r w:rsidRPr="007F00E5">
        <w:rPr>
          <w:rFonts w:asciiTheme="majorBidi" w:hAnsiTheme="majorBidi" w:cstheme="majorBidi"/>
          <w:sz w:val="20"/>
          <w:szCs w:val="20"/>
        </w:rPr>
        <w:t xml:space="preserve">que  les tétranyques </w:t>
      </w:r>
    </w:p>
    <w:p w:rsidR="000670D7" w:rsidRPr="007F00E5" w:rsidRDefault="000670D7" w:rsidP="00C67776">
      <w:pPr>
        <w:numPr>
          <w:ilvl w:val="0"/>
          <w:numId w:val="17"/>
        </w:numPr>
        <w:jc w:val="both"/>
        <w:rPr>
          <w:rFonts w:asciiTheme="majorBidi" w:hAnsiTheme="majorBidi" w:cstheme="majorBidi"/>
          <w:sz w:val="20"/>
          <w:szCs w:val="20"/>
        </w:rPr>
      </w:pPr>
      <w:r w:rsidRPr="007F00E5">
        <w:rPr>
          <w:rFonts w:asciiTheme="majorBidi" w:hAnsiTheme="majorBidi" w:cstheme="majorBidi"/>
          <w:sz w:val="20"/>
          <w:szCs w:val="20"/>
        </w:rPr>
        <w:t xml:space="preserve">Les </w:t>
      </w:r>
      <w:r w:rsidRPr="007F00E5">
        <w:rPr>
          <w:rFonts w:asciiTheme="majorBidi" w:hAnsiTheme="majorBidi" w:cstheme="majorBidi"/>
          <w:b/>
          <w:bCs/>
          <w:i/>
          <w:iCs/>
          <w:sz w:val="20"/>
          <w:szCs w:val="20"/>
        </w:rPr>
        <w:t>Brevipalpus</w:t>
      </w:r>
      <w:r w:rsidRPr="007F00E5">
        <w:rPr>
          <w:rFonts w:asciiTheme="majorBidi" w:hAnsiTheme="majorBidi" w:cstheme="majorBidi"/>
          <w:i/>
          <w:iCs/>
          <w:sz w:val="20"/>
          <w:szCs w:val="20"/>
        </w:rPr>
        <w:t xml:space="preserve"> ont 1 forme très aplatie et sont rouge brique </w:t>
      </w:r>
    </w:p>
    <w:p w:rsidR="000670D7" w:rsidRPr="007F00E5" w:rsidRDefault="000670D7" w:rsidP="00C67776">
      <w:pPr>
        <w:numPr>
          <w:ilvl w:val="0"/>
          <w:numId w:val="17"/>
        </w:numPr>
        <w:jc w:val="both"/>
        <w:rPr>
          <w:rFonts w:asciiTheme="majorBidi" w:hAnsiTheme="majorBidi" w:cstheme="majorBidi"/>
          <w:sz w:val="20"/>
          <w:szCs w:val="20"/>
        </w:rPr>
      </w:pPr>
      <w:r w:rsidRPr="007F00E5">
        <w:rPr>
          <w:rFonts w:asciiTheme="majorBidi" w:hAnsiTheme="majorBidi" w:cstheme="majorBidi"/>
          <w:sz w:val="20"/>
          <w:szCs w:val="20"/>
        </w:rPr>
        <w:t xml:space="preserve">Quant aux œufs, ceux-ci sont de </w:t>
      </w:r>
      <w:r w:rsidRPr="007F00E5">
        <w:rPr>
          <w:rFonts w:asciiTheme="majorBidi" w:hAnsiTheme="majorBidi" w:cstheme="majorBidi"/>
          <w:b/>
          <w:bCs/>
          <w:sz w:val="20"/>
          <w:szCs w:val="20"/>
        </w:rPr>
        <w:t>couleur rouge clair</w:t>
      </w:r>
      <w:r w:rsidRPr="007F00E5">
        <w:rPr>
          <w:rFonts w:asciiTheme="majorBidi" w:hAnsiTheme="majorBidi" w:cstheme="majorBidi"/>
          <w:sz w:val="20"/>
          <w:szCs w:val="20"/>
        </w:rPr>
        <w:t xml:space="preserve"> et de </w:t>
      </w:r>
      <w:r w:rsidRPr="007F00E5">
        <w:rPr>
          <w:rFonts w:asciiTheme="majorBidi" w:hAnsiTheme="majorBidi" w:cstheme="majorBidi"/>
          <w:b/>
          <w:bCs/>
          <w:sz w:val="20"/>
          <w:szCs w:val="20"/>
        </w:rPr>
        <w:t>forme elliptique</w:t>
      </w:r>
    </w:p>
    <w:p w:rsidR="008F1FAC" w:rsidRPr="007F00E5" w:rsidRDefault="008F1FAC" w:rsidP="008F1FAC">
      <w:pPr>
        <w:jc w:val="both"/>
        <w:rPr>
          <w:rFonts w:asciiTheme="majorBidi" w:hAnsiTheme="majorBidi" w:cstheme="majorBidi"/>
          <w:b/>
          <w:bCs/>
          <w:sz w:val="20"/>
          <w:szCs w:val="20"/>
        </w:rPr>
      </w:pPr>
    </w:p>
    <w:p w:rsidR="008F1FAC" w:rsidRPr="007F00E5" w:rsidRDefault="008F1FAC" w:rsidP="008F1FAC">
      <w:pPr>
        <w:jc w:val="center"/>
        <w:rPr>
          <w:rFonts w:asciiTheme="majorBidi" w:hAnsiTheme="majorBidi" w:cstheme="majorBidi"/>
          <w:sz w:val="20"/>
          <w:szCs w:val="20"/>
        </w:rPr>
      </w:pPr>
      <w:r w:rsidRPr="007F00E5">
        <w:rPr>
          <w:rFonts w:asciiTheme="majorBidi" w:hAnsiTheme="majorBidi" w:cstheme="majorBidi"/>
          <w:sz w:val="20"/>
          <w:szCs w:val="20"/>
        </w:rPr>
        <w:drawing>
          <wp:inline distT="0" distB="0" distL="0" distR="0">
            <wp:extent cx="2219401" cy="1104595"/>
            <wp:effectExtent l="19050" t="0" r="9449" b="0"/>
            <wp:docPr id="12" name="Image 4"/>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8" cstate="print"/>
                    <a:srcRect/>
                    <a:stretch>
                      <a:fillRect/>
                    </a:stretch>
                  </pic:blipFill>
                  <pic:spPr bwMode="auto">
                    <a:xfrm>
                      <a:off x="0" y="0"/>
                      <a:ext cx="2219737" cy="1104762"/>
                    </a:xfrm>
                    <a:prstGeom prst="rect">
                      <a:avLst/>
                    </a:prstGeom>
                    <a:noFill/>
                    <a:ln w="9525">
                      <a:noFill/>
                      <a:miter lim="800000"/>
                      <a:headEnd/>
                      <a:tailEnd/>
                    </a:ln>
                    <a:effectLst/>
                  </pic:spPr>
                </pic:pic>
              </a:graphicData>
            </a:graphic>
          </wp:inline>
        </w:drawing>
      </w:r>
    </w:p>
    <w:p w:rsidR="008F1FAC" w:rsidRPr="007F00E5" w:rsidRDefault="008F1FAC" w:rsidP="008F1FAC">
      <w:pPr>
        <w:jc w:val="center"/>
        <w:rPr>
          <w:rFonts w:asciiTheme="majorBidi" w:hAnsiTheme="majorBidi" w:cstheme="majorBidi"/>
          <w:sz w:val="20"/>
          <w:szCs w:val="20"/>
        </w:rPr>
      </w:pPr>
      <w:r w:rsidRPr="00EE4B7A">
        <w:rPr>
          <w:rFonts w:asciiTheme="majorBidi" w:hAnsiTheme="majorBidi" w:cstheme="majorBidi"/>
          <w:b/>
          <w:bCs/>
          <w:sz w:val="20"/>
          <w:szCs w:val="20"/>
        </w:rPr>
        <w:t>Figure</w:t>
      </w:r>
      <w:r w:rsidR="00EE4B7A" w:rsidRPr="00EE4B7A">
        <w:rPr>
          <w:rFonts w:asciiTheme="majorBidi" w:hAnsiTheme="majorBidi" w:cstheme="majorBidi"/>
          <w:b/>
          <w:bCs/>
          <w:sz w:val="20"/>
          <w:szCs w:val="20"/>
        </w:rPr>
        <w:t xml:space="preserve"> 10</w:t>
      </w:r>
      <w:r w:rsidRPr="007F00E5">
        <w:rPr>
          <w:rFonts w:asciiTheme="majorBidi" w:hAnsiTheme="majorBidi" w:cstheme="majorBidi"/>
          <w:sz w:val="20"/>
          <w:szCs w:val="20"/>
        </w:rPr>
        <w:t> :</w:t>
      </w:r>
      <w:r w:rsidR="00EE4B7A">
        <w:rPr>
          <w:rFonts w:asciiTheme="majorBidi" w:hAnsiTheme="majorBidi" w:cstheme="majorBidi"/>
          <w:sz w:val="20"/>
          <w:szCs w:val="20"/>
        </w:rPr>
        <w:t xml:space="preserve"> acarien appartenent à la famille des </w:t>
      </w:r>
      <w:r w:rsidR="00EE4B7A" w:rsidRPr="00EE4B7A">
        <w:rPr>
          <w:rFonts w:asciiTheme="majorBidi" w:hAnsiTheme="majorBidi" w:cstheme="majorBidi"/>
          <w:sz w:val="20"/>
          <w:szCs w:val="20"/>
        </w:rPr>
        <w:t>Tenuipalpidae</w:t>
      </w:r>
      <w:r w:rsidR="00EE4B7A">
        <w:rPr>
          <w:rFonts w:asciiTheme="majorBidi" w:hAnsiTheme="majorBidi" w:cstheme="majorBidi"/>
          <w:sz w:val="20"/>
          <w:szCs w:val="20"/>
        </w:rPr>
        <w:t>.</w:t>
      </w:r>
    </w:p>
    <w:p w:rsidR="000F3CD6" w:rsidRDefault="000F3CD6" w:rsidP="008F1FAC">
      <w:pPr>
        <w:jc w:val="both"/>
        <w:rPr>
          <w:rFonts w:asciiTheme="majorBidi" w:hAnsiTheme="majorBidi" w:cstheme="majorBidi"/>
          <w:b/>
          <w:bCs/>
          <w:sz w:val="20"/>
          <w:szCs w:val="20"/>
        </w:rPr>
      </w:pPr>
    </w:p>
    <w:p w:rsidR="008F1FAC" w:rsidRPr="007F00E5" w:rsidRDefault="000F3CD6" w:rsidP="008F1FAC">
      <w:pPr>
        <w:jc w:val="both"/>
        <w:rPr>
          <w:rFonts w:asciiTheme="majorBidi" w:hAnsiTheme="majorBidi" w:cstheme="majorBidi"/>
          <w:sz w:val="20"/>
          <w:szCs w:val="20"/>
        </w:rPr>
      </w:pPr>
      <w:r>
        <w:rPr>
          <w:rFonts w:asciiTheme="majorBidi" w:hAnsiTheme="majorBidi" w:cstheme="majorBidi"/>
          <w:b/>
          <w:bCs/>
          <w:sz w:val="20"/>
          <w:szCs w:val="20"/>
        </w:rPr>
        <w:t>I</w:t>
      </w:r>
      <w:r w:rsidR="008F1FAC" w:rsidRPr="007F00E5">
        <w:rPr>
          <w:rFonts w:asciiTheme="majorBidi" w:hAnsiTheme="majorBidi" w:cstheme="majorBidi"/>
          <w:b/>
          <w:bCs/>
          <w:sz w:val="20"/>
          <w:szCs w:val="20"/>
        </w:rPr>
        <w:t xml:space="preserve">.4.4. 3. Cycle de vie </w:t>
      </w:r>
    </w:p>
    <w:p w:rsidR="000670D7" w:rsidRPr="007F00E5" w:rsidRDefault="000670D7" w:rsidP="00C67776">
      <w:pPr>
        <w:numPr>
          <w:ilvl w:val="0"/>
          <w:numId w:val="18"/>
        </w:numPr>
        <w:jc w:val="both"/>
        <w:rPr>
          <w:rFonts w:asciiTheme="majorBidi" w:hAnsiTheme="majorBidi" w:cstheme="majorBidi"/>
          <w:sz w:val="20"/>
          <w:szCs w:val="20"/>
        </w:rPr>
      </w:pPr>
      <w:r w:rsidRPr="007F00E5">
        <w:rPr>
          <w:rFonts w:asciiTheme="majorBidi" w:hAnsiTheme="majorBidi" w:cstheme="majorBidi"/>
          <w:sz w:val="20"/>
          <w:szCs w:val="20"/>
        </w:rPr>
        <w:t>Le cycle de vie comprend les œufs, les larves, les protonymphes, les deutonymphes et les femelles adultes. Les mâles ne sont présents que dans certaines espèces.</w:t>
      </w:r>
    </w:p>
    <w:p w:rsidR="000670D7" w:rsidRPr="007F00E5" w:rsidRDefault="000670D7" w:rsidP="00C67776">
      <w:pPr>
        <w:numPr>
          <w:ilvl w:val="0"/>
          <w:numId w:val="18"/>
        </w:numPr>
        <w:jc w:val="both"/>
        <w:rPr>
          <w:rFonts w:asciiTheme="majorBidi" w:hAnsiTheme="majorBidi" w:cstheme="majorBidi"/>
          <w:sz w:val="20"/>
          <w:szCs w:val="20"/>
        </w:rPr>
      </w:pPr>
      <w:r w:rsidRPr="007F00E5">
        <w:rPr>
          <w:rFonts w:asciiTheme="majorBidi" w:hAnsiTheme="majorBidi" w:cstheme="majorBidi"/>
          <w:sz w:val="20"/>
          <w:szCs w:val="20"/>
        </w:rPr>
        <w:t xml:space="preserve"> Les espèces de </w:t>
      </w:r>
      <w:r w:rsidRPr="007F00E5">
        <w:rPr>
          <w:rFonts w:asciiTheme="majorBidi" w:hAnsiTheme="majorBidi" w:cstheme="majorBidi"/>
          <w:b/>
          <w:bCs/>
          <w:i/>
          <w:iCs/>
          <w:sz w:val="20"/>
          <w:szCs w:val="20"/>
        </w:rPr>
        <w:t>Brevipalpus</w:t>
      </w:r>
      <w:r w:rsidRPr="007F00E5">
        <w:rPr>
          <w:rFonts w:asciiTheme="majorBidi" w:hAnsiTheme="majorBidi" w:cstheme="majorBidi"/>
          <w:i/>
          <w:iCs/>
          <w:sz w:val="20"/>
          <w:szCs w:val="20"/>
        </w:rPr>
        <w:t xml:space="preserve"> (B. obovatus, B. phoenicis, B. californicus) sont thélytoques </w:t>
      </w:r>
      <w:r w:rsidRPr="007F00E5">
        <w:rPr>
          <w:rFonts w:asciiTheme="majorBidi" w:hAnsiTheme="majorBidi" w:cstheme="majorBidi"/>
          <w:sz w:val="20"/>
          <w:szCs w:val="20"/>
        </w:rPr>
        <w:t>(</w:t>
      </w:r>
      <w:r w:rsidRPr="007F00E5">
        <w:rPr>
          <w:rFonts w:asciiTheme="majorBidi" w:hAnsiTheme="majorBidi" w:cstheme="majorBidi"/>
          <w:i/>
          <w:iCs/>
          <w:sz w:val="20"/>
          <w:szCs w:val="20"/>
        </w:rPr>
        <w:t>œufs donnant que des femelles</w:t>
      </w:r>
      <w:r w:rsidRPr="007F00E5">
        <w:rPr>
          <w:rFonts w:asciiTheme="majorBidi" w:hAnsiTheme="majorBidi" w:cstheme="majorBidi"/>
          <w:sz w:val="20"/>
          <w:szCs w:val="20"/>
        </w:rPr>
        <w:t>)</w:t>
      </w:r>
      <w:r w:rsidRPr="007F00E5">
        <w:rPr>
          <w:rFonts w:asciiTheme="majorBidi" w:hAnsiTheme="majorBidi" w:cstheme="majorBidi"/>
          <w:i/>
          <w:iCs/>
          <w:sz w:val="20"/>
          <w:szCs w:val="20"/>
        </w:rPr>
        <w:t>.</w:t>
      </w:r>
    </w:p>
    <w:p w:rsidR="000670D7" w:rsidRPr="007F00E5" w:rsidRDefault="000670D7" w:rsidP="00C67776">
      <w:pPr>
        <w:numPr>
          <w:ilvl w:val="0"/>
          <w:numId w:val="18"/>
        </w:numPr>
        <w:jc w:val="both"/>
        <w:rPr>
          <w:rFonts w:asciiTheme="majorBidi" w:hAnsiTheme="majorBidi" w:cstheme="majorBidi"/>
          <w:sz w:val="20"/>
          <w:szCs w:val="20"/>
        </w:rPr>
      </w:pPr>
      <w:r w:rsidRPr="007F00E5">
        <w:rPr>
          <w:rFonts w:asciiTheme="majorBidi" w:hAnsiTheme="majorBidi" w:cstheme="majorBidi"/>
          <w:sz w:val="20"/>
          <w:szCs w:val="20"/>
        </w:rPr>
        <w:t xml:space="preserve">Le cycle moyen de Tenuipalpides nécessite 3 à 4 semaines, selon la température et la plante hôte. </w:t>
      </w:r>
    </w:p>
    <w:p w:rsidR="000670D7" w:rsidRPr="007F00E5" w:rsidRDefault="000670D7" w:rsidP="00C67776">
      <w:pPr>
        <w:numPr>
          <w:ilvl w:val="0"/>
          <w:numId w:val="18"/>
        </w:numPr>
        <w:jc w:val="both"/>
        <w:rPr>
          <w:rFonts w:asciiTheme="majorBidi" w:hAnsiTheme="majorBidi" w:cstheme="majorBidi"/>
          <w:sz w:val="20"/>
          <w:szCs w:val="20"/>
        </w:rPr>
      </w:pPr>
      <w:r w:rsidRPr="007F00E5">
        <w:rPr>
          <w:rFonts w:asciiTheme="majorBidi" w:hAnsiTheme="majorBidi" w:cstheme="majorBidi"/>
          <w:sz w:val="20"/>
          <w:szCs w:val="20"/>
        </w:rPr>
        <w:t>Les Tenuipalpides se nourrissent des feuilles, le plus souvent sur les surfaces inférieures près de la nervure médiane ou des nervures</w:t>
      </w:r>
      <w:r w:rsidRPr="007F00E5">
        <w:rPr>
          <w:rFonts w:asciiTheme="majorBidi" w:hAnsiTheme="majorBidi" w:cstheme="majorBidi"/>
          <w:b/>
          <w:bCs/>
          <w:sz w:val="20"/>
          <w:szCs w:val="20"/>
        </w:rPr>
        <w:t xml:space="preserve">, </w:t>
      </w:r>
      <w:r w:rsidRPr="007F00E5">
        <w:rPr>
          <w:rFonts w:asciiTheme="majorBidi" w:hAnsiTheme="majorBidi" w:cstheme="majorBidi"/>
          <w:sz w:val="20"/>
          <w:szCs w:val="20"/>
        </w:rPr>
        <w:t xml:space="preserve">mais certains se nourrissent de l'écorce, des gaines foliaires de l'herbe ou des galles de la plante qu'ils forment. </w:t>
      </w:r>
    </w:p>
    <w:p w:rsidR="008F1FAC" w:rsidRPr="007F00E5" w:rsidRDefault="008F1FAC" w:rsidP="008F1FAC">
      <w:pPr>
        <w:jc w:val="both"/>
        <w:rPr>
          <w:rFonts w:asciiTheme="majorBidi" w:hAnsiTheme="majorBidi" w:cstheme="majorBidi"/>
          <w:sz w:val="20"/>
          <w:szCs w:val="20"/>
        </w:rPr>
      </w:pPr>
      <w:r w:rsidRPr="007F00E5">
        <w:rPr>
          <w:rFonts w:asciiTheme="majorBidi" w:hAnsiTheme="majorBidi" w:cstheme="majorBidi"/>
          <w:b/>
          <w:bCs/>
          <w:sz w:val="20"/>
          <w:szCs w:val="20"/>
        </w:rPr>
        <w:t xml:space="preserve">I.4.4.4. Dégâts </w:t>
      </w:r>
    </w:p>
    <w:p w:rsidR="000670D7" w:rsidRPr="007F00E5" w:rsidRDefault="000670D7" w:rsidP="008F1FAC">
      <w:pPr>
        <w:jc w:val="both"/>
        <w:rPr>
          <w:rFonts w:asciiTheme="majorBidi" w:hAnsiTheme="majorBidi" w:cstheme="majorBidi"/>
          <w:sz w:val="20"/>
          <w:szCs w:val="20"/>
        </w:rPr>
      </w:pPr>
      <w:r w:rsidRPr="007F00E5">
        <w:rPr>
          <w:rFonts w:asciiTheme="majorBidi" w:hAnsiTheme="majorBidi" w:cstheme="majorBidi"/>
          <w:sz w:val="20"/>
          <w:szCs w:val="20"/>
        </w:rPr>
        <w:t xml:space="preserve">De nombreux Tenuipalpides ne sont pas d'importance économique parce qu'ils se </w:t>
      </w:r>
      <w:r w:rsidR="000F4067" w:rsidRPr="007F00E5">
        <w:rPr>
          <w:rFonts w:asciiTheme="majorBidi" w:hAnsiTheme="majorBidi" w:cstheme="majorBidi"/>
          <w:sz w:val="20"/>
          <w:szCs w:val="20"/>
        </w:rPr>
        <w:t>re</w:t>
      </w:r>
      <w:r w:rsidRPr="007F00E5">
        <w:rPr>
          <w:rFonts w:asciiTheme="majorBidi" w:hAnsiTheme="majorBidi" w:cstheme="majorBidi"/>
          <w:sz w:val="20"/>
          <w:szCs w:val="20"/>
        </w:rPr>
        <w:t xml:space="preserve">produisent sur des plantes hôtes sans importance ou parce que leurs populations restent en dessous des niveaux de dommages économiques. </w:t>
      </w:r>
    </w:p>
    <w:p w:rsidR="00407AD6" w:rsidRDefault="00407AD6" w:rsidP="000F4067">
      <w:pPr>
        <w:jc w:val="both"/>
        <w:rPr>
          <w:rFonts w:asciiTheme="majorBidi" w:hAnsiTheme="majorBidi" w:cstheme="majorBidi"/>
          <w:b/>
          <w:bCs/>
          <w:sz w:val="24"/>
          <w:szCs w:val="24"/>
        </w:rPr>
      </w:pPr>
    </w:p>
    <w:p w:rsidR="008F1FAC" w:rsidRPr="00A94720" w:rsidRDefault="000F4067" w:rsidP="000F4067">
      <w:pPr>
        <w:jc w:val="both"/>
        <w:rPr>
          <w:rFonts w:asciiTheme="majorBidi" w:hAnsiTheme="majorBidi" w:cstheme="majorBidi"/>
          <w:b/>
          <w:bCs/>
          <w:sz w:val="24"/>
          <w:szCs w:val="24"/>
        </w:rPr>
      </w:pPr>
      <w:r w:rsidRPr="00A94720">
        <w:rPr>
          <w:rFonts w:asciiTheme="majorBidi" w:hAnsiTheme="majorBidi" w:cstheme="majorBidi"/>
          <w:b/>
          <w:bCs/>
          <w:sz w:val="24"/>
          <w:szCs w:val="24"/>
        </w:rPr>
        <w:t>I.4. Les Phytoseidae (acariens predateurs)</w:t>
      </w:r>
    </w:p>
    <w:p w:rsidR="000F4067" w:rsidRPr="007F00E5" w:rsidRDefault="000F4067" w:rsidP="000F4067">
      <w:pPr>
        <w:jc w:val="both"/>
        <w:rPr>
          <w:rFonts w:asciiTheme="majorBidi" w:hAnsiTheme="majorBidi" w:cstheme="majorBidi"/>
          <w:b/>
          <w:bCs/>
          <w:sz w:val="20"/>
          <w:szCs w:val="20"/>
        </w:rPr>
      </w:pPr>
      <w:r w:rsidRPr="007F00E5">
        <w:rPr>
          <w:rFonts w:asciiTheme="majorBidi" w:hAnsiTheme="majorBidi" w:cstheme="majorBidi"/>
          <w:b/>
          <w:bCs/>
          <w:sz w:val="20"/>
          <w:szCs w:val="20"/>
        </w:rPr>
        <w:t>I.4.1. Classif</w:t>
      </w:r>
      <w:r w:rsidR="007F00E5" w:rsidRPr="007F00E5">
        <w:rPr>
          <w:rFonts w:asciiTheme="majorBidi" w:hAnsiTheme="majorBidi" w:cstheme="majorBidi"/>
          <w:b/>
          <w:bCs/>
          <w:sz w:val="20"/>
          <w:szCs w:val="20"/>
        </w:rPr>
        <w:t>ication des acariens Prédateurs</w:t>
      </w:r>
    </w:p>
    <w:p w:rsidR="000670D7" w:rsidRPr="007F00E5" w:rsidRDefault="000670D7" w:rsidP="00C67776">
      <w:pPr>
        <w:numPr>
          <w:ilvl w:val="0"/>
          <w:numId w:val="19"/>
        </w:numPr>
        <w:jc w:val="both"/>
        <w:rPr>
          <w:rFonts w:asciiTheme="majorBidi" w:hAnsiTheme="majorBidi" w:cstheme="majorBidi"/>
          <w:sz w:val="20"/>
          <w:szCs w:val="20"/>
        </w:rPr>
      </w:pPr>
      <w:r w:rsidRPr="007F00E5">
        <w:rPr>
          <w:rFonts w:asciiTheme="majorBidi" w:hAnsiTheme="majorBidi" w:cstheme="majorBidi"/>
          <w:sz w:val="20"/>
          <w:szCs w:val="20"/>
        </w:rPr>
        <w:t xml:space="preserve">Les Acariens prédateurs appartiennent pour la plupart à deux ordres: </w:t>
      </w:r>
      <w:r w:rsidRPr="007F00E5">
        <w:rPr>
          <w:rFonts w:asciiTheme="majorBidi" w:hAnsiTheme="majorBidi" w:cstheme="majorBidi"/>
          <w:b/>
          <w:bCs/>
          <w:sz w:val="20"/>
          <w:szCs w:val="20"/>
        </w:rPr>
        <w:t>Gamasides</w:t>
      </w:r>
      <w:r w:rsidRPr="007F00E5">
        <w:rPr>
          <w:rFonts w:asciiTheme="majorBidi" w:hAnsiTheme="majorBidi" w:cstheme="majorBidi"/>
          <w:sz w:val="20"/>
          <w:szCs w:val="20"/>
        </w:rPr>
        <w:t xml:space="preserve"> et </w:t>
      </w:r>
      <w:r w:rsidRPr="007F00E5">
        <w:rPr>
          <w:rFonts w:asciiTheme="majorBidi" w:hAnsiTheme="majorBidi" w:cstheme="majorBidi"/>
          <w:b/>
          <w:bCs/>
          <w:sz w:val="20"/>
          <w:szCs w:val="20"/>
        </w:rPr>
        <w:t>Actinedides</w:t>
      </w:r>
      <w:r w:rsidRPr="007F00E5">
        <w:rPr>
          <w:rFonts w:asciiTheme="majorBidi" w:hAnsiTheme="majorBidi" w:cstheme="majorBidi"/>
          <w:sz w:val="20"/>
          <w:szCs w:val="20"/>
        </w:rPr>
        <w:t>.</w:t>
      </w:r>
    </w:p>
    <w:p w:rsidR="000670D7" w:rsidRPr="007F00E5" w:rsidRDefault="000670D7" w:rsidP="00C67776">
      <w:pPr>
        <w:numPr>
          <w:ilvl w:val="0"/>
          <w:numId w:val="19"/>
        </w:numPr>
        <w:jc w:val="both"/>
        <w:rPr>
          <w:rFonts w:asciiTheme="majorBidi" w:hAnsiTheme="majorBidi" w:cstheme="majorBidi"/>
          <w:sz w:val="20"/>
          <w:szCs w:val="20"/>
        </w:rPr>
      </w:pPr>
      <w:r w:rsidRPr="007F00E5">
        <w:rPr>
          <w:rFonts w:asciiTheme="majorBidi" w:hAnsiTheme="majorBidi" w:cstheme="majorBidi"/>
          <w:sz w:val="20"/>
          <w:szCs w:val="20"/>
        </w:rPr>
        <w:t xml:space="preserve"> Les prédateurs </w:t>
      </w:r>
      <w:r w:rsidRPr="007F00E5">
        <w:rPr>
          <w:rFonts w:asciiTheme="majorBidi" w:hAnsiTheme="majorBidi" w:cstheme="majorBidi"/>
          <w:b/>
          <w:bCs/>
          <w:sz w:val="20"/>
          <w:szCs w:val="20"/>
        </w:rPr>
        <w:t>Gamasides</w:t>
      </w:r>
      <w:r w:rsidRPr="007F00E5">
        <w:rPr>
          <w:rFonts w:asciiTheme="majorBidi" w:hAnsiTheme="majorBidi" w:cstheme="majorBidi"/>
          <w:sz w:val="20"/>
          <w:szCs w:val="20"/>
        </w:rPr>
        <w:t xml:space="preserve"> sont représentés par une seule famille </w:t>
      </w:r>
      <w:r w:rsidRPr="007F00E5">
        <w:rPr>
          <w:rFonts w:asciiTheme="majorBidi" w:hAnsiTheme="majorBidi" w:cstheme="majorBidi"/>
          <w:b/>
          <w:bCs/>
          <w:sz w:val="20"/>
          <w:szCs w:val="20"/>
        </w:rPr>
        <w:t xml:space="preserve">(Les Phytoseiidae) </w:t>
      </w:r>
      <w:r w:rsidRPr="007F00E5">
        <w:rPr>
          <w:rFonts w:asciiTheme="majorBidi" w:hAnsiTheme="majorBidi" w:cstheme="majorBidi"/>
          <w:sz w:val="20"/>
          <w:szCs w:val="20"/>
        </w:rPr>
        <w:t xml:space="preserve">mais elle regroupe l'essentiel des espèces ayant une importance économique. </w:t>
      </w:r>
    </w:p>
    <w:p w:rsidR="000670D7" w:rsidRPr="007F00E5" w:rsidRDefault="000670D7" w:rsidP="00C67776">
      <w:pPr>
        <w:numPr>
          <w:ilvl w:val="0"/>
          <w:numId w:val="19"/>
        </w:numPr>
        <w:jc w:val="both"/>
        <w:rPr>
          <w:rFonts w:asciiTheme="majorBidi" w:hAnsiTheme="majorBidi" w:cstheme="majorBidi"/>
          <w:sz w:val="20"/>
          <w:szCs w:val="20"/>
        </w:rPr>
      </w:pPr>
      <w:r w:rsidRPr="007F00E5">
        <w:rPr>
          <w:rFonts w:asciiTheme="majorBidi" w:hAnsiTheme="majorBidi" w:cstheme="majorBidi"/>
          <w:sz w:val="20"/>
          <w:szCs w:val="20"/>
        </w:rPr>
        <w:t xml:space="preserve">Le second recèle davantage de familles mais moins d'espèces. </w:t>
      </w:r>
    </w:p>
    <w:p w:rsidR="00407AD6" w:rsidRDefault="00407AD6" w:rsidP="000F4067">
      <w:pPr>
        <w:ind w:left="360"/>
        <w:jc w:val="both"/>
        <w:rPr>
          <w:rFonts w:asciiTheme="majorBidi" w:hAnsiTheme="majorBidi" w:cstheme="majorBidi"/>
          <w:sz w:val="20"/>
          <w:szCs w:val="20"/>
        </w:rPr>
      </w:pPr>
    </w:p>
    <w:p w:rsidR="000670D7" w:rsidRPr="007F00E5" w:rsidRDefault="000670D7" w:rsidP="000F4067">
      <w:pPr>
        <w:ind w:left="360"/>
        <w:jc w:val="both"/>
        <w:rPr>
          <w:rFonts w:asciiTheme="majorBidi" w:hAnsiTheme="majorBidi" w:cstheme="majorBidi"/>
          <w:sz w:val="20"/>
          <w:szCs w:val="20"/>
        </w:rPr>
      </w:pPr>
      <w:r w:rsidRPr="007F00E5">
        <w:rPr>
          <w:rFonts w:asciiTheme="majorBidi" w:hAnsiTheme="majorBidi" w:cstheme="majorBidi"/>
          <w:sz w:val="20"/>
          <w:szCs w:val="20"/>
        </w:rPr>
        <w:lastRenderedPageBreak/>
        <w:t xml:space="preserve">Tableau 2: Les principales familles d'Acariens prédateurs. Classification de Krantz (1978) </w:t>
      </w:r>
    </w:p>
    <w:p w:rsidR="000F4067" w:rsidRPr="00A94720" w:rsidRDefault="000F4067" w:rsidP="00407AD6">
      <w:pPr>
        <w:jc w:val="both"/>
        <w:rPr>
          <w:rFonts w:asciiTheme="majorBidi" w:hAnsiTheme="majorBidi" w:cstheme="majorBidi"/>
          <w:b/>
          <w:bCs/>
          <w:sz w:val="20"/>
          <w:szCs w:val="20"/>
        </w:rPr>
      </w:pPr>
      <w:r w:rsidRPr="007F00E5">
        <w:rPr>
          <w:rFonts w:asciiTheme="majorBidi" w:hAnsiTheme="majorBidi" w:cstheme="majorBidi"/>
          <w:noProof/>
          <w:sz w:val="20"/>
          <w:szCs w:val="20"/>
          <w:lang w:eastAsia="fr-FR"/>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3192780" cy="1551305"/>
            <wp:effectExtent l="19050" t="0" r="7620" b="0"/>
            <wp:wrapSquare wrapText="bothSides"/>
            <wp:docPr id="14" name="Image 2" descr="C:\Users\ADMIN\Desktop\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ans titre.png"/>
                    <pic:cNvPicPr>
                      <a:picLocks noChangeAspect="1" noChangeArrowheads="1"/>
                    </pic:cNvPicPr>
                  </pic:nvPicPr>
                  <pic:blipFill>
                    <a:blip r:embed="rId19"/>
                    <a:srcRect/>
                    <a:stretch>
                      <a:fillRect/>
                    </a:stretch>
                  </pic:blipFill>
                  <pic:spPr bwMode="auto">
                    <a:xfrm>
                      <a:off x="0" y="0"/>
                      <a:ext cx="3192780" cy="1551305"/>
                    </a:xfrm>
                    <a:prstGeom prst="rect">
                      <a:avLst/>
                    </a:prstGeom>
                    <a:noFill/>
                    <a:ln w="9525">
                      <a:noFill/>
                      <a:miter lim="800000"/>
                      <a:headEnd/>
                      <a:tailEnd/>
                    </a:ln>
                  </pic:spPr>
                </pic:pic>
              </a:graphicData>
            </a:graphic>
          </wp:anchor>
        </w:drawing>
      </w:r>
      <w:r w:rsidRPr="007F00E5">
        <w:rPr>
          <w:rFonts w:asciiTheme="majorBidi" w:hAnsiTheme="majorBidi" w:cstheme="majorBidi"/>
          <w:sz w:val="20"/>
          <w:szCs w:val="20"/>
        </w:rPr>
        <w:br w:type="textWrapping" w:clear="all"/>
      </w:r>
      <w:r w:rsidR="007F00E5" w:rsidRPr="00A94720">
        <w:rPr>
          <w:rFonts w:asciiTheme="majorBidi" w:hAnsiTheme="majorBidi" w:cstheme="majorBidi"/>
          <w:b/>
          <w:bCs/>
          <w:sz w:val="20"/>
          <w:szCs w:val="20"/>
        </w:rPr>
        <w:t xml:space="preserve">I.4.2. Caractéristiques morphologiques des </w:t>
      </w:r>
      <w:r w:rsidRPr="00A94720">
        <w:rPr>
          <w:rFonts w:asciiTheme="majorBidi" w:hAnsiTheme="majorBidi" w:cstheme="majorBidi"/>
          <w:b/>
          <w:bCs/>
          <w:sz w:val="20"/>
          <w:szCs w:val="20"/>
        </w:rPr>
        <w:t>Phytoseiidae</w:t>
      </w:r>
    </w:p>
    <w:p w:rsidR="007F00E5" w:rsidRPr="007F00E5" w:rsidRDefault="00407AD6" w:rsidP="007F00E5">
      <w:pPr>
        <w:jc w:val="both"/>
        <w:rPr>
          <w:rFonts w:asciiTheme="majorBidi" w:hAnsiTheme="majorBidi" w:cstheme="majorBidi"/>
          <w:sz w:val="20"/>
          <w:szCs w:val="20"/>
        </w:rPr>
      </w:pPr>
      <w:r>
        <w:rPr>
          <w:rFonts w:asciiTheme="majorBidi" w:hAnsiTheme="majorBidi" w:cstheme="majorBidi"/>
          <w:sz w:val="20"/>
          <w:szCs w:val="20"/>
        </w:rPr>
        <w:t>Les Phytoseiidae sont petits (</w:t>
      </w:r>
      <w:r w:rsidR="007F00E5" w:rsidRPr="007F00E5">
        <w:rPr>
          <w:rFonts w:asciiTheme="majorBidi" w:hAnsiTheme="majorBidi" w:cstheme="majorBidi"/>
          <w:sz w:val="20"/>
          <w:szCs w:val="20"/>
        </w:rPr>
        <w:t>500 µm de long en moyenne soit 0,5 mm)</w:t>
      </w:r>
    </w:p>
    <w:p w:rsidR="000670D7" w:rsidRPr="007F00E5" w:rsidRDefault="000670D7" w:rsidP="00C67776">
      <w:pPr>
        <w:numPr>
          <w:ilvl w:val="0"/>
          <w:numId w:val="20"/>
        </w:numPr>
        <w:jc w:val="both"/>
        <w:rPr>
          <w:rFonts w:asciiTheme="majorBidi" w:hAnsiTheme="majorBidi" w:cstheme="majorBidi"/>
          <w:sz w:val="20"/>
          <w:szCs w:val="20"/>
        </w:rPr>
      </w:pPr>
      <w:r w:rsidRPr="007F00E5">
        <w:rPr>
          <w:rFonts w:asciiTheme="majorBidi" w:hAnsiTheme="majorBidi" w:cstheme="majorBidi"/>
          <w:sz w:val="20"/>
          <w:szCs w:val="20"/>
        </w:rPr>
        <w:t xml:space="preserve">Les espèces de la famille des Phytoseiidae possèdent un </w:t>
      </w:r>
      <w:r w:rsidRPr="007F00E5">
        <w:rPr>
          <w:rFonts w:asciiTheme="majorBidi" w:hAnsiTheme="majorBidi" w:cstheme="majorBidi"/>
          <w:b/>
          <w:bCs/>
          <w:sz w:val="20"/>
          <w:szCs w:val="20"/>
        </w:rPr>
        <w:t xml:space="preserve">corps piriforme </w:t>
      </w:r>
      <w:r w:rsidRPr="007F00E5">
        <w:rPr>
          <w:rFonts w:asciiTheme="majorBidi" w:hAnsiTheme="majorBidi" w:cstheme="majorBidi"/>
          <w:sz w:val="20"/>
          <w:szCs w:val="20"/>
        </w:rPr>
        <w:t xml:space="preserve">(forme de poire) </w:t>
      </w:r>
      <w:r w:rsidRPr="007F00E5">
        <w:rPr>
          <w:rFonts w:asciiTheme="majorBidi" w:hAnsiTheme="majorBidi" w:cstheme="majorBidi"/>
          <w:b/>
          <w:bCs/>
          <w:sz w:val="20"/>
          <w:szCs w:val="20"/>
        </w:rPr>
        <w:t>sclérotinisé</w:t>
      </w:r>
      <w:r w:rsidRPr="007F00E5">
        <w:rPr>
          <w:rFonts w:asciiTheme="majorBidi" w:hAnsiTheme="majorBidi" w:cstheme="majorBidi"/>
          <w:sz w:val="20"/>
          <w:szCs w:val="20"/>
        </w:rPr>
        <w:t xml:space="preserve"> ( dur) de couleur </w:t>
      </w:r>
      <w:r w:rsidRPr="007F00E5">
        <w:rPr>
          <w:rFonts w:asciiTheme="majorBidi" w:hAnsiTheme="majorBidi" w:cstheme="majorBidi"/>
          <w:b/>
          <w:bCs/>
          <w:sz w:val="20"/>
          <w:szCs w:val="20"/>
        </w:rPr>
        <w:t>blanchâtre</w:t>
      </w:r>
      <w:r w:rsidRPr="007F00E5">
        <w:rPr>
          <w:rFonts w:asciiTheme="majorBidi" w:hAnsiTheme="majorBidi" w:cstheme="majorBidi"/>
          <w:sz w:val="20"/>
          <w:szCs w:val="20"/>
        </w:rPr>
        <w:t xml:space="preserve"> à </w:t>
      </w:r>
      <w:r w:rsidRPr="007F00E5">
        <w:rPr>
          <w:rFonts w:asciiTheme="majorBidi" w:hAnsiTheme="majorBidi" w:cstheme="majorBidi"/>
          <w:b/>
          <w:bCs/>
          <w:sz w:val="20"/>
          <w:szCs w:val="20"/>
        </w:rPr>
        <w:t>marron foncé.</w:t>
      </w:r>
    </w:p>
    <w:p w:rsidR="0087355C" w:rsidRDefault="000670D7" w:rsidP="00C67776">
      <w:pPr>
        <w:numPr>
          <w:ilvl w:val="0"/>
          <w:numId w:val="20"/>
        </w:numPr>
        <w:jc w:val="both"/>
        <w:rPr>
          <w:rFonts w:asciiTheme="majorBidi" w:hAnsiTheme="majorBidi" w:cstheme="majorBidi"/>
          <w:sz w:val="20"/>
          <w:szCs w:val="20"/>
        </w:rPr>
      </w:pPr>
      <w:r w:rsidRPr="007F00E5">
        <w:rPr>
          <w:rFonts w:asciiTheme="majorBidi" w:hAnsiTheme="majorBidi" w:cstheme="majorBidi"/>
          <w:sz w:val="20"/>
          <w:szCs w:val="20"/>
        </w:rPr>
        <w:t xml:space="preserve"> Leurs pattes sont longues. </w:t>
      </w:r>
    </w:p>
    <w:p w:rsidR="007F00E5" w:rsidRPr="0087355C" w:rsidRDefault="007F00E5" w:rsidP="00C67776">
      <w:pPr>
        <w:numPr>
          <w:ilvl w:val="0"/>
          <w:numId w:val="20"/>
        </w:numPr>
        <w:jc w:val="both"/>
        <w:rPr>
          <w:rFonts w:asciiTheme="majorBidi" w:hAnsiTheme="majorBidi" w:cstheme="majorBidi"/>
          <w:sz w:val="20"/>
          <w:szCs w:val="20"/>
        </w:rPr>
      </w:pPr>
      <w:r w:rsidRPr="0087355C">
        <w:rPr>
          <w:rFonts w:asciiTheme="majorBidi" w:hAnsiTheme="majorBidi" w:cstheme="majorBidi"/>
          <w:sz w:val="20"/>
          <w:szCs w:val="20"/>
        </w:rPr>
        <w:t>Leur corps com</w:t>
      </w:r>
      <w:r w:rsidR="0087355C" w:rsidRPr="0087355C">
        <w:rPr>
          <w:rFonts w:asciiTheme="majorBidi" w:hAnsiTheme="majorBidi" w:cstheme="majorBidi"/>
          <w:sz w:val="20"/>
          <w:szCs w:val="20"/>
        </w:rPr>
        <w:t xml:space="preserve">prend deux régions principales </w:t>
      </w:r>
      <w:r w:rsidRPr="0087355C">
        <w:rPr>
          <w:rFonts w:asciiTheme="majorBidi" w:hAnsiTheme="majorBidi" w:cstheme="majorBidi"/>
          <w:sz w:val="20"/>
          <w:szCs w:val="20"/>
        </w:rPr>
        <w:t xml:space="preserve">: </w:t>
      </w:r>
    </w:p>
    <w:p w:rsidR="000670D7" w:rsidRPr="007F00E5" w:rsidRDefault="000670D7" w:rsidP="00C67776">
      <w:pPr>
        <w:numPr>
          <w:ilvl w:val="0"/>
          <w:numId w:val="21"/>
        </w:numPr>
        <w:jc w:val="both"/>
        <w:rPr>
          <w:rFonts w:asciiTheme="majorBidi" w:hAnsiTheme="majorBidi" w:cstheme="majorBidi"/>
          <w:sz w:val="20"/>
          <w:szCs w:val="20"/>
        </w:rPr>
      </w:pPr>
      <w:r w:rsidRPr="007F00E5">
        <w:rPr>
          <w:rFonts w:asciiTheme="majorBidi" w:hAnsiTheme="majorBidi" w:cstheme="majorBidi"/>
          <w:b/>
          <w:bCs/>
          <w:sz w:val="20"/>
          <w:szCs w:val="20"/>
        </w:rPr>
        <w:t xml:space="preserve">le gnathosoma </w:t>
      </w:r>
      <w:r w:rsidRPr="007F00E5">
        <w:rPr>
          <w:rFonts w:asciiTheme="majorBidi" w:hAnsiTheme="majorBidi" w:cstheme="majorBidi"/>
          <w:sz w:val="20"/>
          <w:szCs w:val="20"/>
        </w:rPr>
        <w:t xml:space="preserve">qui a une double fonction </w:t>
      </w:r>
      <w:r w:rsidRPr="007F00E5">
        <w:rPr>
          <w:rFonts w:asciiTheme="majorBidi" w:hAnsiTheme="majorBidi" w:cstheme="majorBidi"/>
          <w:b/>
          <w:bCs/>
          <w:sz w:val="20"/>
          <w:szCs w:val="20"/>
        </w:rPr>
        <w:t xml:space="preserve">d'organes sensoriels </w:t>
      </w:r>
      <w:r w:rsidRPr="007F00E5">
        <w:rPr>
          <w:rFonts w:asciiTheme="majorBidi" w:hAnsiTheme="majorBidi" w:cstheme="majorBidi"/>
          <w:sz w:val="20"/>
          <w:szCs w:val="20"/>
        </w:rPr>
        <w:t>(</w:t>
      </w:r>
      <w:r w:rsidR="00407AD6" w:rsidRPr="007F00E5">
        <w:rPr>
          <w:rFonts w:asciiTheme="majorBidi" w:hAnsiTheme="majorBidi" w:cstheme="majorBidi"/>
          <w:sz w:val="20"/>
          <w:szCs w:val="20"/>
        </w:rPr>
        <w:t>grâce</w:t>
      </w:r>
      <w:r w:rsidRPr="007F00E5">
        <w:rPr>
          <w:rFonts w:asciiTheme="majorBidi" w:hAnsiTheme="majorBidi" w:cstheme="majorBidi"/>
          <w:sz w:val="20"/>
          <w:szCs w:val="20"/>
        </w:rPr>
        <w:t xml:space="preserve"> aux palpes qui permettent la détection de la nourriture et du partenaire) et </w:t>
      </w:r>
      <w:r w:rsidRPr="007F00E5">
        <w:rPr>
          <w:rFonts w:asciiTheme="majorBidi" w:hAnsiTheme="majorBidi" w:cstheme="majorBidi"/>
          <w:b/>
          <w:bCs/>
          <w:sz w:val="20"/>
          <w:szCs w:val="20"/>
        </w:rPr>
        <w:t>d'appareil de capture et d'ingestion de proies</w:t>
      </w:r>
      <w:r w:rsidRPr="007F00E5">
        <w:rPr>
          <w:rFonts w:asciiTheme="majorBidi" w:hAnsiTheme="majorBidi" w:cstheme="majorBidi"/>
          <w:sz w:val="20"/>
          <w:szCs w:val="20"/>
        </w:rPr>
        <w:t xml:space="preserve"> (</w:t>
      </w:r>
      <w:r w:rsidRPr="007F00E5">
        <w:rPr>
          <w:rFonts w:asciiTheme="majorBidi" w:hAnsiTheme="majorBidi" w:cstheme="majorBidi"/>
          <w:b/>
          <w:bCs/>
          <w:sz w:val="20"/>
          <w:szCs w:val="20"/>
        </w:rPr>
        <w:t>chélicères</w:t>
      </w:r>
      <w:r w:rsidRPr="007F00E5">
        <w:rPr>
          <w:rFonts w:asciiTheme="majorBidi" w:hAnsiTheme="majorBidi" w:cstheme="majorBidi"/>
          <w:sz w:val="20"/>
          <w:szCs w:val="20"/>
        </w:rPr>
        <w:t xml:space="preserve"> pour saisir et </w:t>
      </w:r>
      <w:r w:rsidRPr="007F00E5">
        <w:rPr>
          <w:rFonts w:asciiTheme="majorBidi" w:hAnsiTheme="majorBidi" w:cstheme="majorBidi"/>
          <w:b/>
          <w:bCs/>
          <w:sz w:val="20"/>
          <w:szCs w:val="20"/>
        </w:rPr>
        <w:t>stylophore</w:t>
      </w:r>
      <w:r w:rsidRPr="007F00E5">
        <w:rPr>
          <w:rFonts w:asciiTheme="majorBidi" w:hAnsiTheme="majorBidi" w:cstheme="majorBidi"/>
          <w:sz w:val="20"/>
          <w:szCs w:val="20"/>
        </w:rPr>
        <w:t xml:space="preserve"> pour percer les téguments).</w:t>
      </w:r>
    </w:p>
    <w:p w:rsidR="000670D7" w:rsidRPr="007F00E5" w:rsidRDefault="000670D7" w:rsidP="00C67776">
      <w:pPr>
        <w:numPr>
          <w:ilvl w:val="0"/>
          <w:numId w:val="21"/>
        </w:numPr>
        <w:jc w:val="both"/>
        <w:rPr>
          <w:rFonts w:asciiTheme="majorBidi" w:hAnsiTheme="majorBidi" w:cstheme="majorBidi"/>
          <w:sz w:val="20"/>
          <w:szCs w:val="20"/>
        </w:rPr>
      </w:pPr>
      <w:r w:rsidRPr="007F00E5">
        <w:rPr>
          <w:rFonts w:asciiTheme="majorBidi" w:hAnsiTheme="majorBidi" w:cstheme="majorBidi"/>
          <w:b/>
          <w:bCs/>
          <w:sz w:val="20"/>
          <w:szCs w:val="20"/>
        </w:rPr>
        <w:t xml:space="preserve"> l'idiosoma </w:t>
      </w:r>
      <w:r w:rsidRPr="007F00E5">
        <w:rPr>
          <w:rFonts w:asciiTheme="majorBidi" w:hAnsiTheme="majorBidi" w:cstheme="majorBidi"/>
          <w:sz w:val="20"/>
          <w:szCs w:val="20"/>
        </w:rPr>
        <w:t xml:space="preserve">sur lequel s'attachent les 4 paires de pattes (la patte 1est dirigée vers l'avant et a un rôle sensoriel). Le tégument est protégé par des plaques épaisses ou boucliers, de taille, de forme et </w:t>
      </w:r>
      <w:r w:rsidR="007F00E5" w:rsidRPr="007F00E5">
        <w:rPr>
          <w:rFonts w:asciiTheme="majorBidi" w:hAnsiTheme="majorBidi" w:cstheme="majorBidi"/>
          <w:sz w:val="20"/>
          <w:szCs w:val="20"/>
        </w:rPr>
        <w:t>d’ornementations</w:t>
      </w:r>
      <w:r w:rsidRPr="007F00E5">
        <w:rPr>
          <w:rFonts w:asciiTheme="majorBidi" w:hAnsiTheme="majorBidi" w:cstheme="majorBidi"/>
          <w:sz w:val="20"/>
          <w:szCs w:val="20"/>
        </w:rPr>
        <w:t xml:space="preserve"> différentes sur lesquelles existent des soies ou des pores en nombre, taille, forme et disposition différents. </w:t>
      </w:r>
    </w:p>
    <w:p w:rsidR="007F00E5" w:rsidRPr="007F00E5" w:rsidRDefault="000670D7" w:rsidP="00C67776">
      <w:pPr>
        <w:numPr>
          <w:ilvl w:val="0"/>
          <w:numId w:val="21"/>
        </w:numPr>
        <w:jc w:val="both"/>
        <w:rPr>
          <w:rFonts w:asciiTheme="majorBidi" w:hAnsiTheme="majorBidi" w:cstheme="majorBidi"/>
          <w:sz w:val="20"/>
          <w:szCs w:val="20"/>
        </w:rPr>
      </w:pPr>
      <w:r w:rsidRPr="007F00E5">
        <w:rPr>
          <w:rFonts w:asciiTheme="majorBidi" w:hAnsiTheme="majorBidi" w:cstheme="majorBidi"/>
          <w:sz w:val="20"/>
          <w:szCs w:val="20"/>
        </w:rPr>
        <w:t xml:space="preserve">Tous ces caractères servent à l'identification. </w:t>
      </w:r>
    </w:p>
    <w:p w:rsidR="007F00E5" w:rsidRPr="007F00E5" w:rsidRDefault="007F00E5" w:rsidP="0087355C">
      <w:pPr>
        <w:rPr>
          <w:rFonts w:asciiTheme="majorBidi" w:hAnsiTheme="majorBidi" w:cstheme="majorBidi"/>
          <w:sz w:val="20"/>
          <w:szCs w:val="20"/>
        </w:rPr>
      </w:pPr>
      <w:r w:rsidRPr="007F00E5">
        <w:rPr>
          <w:rFonts w:asciiTheme="majorBidi" w:hAnsiTheme="majorBidi" w:cstheme="majorBidi"/>
          <w:b/>
          <w:bCs/>
          <w:sz w:val="20"/>
          <w:szCs w:val="20"/>
        </w:rPr>
        <w:t xml:space="preserve">I.4.3. Le développement: </w:t>
      </w:r>
    </w:p>
    <w:p w:rsidR="007F00E5" w:rsidRPr="007F00E5" w:rsidRDefault="007F00E5" w:rsidP="00C67776">
      <w:pPr>
        <w:numPr>
          <w:ilvl w:val="0"/>
          <w:numId w:val="21"/>
        </w:numPr>
        <w:spacing w:before="0" w:after="0" w:line="276" w:lineRule="auto"/>
        <w:jc w:val="both"/>
        <w:rPr>
          <w:rFonts w:asciiTheme="majorBidi" w:hAnsiTheme="majorBidi" w:cstheme="majorBidi"/>
          <w:sz w:val="20"/>
          <w:szCs w:val="20"/>
        </w:rPr>
      </w:pPr>
      <w:r w:rsidRPr="007F00E5">
        <w:rPr>
          <w:rFonts w:asciiTheme="majorBidi" w:hAnsiTheme="majorBidi" w:cstheme="majorBidi"/>
          <w:sz w:val="20"/>
          <w:szCs w:val="20"/>
        </w:rPr>
        <w:t>Les Phytoseiidae ont quatre stades de développement avant le stade adulte: œuf, larve hexapode, protonymphe et deutonymphe.</w:t>
      </w:r>
    </w:p>
    <w:p w:rsidR="007F00E5" w:rsidRPr="007F00E5" w:rsidRDefault="007F00E5" w:rsidP="00C67776">
      <w:pPr>
        <w:numPr>
          <w:ilvl w:val="0"/>
          <w:numId w:val="21"/>
        </w:numPr>
        <w:spacing w:before="0" w:after="0"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 L'</w:t>
      </w:r>
      <w:r w:rsidR="00407AD6" w:rsidRPr="007F00E5">
        <w:rPr>
          <w:rFonts w:asciiTheme="majorBidi" w:hAnsiTheme="majorBidi" w:cstheme="majorBidi"/>
          <w:sz w:val="20"/>
          <w:szCs w:val="20"/>
        </w:rPr>
        <w:t>œuf</w:t>
      </w:r>
      <w:r w:rsidRPr="007F00E5">
        <w:rPr>
          <w:rFonts w:asciiTheme="majorBidi" w:hAnsiTheme="majorBidi" w:cstheme="majorBidi"/>
          <w:sz w:val="20"/>
          <w:szCs w:val="20"/>
        </w:rPr>
        <w:t xml:space="preserve"> ovale est collé par une substance adhésive à son support (sommet des poils de la feuille, toiles des tétranyques, cavités à l'intersection des nervures principales et secondaires, sur le limbe, etc ...). </w:t>
      </w:r>
    </w:p>
    <w:p w:rsidR="007F00E5" w:rsidRPr="007F00E5" w:rsidRDefault="00407AD6" w:rsidP="00C67776">
      <w:pPr>
        <w:numPr>
          <w:ilvl w:val="0"/>
          <w:numId w:val="21"/>
        </w:numPr>
        <w:spacing w:before="0" w:after="0" w:line="276" w:lineRule="auto"/>
        <w:jc w:val="both"/>
        <w:rPr>
          <w:rFonts w:asciiTheme="majorBidi" w:hAnsiTheme="majorBidi" w:cstheme="majorBidi"/>
          <w:sz w:val="20"/>
          <w:szCs w:val="20"/>
        </w:rPr>
      </w:pPr>
      <w:r w:rsidRPr="007F00E5">
        <w:rPr>
          <w:rFonts w:asciiTheme="majorBidi" w:hAnsiTheme="majorBidi" w:cstheme="majorBidi"/>
          <w:sz w:val="20"/>
          <w:szCs w:val="20"/>
        </w:rPr>
        <w:t>L’œuf</w:t>
      </w:r>
      <w:r w:rsidR="007F00E5" w:rsidRPr="007F00E5">
        <w:rPr>
          <w:rFonts w:asciiTheme="majorBidi" w:hAnsiTheme="majorBidi" w:cstheme="majorBidi"/>
          <w:sz w:val="20"/>
          <w:szCs w:val="20"/>
        </w:rPr>
        <w:t>, translucide au départ, vire rapidement au jaune ou à l'orangé.</w:t>
      </w:r>
    </w:p>
    <w:p w:rsidR="007F00E5" w:rsidRPr="007F00E5" w:rsidRDefault="007F00E5" w:rsidP="00C67776">
      <w:pPr>
        <w:numPr>
          <w:ilvl w:val="0"/>
          <w:numId w:val="21"/>
        </w:numPr>
        <w:spacing w:before="0" w:after="0"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Au bout de quelques jours, </w:t>
      </w:r>
      <w:r w:rsidR="00407AD6" w:rsidRPr="007F00E5">
        <w:rPr>
          <w:rFonts w:asciiTheme="majorBidi" w:hAnsiTheme="majorBidi" w:cstheme="majorBidi"/>
          <w:sz w:val="20"/>
          <w:szCs w:val="20"/>
        </w:rPr>
        <w:t>l’œuf</w:t>
      </w:r>
      <w:r w:rsidRPr="007F00E5">
        <w:rPr>
          <w:rFonts w:asciiTheme="majorBidi" w:hAnsiTheme="majorBidi" w:cstheme="majorBidi"/>
          <w:sz w:val="20"/>
          <w:szCs w:val="20"/>
        </w:rPr>
        <w:t xml:space="preserve"> éclot. La larve hexapode sort en 2 à 15 minutes et ne peut pas s'alimenter.</w:t>
      </w:r>
    </w:p>
    <w:p w:rsidR="007F00E5" w:rsidRPr="007F00E5" w:rsidRDefault="007F00E5" w:rsidP="00C67776">
      <w:pPr>
        <w:numPr>
          <w:ilvl w:val="0"/>
          <w:numId w:val="21"/>
        </w:numPr>
        <w:spacing w:before="0" w:after="0"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Suivent ensuite </w:t>
      </w:r>
      <w:r w:rsidRPr="007F00E5">
        <w:rPr>
          <w:rFonts w:asciiTheme="majorBidi" w:hAnsiTheme="majorBidi" w:cstheme="majorBidi"/>
          <w:b/>
          <w:bCs/>
          <w:sz w:val="20"/>
          <w:szCs w:val="20"/>
        </w:rPr>
        <w:t xml:space="preserve">2 nymphes octopodes </w:t>
      </w:r>
      <w:r w:rsidRPr="007F00E5">
        <w:rPr>
          <w:rFonts w:asciiTheme="majorBidi" w:hAnsiTheme="majorBidi" w:cstheme="majorBidi"/>
          <w:sz w:val="20"/>
          <w:szCs w:val="20"/>
        </w:rPr>
        <w:t xml:space="preserve">distinguables par la </w:t>
      </w:r>
      <w:r w:rsidRPr="007F00E5">
        <w:rPr>
          <w:rFonts w:asciiTheme="majorBidi" w:hAnsiTheme="majorBidi" w:cstheme="majorBidi"/>
          <w:b/>
          <w:bCs/>
          <w:sz w:val="20"/>
          <w:szCs w:val="20"/>
        </w:rPr>
        <w:t>taille</w:t>
      </w:r>
      <w:r w:rsidRPr="007F00E5">
        <w:rPr>
          <w:rFonts w:asciiTheme="majorBidi" w:hAnsiTheme="majorBidi" w:cstheme="majorBidi"/>
          <w:sz w:val="20"/>
          <w:szCs w:val="20"/>
        </w:rPr>
        <w:t xml:space="preserve"> et la </w:t>
      </w:r>
      <w:r w:rsidRPr="007F00E5">
        <w:rPr>
          <w:rFonts w:asciiTheme="majorBidi" w:hAnsiTheme="majorBidi" w:cstheme="majorBidi"/>
          <w:b/>
          <w:bCs/>
          <w:sz w:val="20"/>
          <w:szCs w:val="20"/>
        </w:rPr>
        <w:t>coloration</w:t>
      </w:r>
      <w:r w:rsidRPr="007F00E5">
        <w:rPr>
          <w:rFonts w:asciiTheme="majorBidi" w:hAnsiTheme="majorBidi" w:cstheme="majorBidi"/>
          <w:sz w:val="20"/>
          <w:szCs w:val="20"/>
        </w:rPr>
        <w:t xml:space="preserve"> du tégument (la </w:t>
      </w:r>
      <w:r w:rsidRPr="007F00E5">
        <w:rPr>
          <w:rFonts w:asciiTheme="majorBidi" w:hAnsiTheme="majorBidi" w:cstheme="majorBidi"/>
          <w:b/>
          <w:bCs/>
          <w:sz w:val="20"/>
          <w:szCs w:val="20"/>
        </w:rPr>
        <w:t>deutonymphe</w:t>
      </w:r>
      <w:r w:rsidRPr="007F00E5">
        <w:rPr>
          <w:rFonts w:asciiTheme="majorBidi" w:hAnsiTheme="majorBidi" w:cstheme="majorBidi"/>
          <w:sz w:val="20"/>
          <w:szCs w:val="20"/>
        </w:rPr>
        <w:t xml:space="preserve"> étant généralement plus colorée que la </w:t>
      </w:r>
      <w:r w:rsidRPr="007F00E5">
        <w:rPr>
          <w:rFonts w:asciiTheme="majorBidi" w:hAnsiTheme="majorBidi" w:cstheme="majorBidi"/>
          <w:b/>
          <w:bCs/>
          <w:sz w:val="20"/>
          <w:szCs w:val="20"/>
        </w:rPr>
        <w:t>protonymphe</w:t>
      </w:r>
      <w:r w:rsidRPr="007F00E5">
        <w:rPr>
          <w:rFonts w:asciiTheme="majorBidi" w:hAnsiTheme="majorBidi" w:cstheme="majorBidi"/>
          <w:sz w:val="20"/>
          <w:szCs w:val="20"/>
        </w:rPr>
        <w:t>).</w:t>
      </w:r>
    </w:p>
    <w:p w:rsidR="007F00E5" w:rsidRPr="007F00E5" w:rsidRDefault="007F00E5" w:rsidP="00C67776">
      <w:pPr>
        <w:numPr>
          <w:ilvl w:val="0"/>
          <w:numId w:val="21"/>
        </w:numPr>
        <w:spacing w:before="0" w:after="0"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 La larve et les nymphes changent de stade après une mue qui dure en moyenne </w:t>
      </w:r>
      <w:r w:rsidRPr="007F00E5">
        <w:rPr>
          <w:rFonts w:asciiTheme="majorBidi" w:hAnsiTheme="majorBidi" w:cstheme="majorBidi"/>
          <w:b/>
          <w:bCs/>
          <w:sz w:val="20"/>
          <w:szCs w:val="20"/>
        </w:rPr>
        <w:t>30 minutes</w:t>
      </w:r>
      <w:r w:rsidRPr="007F00E5">
        <w:rPr>
          <w:rFonts w:asciiTheme="majorBidi" w:hAnsiTheme="majorBidi" w:cstheme="majorBidi"/>
          <w:sz w:val="20"/>
          <w:szCs w:val="20"/>
        </w:rPr>
        <w:t>, précédée dans certains cas par un stade inactif immobile d'une dizaine d'heures</w:t>
      </w:r>
    </w:p>
    <w:p w:rsidR="007F00E5" w:rsidRPr="007F00E5" w:rsidRDefault="007F00E5" w:rsidP="00C67776">
      <w:pPr>
        <w:numPr>
          <w:ilvl w:val="0"/>
          <w:numId w:val="21"/>
        </w:numPr>
        <w:spacing w:before="0" w:after="0"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En conditions très favorables, le développement dure </w:t>
      </w:r>
      <w:r w:rsidRPr="007F00E5">
        <w:rPr>
          <w:rFonts w:asciiTheme="majorBidi" w:hAnsiTheme="majorBidi" w:cstheme="majorBidi"/>
          <w:b/>
          <w:bCs/>
          <w:sz w:val="20"/>
          <w:szCs w:val="20"/>
        </w:rPr>
        <w:t xml:space="preserve">un peu plus de 3 jours </w:t>
      </w:r>
      <w:r w:rsidRPr="007F00E5">
        <w:rPr>
          <w:rFonts w:asciiTheme="majorBidi" w:hAnsiTheme="majorBidi" w:cstheme="majorBidi"/>
          <w:sz w:val="20"/>
          <w:szCs w:val="20"/>
        </w:rPr>
        <w:t xml:space="preserve">pour atteindre </w:t>
      </w:r>
      <w:r w:rsidRPr="007F00E5">
        <w:rPr>
          <w:rFonts w:asciiTheme="majorBidi" w:hAnsiTheme="majorBidi" w:cstheme="majorBidi"/>
          <w:b/>
          <w:bCs/>
          <w:sz w:val="20"/>
          <w:szCs w:val="20"/>
        </w:rPr>
        <w:t>plus de 4 semaine</w:t>
      </w:r>
      <w:r w:rsidRPr="007F00E5">
        <w:rPr>
          <w:rFonts w:asciiTheme="majorBidi" w:hAnsiTheme="majorBidi" w:cstheme="majorBidi"/>
          <w:sz w:val="20"/>
          <w:szCs w:val="20"/>
        </w:rPr>
        <w:t>s en conditions nettement défavorables.</w:t>
      </w:r>
    </w:p>
    <w:p w:rsidR="007F00E5" w:rsidRPr="007F00E5" w:rsidRDefault="007F00E5" w:rsidP="00C67776">
      <w:pPr>
        <w:numPr>
          <w:ilvl w:val="0"/>
          <w:numId w:val="21"/>
        </w:numPr>
        <w:spacing w:before="0" w:after="0" w:line="276" w:lineRule="auto"/>
        <w:jc w:val="both"/>
        <w:rPr>
          <w:rFonts w:asciiTheme="majorBidi" w:hAnsiTheme="majorBidi" w:cstheme="majorBidi"/>
          <w:sz w:val="20"/>
          <w:szCs w:val="20"/>
        </w:rPr>
      </w:pPr>
      <w:r w:rsidRPr="007F00E5">
        <w:rPr>
          <w:rFonts w:asciiTheme="majorBidi" w:hAnsiTheme="majorBidi" w:cstheme="majorBidi"/>
          <w:sz w:val="20"/>
          <w:szCs w:val="20"/>
        </w:rPr>
        <w:t xml:space="preserve">A température égale, les </w:t>
      </w:r>
      <w:r w:rsidRPr="007F00E5">
        <w:rPr>
          <w:rFonts w:asciiTheme="majorBidi" w:hAnsiTheme="majorBidi" w:cstheme="majorBidi"/>
          <w:b/>
          <w:bCs/>
          <w:sz w:val="20"/>
          <w:szCs w:val="20"/>
        </w:rPr>
        <w:t>phytoséiides</w:t>
      </w:r>
      <w:r w:rsidRPr="007F00E5">
        <w:rPr>
          <w:rFonts w:asciiTheme="majorBidi" w:hAnsiTheme="majorBidi" w:cstheme="majorBidi"/>
          <w:sz w:val="20"/>
          <w:szCs w:val="20"/>
        </w:rPr>
        <w:t xml:space="preserve"> se développent beaucoup plus vite que les </w:t>
      </w:r>
      <w:r w:rsidRPr="007F00E5">
        <w:rPr>
          <w:rFonts w:asciiTheme="majorBidi" w:hAnsiTheme="majorBidi" w:cstheme="majorBidi"/>
          <w:b/>
          <w:bCs/>
          <w:sz w:val="20"/>
          <w:szCs w:val="20"/>
        </w:rPr>
        <w:t xml:space="preserve">tétranyques </w:t>
      </w:r>
    </w:p>
    <w:p w:rsidR="007F00E5" w:rsidRPr="007F00E5" w:rsidRDefault="007F00E5" w:rsidP="007F00E5">
      <w:pPr>
        <w:ind w:left="720"/>
        <w:jc w:val="center"/>
        <w:rPr>
          <w:rFonts w:asciiTheme="majorBidi" w:hAnsiTheme="majorBidi" w:cstheme="majorBidi"/>
          <w:sz w:val="20"/>
          <w:szCs w:val="20"/>
        </w:rPr>
      </w:pPr>
      <w:r w:rsidRPr="007F00E5">
        <w:rPr>
          <w:rFonts w:asciiTheme="majorBidi" w:hAnsiTheme="majorBidi" w:cstheme="majorBidi"/>
          <w:sz w:val="20"/>
          <w:szCs w:val="20"/>
        </w:rPr>
        <w:drawing>
          <wp:inline distT="0" distB="0" distL="0" distR="0">
            <wp:extent cx="3145569" cy="2297927"/>
            <wp:effectExtent l="19050" t="0" r="0" b="0"/>
            <wp:docPr id="16" name="Image 7"/>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0"/>
                    <a:srcRect/>
                    <a:stretch>
                      <a:fillRect/>
                    </a:stretch>
                  </pic:blipFill>
                  <pic:spPr bwMode="auto">
                    <a:xfrm>
                      <a:off x="0" y="0"/>
                      <a:ext cx="3155952" cy="2305512"/>
                    </a:xfrm>
                    <a:prstGeom prst="rect">
                      <a:avLst/>
                    </a:prstGeom>
                    <a:noFill/>
                    <a:ln w="9525">
                      <a:noFill/>
                      <a:miter lim="800000"/>
                      <a:headEnd/>
                      <a:tailEnd/>
                    </a:ln>
                    <a:effectLst/>
                  </pic:spPr>
                </pic:pic>
              </a:graphicData>
            </a:graphic>
          </wp:inline>
        </w:drawing>
      </w:r>
    </w:p>
    <w:p w:rsidR="0087355C" w:rsidRDefault="007F00E5" w:rsidP="0087355C">
      <w:pPr>
        <w:pStyle w:val="Paragraphedeliste"/>
        <w:jc w:val="center"/>
        <w:rPr>
          <w:rFonts w:asciiTheme="majorBidi" w:hAnsiTheme="majorBidi" w:cstheme="majorBidi"/>
          <w:sz w:val="20"/>
          <w:szCs w:val="20"/>
        </w:rPr>
      </w:pPr>
      <w:r w:rsidRPr="007F00E5">
        <w:rPr>
          <w:rFonts w:asciiTheme="majorBidi" w:hAnsiTheme="majorBidi" w:cstheme="majorBidi"/>
          <w:b/>
          <w:bCs/>
          <w:sz w:val="20"/>
          <w:szCs w:val="20"/>
        </w:rPr>
        <w:t>Figure</w:t>
      </w:r>
      <w:r w:rsidR="00ED4E28">
        <w:rPr>
          <w:rFonts w:asciiTheme="majorBidi" w:hAnsiTheme="majorBidi" w:cstheme="majorBidi"/>
          <w:b/>
          <w:bCs/>
          <w:sz w:val="20"/>
          <w:szCs w:val="20"/>
        </w:rPr>
        <w:t xml:space="preserve"> 11</w:t>
      </w:r>
      <w:r w:rsidRPr="007F00E5">
        <w:rPr>
          <w:rFonts w:asciiTheme="majorBidi" w:hAnsiTheme="majorBidi" w:cstheme="majorBidi"/>
          <w:sz w:val="20"/>
          <w:szCs w:val="20"/>
        </w:rPr>
        <w:t xml:space="preserve"> : Cycle de vie </w:t>
      </w:r>
      <w:r w:rsidR="00EE4B7A">
        <w:rPr>
          <w:rFonts w:asciiTheme="majorBidi" w:hAnsiTheme="majorBidi" w:cstheme="majorBidi"/>
          <w:sz w:val="20"/>
          <w:szCs w:val="20"/>
        </w:rPr>
        <w:t xml:space="preserve">de </w:t>
      </w:r>
      <w:r w:rsidR="0087355C" w:rsidRPr="0087355C">
        <w:rPr>
          <w:rFonts w:asciiTheme="majorBidi" w:hAnsiTheme="majorBidi" w:cstheme="majorBidi"/>
          <w:i/>
          <w:iCs/>
          <w:sz w:val="20"/>
          <w:szCs w:val="20"/>
        </w:rPr>
        <w:t>Phytoseiulus persimilis</w:t>
      </w:r>
      <w:r w:rsidR="00ED4E28">
        <w:rPr>
          <w:rFonts w:asciiTheme="majorBidi" w:hAnsiTheme="majorBidi" w:cstheme="majorBidi"/>
          <w:sz w:val="20"/>
          <w:szCs w:val="20"/>
        </w:rPr>
        <w:t>.</w:t>
      </w:r>
    </w:p>
    <w:p w:rsidR="00701BBA" w:rsidRPr="00ED4E28" w:rsidRDefault="00701BBA" w:rsidP="0087355C">
      <w:pPr>
        <w:pStyle w:val="Paragraphedeliste"/>
        <w:jc w:val="center"/>
        <w:rPr>
          <w:rFonts w:asciiTheme="majorBidi" w:hAnsiTheme="majorBidi" w:cstheme="majorBidi"/>
          <w:sz w:val="20"/>
          <w:szCs w:val="20"/>
        </w:rPr>
      </w:pPr>
    </w:p>
    <w:p w:rsidR="000670D7" w:rsidRDefault="000670D7" w:rsidP="00C67776">
      <w:pPr>
        <w:pStyle w:val="Paragraphedeliste"/>
        <w:numPr>
          <w:ilvl w:val="0"/>
          <w:numId w:val="21"/>
        </w:numPr>
        <w:tabs>
          <w:tab w:val="center" w:pos="5593"/>
          <w:tab w:val="left" w:pos="6415"/>
        </w:tabs>
        <w:spacing w:line="276" w:lineRule="auto"/>
        <w:rPr>
          <w:rFonts w:asciiTheme="majorBidi" w:hAnsiTheme="majorBidi" w:cstheme="majorBidi"/>
          <w:sz w:val="20"/>
          <w:szCs w:val="20"/>
        </w:rPr>
      </w:pPr>
      <w:r w:rsidRPr="000670D7">
        <w:rPr>
          <w:rFonts w:asciiTheme="majorBidi" w:hAnsiTheme="majorBidi" w:cstheme="majorBidi"/>
          <w:sz w:val="20"/>
          <w:szCs w:val="20"/>
        </w:rPr>
        <w:lastRenderedPageBreak/>
        <w:t>Les conditions optimales sont des températures entre 20 et 27°C et un taux d’humidité supérieur à 60%.</w:t>
      </w:r>
    </w:p>
    <w:p w:rsidR="000670D7" w:rsidRDefault="000670D7" w:rsidP="00C67776">
      <w:pPr>
        <w:pStyle w:val="Paragraphedeliste"/>
        <w:numPr>
          <w:ilvl w:val="0"/>
          <w:numId w:val="21"/>
        </w:numPr>
        <w:tabs>
          <w:tab w:val="center" w:pos="5593"/>
          <w:tab w:val="left" w:pos="6415"/>
        </w:tabs>
        <w:spacing w:line="276" w:lineRule="auto"/>
        <w:rPr>
          <w:rFonts w:asciiTheme="majorBidi" w:hAnsiTheme="majorBidi" w:cstheme="majorBidi"/>
          <w:sz w:val="20"/>
          <w:szCs w:val="20"/>
        </w:rPr>
      </w:pPr>
      <w:r w:rsidRPr="000670D7">
        <w:rPr>
          <w:rFonts w:asciiTheme="majorBidi" w:hAnsiTheme="majorBidi" w:cstheme="majorBidi"/>
          <w:sz w:val="20"/>
          <w:szCs w:val="20"/>
        </w:rPr>
        <w:t xml:space="preserve"> Les femelles pondent 2 à 3 œufs par jour, pour un total moyen de 60 œufs. </w:t>
      </w:r>
    </w:p>
    <w:p w:rsidR="000670D7" w:rsidRDefault="000670D7" w:rsidP="00C67776">
      <w:pPr>
        <w:pStyle w:val="Paragraphedeliste"/>
        <w:numPr>
          <w:ilvl w:val="0"/>
          <w:numId w:val="21"/>
        </w:numPr>
        <w:tabs>
          <w:tab w:val="center" w:pos="5593"/>
          <w:tab w:val="left" w:pos="6415"/>
        </w:tabs>
        <w:spacing w:line="276" w:lineRule="auto"/>
        <w:rPr>
          <w:rFonts w:asciiTheme="majorBidi" w:hAnsiTheme="majorBidi" w:cstheme="majorBidi"/>
          <w:sz w:val="20"/>
          <w:szCs w:val="20"/>
        </w:rPr>
      </w:pPr>
      <w:r w:rsidRPr="000670D7">
        <w:rPr>
          <w:rFonts w:asciiTheme="majorBidi" w:hAnsiTheme="majorBidi" w:cstheme="majorBidi"/>
          <w:sz w:val="20"/>
          <w:szCs w:val="20"/>
        </w:rPr>
        <w:t>vit plus de 35 jours.</w:t>
      </w:r>
    </w:p>
    <w:p w:rsidR="000670D7" w:rsidRDefault="000670D7" w:rsidP="00C67776">
      <w:pPr>
        <w:pStyle w:val="Paragraphedeliste"/>
        <w:numPr>
          <w:ilvl w:val="0"/>
          <w:numId w:val="21"/>
        </w:numPr>
        <w:tabs>
          <w:tab w:val="center" w:pos="5593"/>
          <w:tab w:val="left" w:pos="6415"/>
        </w:tabs>
        <w:spacing w:line="276" w:lineRule="auto"/>
        <w:rPr>
          <w:rFonts w:asciiTheme="majorBidi" w:hAnsiTheme="majorBidi" w:cstheme="majorBidi"/>
          <w:sz w:val="20"/>
          <w:szCs w:val="20"/>
        </w:rPr>
      </w:pPr>
      <w:r w:rsidRPr="000670D7">
        <w:rPr>
          <w:rFonts w:asciiTheme="majorBidi" w:hAnsiTheme="majorBidi" w:cstheme="majorBidi"/>
          <w:sz w:val="20"/>
          <w:szCs w:val="20"/>
        </w:rPr>
        <w:t xml:space="preserve"> </w:t>
      </w:r>
      <w:r w:rsidRPr="000670D7">
        <w:rPr>
          <w:rFonts w:asciiTheme="majorBidi" w:hAnsiTheme="majorBidi" w:cstheme="majorBidi"/>
          <w:i/>
          <w:iCs/>
          <w:sz w:val="20"/>
          <w:szCs w:val="20"/>
        </w:rPr>
        <w:t xml:space="preserve">Phytoseiulus persimilis </w:t>
      </w:r>
      <w:r w:rsidRPr="000670D7">
        <w:rPr>
          <w:rFonts w:asciiTheme="majorBidi" w:hAnsiTheme="majorBidi" w:cstheme="majorBidi"/>
          <w:sz w:val="20"/>
          <w:szCs w:val="20"/>
        </w:rPr>
        <w:t xml:space="preserve">consomme de 5 à 30 proies (œufs ou acariens) par jour. </w:t>
      </w:r>
    </w:p>
    <w:p w:rsidR="000670D7" w:rsidRPr="000670D7" w:rsidRDefault="000670D7" w:rsidP="00C67776">
      <w:pPr>
        <w:pStyle w:val="Paragraphedeliste"/>
        <w:numPr>
          <w:ilvl w:val="0"/>
          <w:numId w:val="21"/>
        </w:numPr>
        <w:tabs>
          <w:tab w:val="center" w:pos="5593"/>
          <w:tab w:val="left" w:pos="6415"/>
        </w:tabs>
        <w:spacing w:line="276" w:lineRule="auto"/>
        <w:rPr>
          <w:rFonts w:asciiTheme="majorBidi" w:hAnsiTheme="majorBidi" w:cstheme="majorBidi"/>
          <w:sz w:val="20"/>
          <w:szCs w:val="20"/>
        </w:rPr>
      </w:pPr>
      <w:r w:rsidRPr="000670D7">
        <w:rPr>
          <w:rFonts w:asciiTheme="majorBidi" w:hAnsiTheme="majorBidi" w:cstheme="majorBidi"/>
          <w:sz w:val="20"/>
          <w:szCs w:val="20"/>
        </w:rPr>
        <w:t xml:space="preserve">N’entre pas en diapause. Très  efficace dans les toiles des tétranyques. </w:t>
      </w:r>
    </w:p>
    <w:p w:rsidR="00EE4B7A" w:rsidRPr="00EE4B7A" w:rsidRDefault="0087355C" w:rsidP="0087355C">
      <w:pPr>
        <w:jc w:val="both"/>
        <w:rPr>
          <w:rFonts w:asciiTheme="majorBidi" w:hAnsiTheme="majorBidi" w:cstheme="majorBidi"/>
          <w:sz w:val="20"/>
          <w:szCs w:val="20"/>
        </w:rPr>
      </w:pPr>
      <w:r>
        <w:rPr>
          <w:rFonts w:asciiTheme="majorBidi" w:hAnsiTheme="majorBidi" w:cstheme="majorBidi"/>
          <w:b/>
          <w:bCs/>
          <w:sz w:val="20"/>
          <w:szCs w:val="20"/>
        </w:rPr>
        <w:t>I.4.4</w:t>
      </w:r>
      <w:r w:rsidRPr="007F00E5">
        <w:rPr>
          <w:rFonts w:asciiTheme="majorBidi" w:hAnsiTheme="majorBidi" w:cstheme="majorBidi"/>
          <w:b/>
          <w:bCs/>
          <w:sz w:val="20"/>
          <w:szCs w:val="20"/>
        </w:rPr>
        <w:t xml:space="preserve">. </w:t>
      </w:r>
      <w:r w:rsidR="00EE4B7A" w:rsidRPr="00EE4B7A">
        <w:rPr>
          <w:rFonts w:asciiTheme="majorBidi" w:hAnsiTheme="majorBidi" w:cstheme="majorBidi"/>
          <w:b/>
          <w:bCs/>
          <w:sz w:val="20"/>
          <w:szCs w:val="20"/>
        </w:rPr>
        <w:t xml:space="preserve">Importance des phytoseidae </w:t>
      </w:r>
    </w:p>
    <w:p w:rsidR="007F00E5" w:rsidRPr="0087355C" w:rsidRDefault="0087355C" w:rsidP="00C67776">
      <w:pPr>
        <w:pStyle w:val="Paragraphedeliste"/>
        <w:numPr>
          <w:ilvl w:val="0"/>
          <w:numId w:val="24"/>
        </w:numPr>
        <w:jc w:val="both"/>
        <w:rPr>
          <w:rFonts w:asciiTheme="majorBidi" w:hAnsiTheme="majorBidi" w:cstheme="majorBidi"/>
          <w:i/>
          <w:iCs/>
          <w:sz w:val="20"/>
          <w:szCs w:val="20"/>
        </w:rPr>
      </w:pPr>
      <w:r w:rsidRPr="0087355C">
        <w:rPr>
          <w:rFonts w:asciiTheme="majorBidi" w:hAnsiTheme="majorBidi" w:cstheme="majorBidi"/>
          <w:sz w:val="20"/>
          <w:szCs w:val="20"/>
        </w:rPr>
        <w:t xml:space="preserve">Certaines espèces de premier plan sont utilisées dans des programmes de gestion intégrée des acariens dans plusieurs pays </w:t>
      </w:r>
      <w:r w:rsidRPr="0087355C">
        <w:rPr>
          <w:rFonts w:asciiTheme="majorBidi" w:hAnsiTheme="majorBidi" w:cstheme="majorBidi"/>
          <w:i/>
          <w:iCs/>
          <w:sz w:val="20"/>
          <w:szCs w:val="20"/>
        </w:rPr>
        <w:t>Metaseiulus occidentalis, Phytoseiulus persimilis</w:t>
      </w:r>
      <w:r w:rsidR="00DF25B6">
        <w:rPr>
          <w:rFonts w:asciiTheme="majorBidi" w:hAnsiTheme="majorBidi" w:cstheme="majorBidi"/>
          <w:i/>
          <w:iCs/>
          <w:sz w:val="20"/>
          <w:szCs w:val="20"/>
        </w:rPr>
        <w:t xml:space="preserve"> </w:t>
      </w:r>
      <w:r w:rsidR="00DF25B6" w:rsidRPr="00DF25B6">
        <w:rPr>
          <w:rFonts w:asciiTheme="majorBidi" w:hAnsiTheme="majorBidi" w:cstheme="majorBidi"/>
          <w:sz w:val="20"/>
          <w:szCs w:val="20"/>
        </w:rPr>
        <w:t xml:space="preserve">et </w:t>
      </w:r>
      <w:r w:rsidR="00DF25B6" w:rsidRPr="00DF25B6">
        <w:rPr>
          <w:rFonts w:asciiTheme="majorBidi" w:hAnsiTheme="majorBidi" w:cstheme="majorBidi"/>
          <w:i/>
          <w:iCs/>
          <w:sz w:val="20"/>
          <w:szCs w:val="20"/>
        </w:rPr>
        <w:t>Neoseiulus californicus</w:t>
      </w:r>
    </w:p>
    <w:p w:rsidR="00000000" w:rsidRPr="0087355C" w:rsidRDefault="00C67776" w:rsidP="00C67776">
      <w:pPr>
        <w:numPr>
          <w:ilvl w:val="0"/>
          <w:numId w:val="23"/>
        </w:numPr>
        <w:jc w:val="both"/>
        <w:rPr>
          <w:rFonts w:asciiTheme="majorBidi" w:hAnsiTheme="majorBidi" w:cstheme="majorBidi"/>
          <w:sz w:val="20"/>
          <w:szCs w:val="20"/>
        </w:rPr>
      </w:pPr>
      <w:r w:rsidRPr="0087355C">
        <w:rPr>
          <w:rFonts w:asciiTheme="majorBidi" w:hAnsiTheme="majorBidi" w:cstheme="majorBidi"/>
          <w:sz w:val="20"/>
          <w:szCs w:val="20"/>
        </w:rPr>
        <w:t xml:space="preserve">Les phytoséïdes </w:t>
      </w:r>
      <w:r w:rsidRPr="0087355C">
        <w:rPr>
          <w:rFonts w:asciiTheme="majorBidi" w:hAnsiTheme="majorBidi" w:cstheme="majorBidi"/>
          <w:sz w:val="20"/>
          <w:szCs w:val="20"/>
        </w:rPr>
        <w:t xml:space="preserve">ont été le plus souvent utilisés pour lutter contre les tétranyques (Tetranychidae), mais certains peuvent contrôler les </w:t>
      </w:r>
      <w:r w:rsidRPr="0087355C">
        <w:rPr>
          <w:rFonts w:asciiTheme="majorBidi" w:hAnsiTheme="majorBidi" w:cstheme="majorBidi"/>
          <w:sz w:val="20"/>
          <w:szCs w:val="20"/>
        </w:rPr>
        <w:t>thrips</w:t>
      </w:r>
      <w:r w:rsidRPr="0087355C">
        <w:rPr>
          <w:rFonts w:asciiTheme="majorBidi" w:hAnsiTheme="majorBidi" w:cstheme="majorBidi"/>
          <w:sz w:val="20"/>
          <w:szCs w:val="20"/>
        </w:rPr>
        <w:t xml:space="preserve"> dans les serres et dans les plantations d'agrumes de Californie. </w:t>
      </w:r>
    </w:p>
    <w:p w:rsidR="00000000" w:rsidRPr="0087355C" w:rsidRDefault="00C67776" w:rsidP="00C67776">
      <w:pPr>
        <w:numPr>
          <w:ilvl w:val="0"/>
          <w:numId w:val="23"/>
        </w:numPr>
        <w:jc w:val="both"/>
        <w:rPr>
          <w:rFonts w:asciiTheme="majorBidi" w:hAnsiTheme="majorBidi" w:cstheme="majorBidi"/>
          <w:sz w:val="20"/>
          <w:szCs w:val="20"/>
        </w:rPr>
      </w:pPr>
      <w:r w:rsidRPr="0087355C">
        <w:rPr>
          <w:rFonts w:asciiTheme="majorBidi" w:hAnsiTheme="majorBidi" w:cstheme="majorBidi"/>
          <w:sz w:val="20"/>
          <w:szCs w:val="20"/>
        </w:rPr>
        <w:t>D'autres sont des ennemis naturels des acariens ravageurs che</w:t>
      </w:r>
      <w:r w:rsidRPr="0087355C">
        <w:rPr>
          <w:rFonts w:asciiTheme="majorBidi" w:hAnsiTheme="majorBidi" w:cstheme="majorBidi"/>
          <w:sz w:val="20"/>
          <w:szCs w:val="20"/>
        </w:rPr>
        <w:t xml:space="preserve">z les Eriophyoidea, les Tenuipalpidae et les Tarsonemidae. </w:t>
      </w:r>
    </w:p>
    <w:p w:rsidR="00000000" w:rsidRPr="0087355C" w:rsidRDefault="00C67776" w:rsidP="00C67776">
      <w:pPr>
        <w:numPr>
          <w:ilvl w:val="0"/>
          <w:numId w:val="23"/>
        </w:numPr>
        <w:jc w:val="both"/>
        <w:rPr>
          <w:rFonts w:asciiTheme="majorBidi" w:hAnsiTheme="majorBidi" w:cstheme="majorBidi"/>
          <w:sz w:val="20"/>
          <w:szCs w:val="20"/>
        </w:rPr>
      </w:pPr>
      <w:r w:rsidRPr="0087355C">
        <w:rPr>
          <w:rFonts w:asciiTheme="majorBidi" w:hAnsiTheme="majorBidi" w:cstheme="majorBidi"/>
          <w:sz w:val="20"/>
          <w:szCs w:val="20"/>
        </w:rPr>
        <w:t xml:space="preserve">Sex-ratio biaisé par les femelles équivalentes à leur proie, ce qui leur permet de répondre numériquement à l'augmentation de la densité des proies </w:t>
      </w:r>
    </w:p>
    <w:p w:rsidR="00000000" w:rsidRPr="0087355C" w:rsidRDefault="00C67776" w:rsidP="0087355C">
      <w:pPr>
        <w:jc w:val="both"/>
        <w:rPr>
          <w:rFonts w:asciiTheme="majorBidi" w:hAnsiTheme="majorBidi" w:cstheme="majorBidi"/>
          <w:sz w:val="20"/>
          <w:szCs w:val="20"/>
        </w:rPr>
      </w:pPr>
      <w:r w:rsidRPr="0087355C">
        <w:rPr>
          <w:rFonts w:asciiTheme="majorBidi" w:hAnsiTheme="majorBidi" w:cstheme="majorBidi"/>
          <w:sz w:val="20"/>
          <w:szCs w:val="20"/>
        </w:rPr>
        <w:t>Certains phytoséides peuvent être des ennemis</w:t>
      </w:r>
      <w:r w:rsidRPr="0087355C">
        <w:rPr>
          <w:rFonts w:asciiTheme="majorBidi" w:hAnsiTheme="majorBidi" w:cstheme="majorBidi"/>
          <w:sz w:val="20"/>
          <w:szCs w:val="20"/>
        </w:rPr>
        <w:t xml:space="preserve"> naturels importants car:</w:t>
      </w:r>
    </w:p>
    <w:p w:rsidR="0087355C" w:rsidRDefault="00C67776" w:rsidP="00C67776">
      <w:pPr>
        <w:pStyle w:val="Paragraphedeliste"/>
        <w:numPr>
          <w:ilvl w:val="0"/>
          <w:numId w:val="25"/>
        </w:numPr>
        <w:spacing w:line="276" w:lineRule="auto"/>
        <w:jc w:val="both"/>
        <w:rPr>
          <w:rFonts w:asciiTheme="majorBidi" w:hAnsiTheme="majorBidi" w:cstheme="majorBidi"/>
          <w:sz w:val="20"/>
          <w:szCs w:val="20"/>
        </w:rPr>
      </w:pPr>
      <w:r w:rsidRPr="0087355C">
        <w:rPr>
          <w:rFonts w:asciiTheme="majorBidi" w:hAnsiTheme="majorBidi" w:cstheme="majorBidi"/>
          <w:sz w:val="20"/>
          <w:szCs w:val="20"/>
        </w:rPr>
        <w:t>ils consomment un grand nombre de proies</w:t>
      </w:r>
    </w:p>
    <w:p w:rsidR="0087355C" w:rsidRDefault="00C67776" w:rsidP="00C67776">
      <w:pPr>
        <w:pStyle w:val="Paragraphedeliste"/>
        <w:numPr>
          <w:ilvl w:val="0"/>
          <w:numId w:val="25"/>
        </w:numPr>
        <w:spacing w:line="276" w:lineRule="auto"/>
        <w:jc w:val="both"/>
        <w:rPr>
          <w:rFonts w:asciiTheme="majorBidi" w:hAnsiTheme="majorBidi" w:cstheme="majorBidi"/>
          <w:sz w:val="20"/>
          <w:szCs w:val="20"/>
        </w:rPr>
      </w:pPr>
      <w:r w:rsidRPr="0087355C">
        <w:rPr>
          <w:rFonts w:asciiTheme="majorBidi" w:hAnsiTheme="majorBidi" w:cstheme="majorBidi"/>
          <w:sz w:val="20"/>
          <w:szCs w:val="20"/>
        </w:rPr>
        <w:t xml:space="preserve"> peuvent consommer des acariens phytophages à de faibles densités,</w:t>
      </w:r>
    </w:p>
    <w:p w:rsidR="0087355C" w:rsidRDefault="00C67776" w:rsidP="00C67776">
      <w:pPr>
        <w:pStyle w:val="Paragraphedeliste"/>
        <w:numPr>
          <w:ilvl w:val="0"/>
          <w:numId w:val="25"/>
        </w:numPr>
        <w:spacing w:line="276" w:lineRule="auto"/>
        <w:jc w:val="both"/>
        <w:rPr>
          <w:rFonts w:asciiTheme="majorBidi" w:hAnsiTheme="majorBidi" w:cstheme="majorBidi"/>
          <w:sz w:val="20"/>
          <w:szCs w:val="20"/>
        </w:rPr>
      </w:pPr>
      <w:r w:rsidRPr="0087355C">
        <w:rPr>
          <w:rFonts w:asciiTheme="majorBidi" w:hAnsiTheme="majorBidi" w:cstheme="majorBidi"/>
          <w:sz w:val="20"/>
          <w:szCs w:val="20"/>
        </w:rPr>
        <w:t xml:space="preserve"> peuvent être élevés en masse,</w:t>
      </w:r>
    </w:p>
    <w:p w:rsidR="0087355C" w:rsidRDefault="0087355C" w:rsidP="00C67776">
      <w:pPr>
        <w:pStyle w:val="Paragraphedeliste"/>
        <w:numPr>
          <w:ilvl w:val="0"/>
          <w:numId w:val="25"/>
        </w:numPr>
        <w:spacing w:line="276" w:lineRule="auto"/>
        <w:jc w:val="both"/>
        <w:rPr>
          <w:rFonts w:asciiTheme="majorBidi" w:hAnsiTheme="majorBidi" w:cstheme="majorBidi"/>
          <w:sz w:val="20"/>
          <w:szCs w:val="20"/>
        </w:rPr>
      </w:pPr>
      <w:r w:rsidRPr="0087355C">
        <w:rPr>
          <w:rFonts w:asciiTheme="majorBidi" w:hAnsiTheme="majorBidi" w:cstheme="majorBidi"/>
          <w:sz w:val="20"/>
          <w:szCs w:val="20"/>
        </w:rPr>
        <w:t xml:space="preserve"> ont un taux de reproduction élevé et un taux de développement rapide comparable à leurs proies</w:t>
      </w:r>
    </w:p>
    <w:p w:rsidR="0087355C" w:rsidRDefault="0087355C" w:rsidP="0087355C">
      <w:pPr>
        <w:spacing w:line="276" w:lineRule="auto"/>
        <w:jc w:val="both"/>
        <w:rPr>
          <w:rFonts w:asciiTheme="majorBidi" w:hAnsiTheme="majorBidi" w:cstheme="majorBidi"/>
          <w:b/>
          <w:bCs/>
          <w:sz w:val="20"/>
          <w:szCs w:val="20"/>
        </w:rPr>
      </w:pPr>
      <w:r>
        <w:rPr>
          <w:rFonts w:asciiTheme="majorBidi" w:hAnsiTheme="majorBidi" w:cstheme="majorBidi"/>
          <w:b/>
          <w:bCs/>
          <w:sz w:val="20"/>
          <w:szCs w:val="20"/>
        </w:rPr>
        <w:t>I.4.5</w:t>
      </w:r>
      <w:r w:rsidRPr="007F00E5">
        <w:rPr>
          <w:rFonts w:asciiTheme="majorBidi" w:hAnsiTheme="majorBidi" w:cstheme="majorBidi"/>
          <w:b/>
          <w:bCs/>
          <w:sz w:val="20"/>
          <w:szCs w:val="20"/>
        </w:rPr>
        <w:t>.</w:t>
      </w:r>
      <w:r>
        <w:rPr>
          <w:rFonts w:asciiTheme="majorBidi" w:hAnsiTheme="majorBidi" w:cstheme="majorBidi"/>
          <w:b/>
          <w:bCs/>
          <w:sz w:val="20"/>
          <w:szCs w:val="20"/>
        </w:rPr>
        <w:t xml:space="preserve"> Exemples de </w:t>
      </w:r>
      <w:r w:rsidRPr="00EE4B7A">
        <w:rPr>
          <w:rFonts w:asciiTheme="majorBidi" w:hAnsiTheme="majorBidi" w:cstheme="majorBidi"/>
          <w:b/>
          <w:bCs/>
          <w:sz w:val="20"/>
          <w:szCs w:val="20"/>
        </w:rPr>
        <w:t>phytoseidae</w:t>
      </w:r>
    </w:p>
    <w:p w:rsidR="00000000" w:rsidRPr="0087355C" w:rsidRDefault="0087355C" w:rsidP="0087355C">
      <w:pPr>
        <w:spacing w:line="276" w:lineRule="auto"/>
        <w:jc w:val="both"/>
        <w:rPr>
          <w:rFonts w:asciiTheme="majorBidi" w:hAnsiTheme="majorBidi" w:cstheme="majorBidi"/>
          <w:sz w:val="20"/>
          <w:szCs w:val="20"/>
        </w:rPr>
      </w:pPr>
      <w:r w:rsidRPr="004249F8">
        <w:rPr>
          <w:rFonts w:asciiTheme="majorBidi" w:hAnsiTheme="majorBidi" w:cstheme="majorBidi"/>
          <w:b/>
          <w:bCs/>
          <w:i/>
          <w:iCs/>
          <w:sz w:val="20"/>
          <w:szCs w:val="20"/>
        </w:rPr>
        <w:t>P</w:t>
      </w:r>
      <w:r w:rsidR="00C67776" w:rsidRPr="0087355C">
        <w:rPr>
          <w:rFonts w:asciiTheme="majorBidi" w:hAnsiTheme="majorBidi" w:cstheme="majorBidi"/>
          <w:b/>
          <w:bCs/>
          <w:i/>
          <w:iCs/>
          <w:sz w:val="20"/>
          <w:szCs w:val="20"/>
        </w:rPr>
        <w:t>hytoseiulus persimilis</w:t>
      </w:r>
      <w:r w:rsidR="00C67776" w:rsidRPr="0087355C">
        <w:rPr>
          <w:rFonts w:asciiTheme="majorBidi" w:hAnsiTheme="majorBidi" w:cstheme="majorBidi"/>
          <w:b/>
          <w:bCs/>
          <w:sz w:val="20"/>
          <w:szCs w:val="20"/>
        </w:rPr>
        <w:t xml:space="preserve"> </w:t>
      </w:r>
    </w:p>
    <w:p w:rsidR="0087355C" w:rsidRPr="00DF25B6" w:rsidRDefault="00C67776" w:rsidP="00DF25B6">
      <w:pPr>
        <w:spacing w:line="276" w:lineRule="auto"/>
        <w:rPr>
          <w:rFonts w:asciiTheme="majorBidi" w:hAnsiTheme="majorBidi" w:cstheme="majorBidi"/>
          <w:sz w:val="20"/>
          <w:szCs w:val="20"/>
        </w:rPr>
      </w:pPr>
      <w:r w:rsidRPr="00DF25B6">
        <w:rPr>
          <w:rFonts w:asciiTheme="majorBidi" w:hAnsiTheme="majorBidi" w:cstheme="majorBidi"/>
          <w:sz w:val="20"/>
          <w:szCs w:val="20"/>
        </w:rPr>
        <w:t>Corps globuleux, en poire de couleur orange : exclusivement prédateur de Tetranyques, il est largement utilisé en lutte biologique.</w:t>
      </w:r>
    </w:p>
    <w:p w:rsidR="00ED4E28" w:rsidRPr="00ED4E28" w:rsidRDefault="00ED4E28" w:rsidP="00ED4E28">
      <w:pPr>
        <w:spacing w:line="276" w:lineRule="auto"/>
        <w:ind w:left="426"/>
        <w:jc w:val="center"/>
        <w:rPr>
          <w:rFonts w:asciiTheme="majorBidi" w:hAnsiTheme="majorBidi" w:cstheme="majorBidi"/>
          <w:noProof/>
          <w:sz w:val="20"/>
          <w:szCs w:val="20"/>
          <w:lang w:eastAsia="fr-FR"/>
        </w:rPr>
      </w:pPr>
      <w:r w:rsidRPr="00ED4E28">
        <w:drawing>
          <wp:inline distT="0" distB="0" distL="0" distR="0">
            <wp:extent cx="1343025" cy="1343025"/>
            <wp:effectExtent l="19050" t="0" r="9525" b="0"/>
            <wp:docPr id="1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343025" cy="1343025"/>
                    </a:xfrm>
                    <a:prstGeom prst="rect">
                      <a:avLst/>
                    </a:prstGeom>
                    <a:noFill/>
                    <a:ln w="9525">
                      <a:noFill/>
                      <a:miter lim="800000"/>
                      <a:headEnd/>
                      <a:tailEnd/>
                    </a:ln>
                  </pic:spPr>
                </pic:pic>
              </a:graphicData>
            </a:graphic>
          </wp:inline>
        </w:drawing>
      </w:r>
    </w:p>
    <w:p w:rsidR="00ED4E28" w:rsidRDefault="00ED4E28" w:rsidP="00ED4E28">
      <w:pPr>
        <w:spacing w:line="276" w:lineRule="auto"/>
        <w:jc w:val="center"/>
        <w:rPr>
          <w:rFonts w:asciiTheme="majorBidi" w:hAnsiTheme="majorBidi" w:cstheme="majorBidi"/>
          <w:sz w:val="20"/>
          <w:szCs w:val="20"/>
        </w:rPr>
      </w:pPr>
      <w:r w:rsidRPr="00ED4E28">
        <w:rPr>
          <w:rFonts w:asciiTheme="majorBidi" w:hAnsiTheme="majorBidi" w:cstheme="majorBidi"/>
          <w:b/>
          <w:bCs/>
          <w:noProof/>
          <w:sz w:val="20"/>
          <w:szCs w:val="20"/>
          <w:lang w:eastAsia="fr-FR"/>
        </w:rPr>
        <w:t>Figure</w:t>
      </w:r>
      <w:r>
        <w:rPr>
          <w:rFonts w:asciiTheme="majorBidi" w:hAnsiTheme="majorBidi" w:cstheme="majorBidi"/>
          <w:b/>
          <w:bCs/>
          <w:noProof/>
          <w:sz w:val="20"/>
          <w:szCs w:val="20"/>
          <w:lang w:eastAsia="fr-FR"/>
        </w:rPr>
        <w:t xml:space="preserve"> 12</w:t>
      </w:r>
      <w:r>
        <w:rPr>
          <w:rFonts w:asciiTheme="majorBidi" w:hAnsiTheme="majorBidi" w:cstheme="majorBidi"/>
          <w:noProof/>
          <w:sz w:val="20"/>
          <w:szCs w:val="20"/>
          <w:lang w:eastAsia="fr-FR"/>
        </w:rPr>
        <w:t xml:space="preserve"> : </w:t>
      </w:r>
      <w:r w:rsidRPr="00ED4E28">
        <w:rPr>
          <w:rFonts w:asciiTheme="majorBidi" w:hAnsiTheme="majorBidi" w:cstheme="majorBidi"/>
          <w:i/>
          <w:iCs/>
          <w:sz w:val="20"/>
          <w:szCs w:val="20"/>
        </w:rPr>
        <w:t>Phytoseiulus persimilis</w:t>
      </w:r>
      <w:r w:rsidRPr="00ED4E28">
        <w:rPr>
          <w:rFonts w:asciiTheme="majorBidi" w:hAnsiTheme="majorBidi" w:cstheme="majorBidi"/>
          <w:sz w:val="20"/>
          <w:szCs w:val="20"/>
        </w:rPr>
        <w:t xml:space="preserve"> se nourrissant d</w:t>
      </w:r>
      <w:r>
        <w:rPr>
          <w:rFonts w:asciiTheme="majorBidi" w:hAnsiTheme="majorBidi" w:cstheme="majorBidi"/>
          <w:sz w:val="20"/>
          <w:szCs w:val="20"/>
        </w:rPr>
        <w:t>’un</w:t>
      </w:r>
      <w:r w:rsidRPr="00ED4E28">
        <w:rPr>
          <w:rFonts w:asciiTheme="majorBidi" w:hAnsiTheme="majorBidi" w:cstheme="majorBidi"/>
          <w:sz w:val="20"/>
          <w:szCs w:val="20"/>
        </w:rPr>
        <w:t xml:space="preserve"> tetranyque</w:t>
      </w:r>
      <w:r>
        <w:rPr>
          <w:rFonts w:asciiTheme="majorBidi" w:hAnsiTheme="majorBidi" w:cstheme="majorBidi"/>
          <w:sz w:val="20"/>
          <w:szCs w:val="20"/>
        </w:rPr>
        <w:t>.</w:t>
      </w:r>
    </w:p>
    <w:p w:rsidR="000F3CD6" w:rsidRPr="00ED4E28" w:rsidRDefault="000F3CD6" w:rsidP="00ED4E28">
      <w:pPr>
        <w:spacing w:line="276" w:lineRule="auto"/>
        <w:jc w:val="center"/>
        <w:rPr>
          <w:rFonts w:asciiTheme="majorBidi" w:hAnsiTheme="majorBidi" w:cstheme="majorBidi"/>
          <w:sz w:val="20"/>
          <w:szCs w:val="20"/>
        </w:rPr>
      </w:pPr>
    </w:p>
    <w:p w:rsidR="00000000" w:rsidRPr="00DF25B6" w:rsidRDefault="00C67776" w:rsidP="00C67776">
      <w:pPr>
        <w:pStyle w:val="Paragraphedeliste"/>
        <w:numPr>
          <w:ilvl w:val="0"/>
          <w:numId w:val="26"/>
        </w:numPr>
        <w:spacing w:line="276" w:lineRule="auto"/>
        <w:rPr>
          <w:rFonts w:asciiTheme="majorBidi" w:hAnsiTheme="majorBidi" w:cstheme="majorBidi"/>
          <w:sz w:val="20"/>
          <w:szCs w:val="20"/>
        </w:rPr>
      </w:pPr>
      <w:r w:rsidRPr="00DF25B6">
        <w:rPr>
          <w:rFonts w:asciiTheme="majorBidi" w:hAnsiTheme="majorBidi" w:cstheme="majorBidi"/>
          <w:b/>
          <w:bCs/>
          <w:i/>
          <w:iCs/>
          <w:sz w:val="20"/>
          <w:szCs w:val="20"/>
        </w:rPr>
        <w:t>Neoseiulus californicus</w:t>
      </w:r>
      <w:r w:rsidRPr="00DF25B6">
        <w:rPr>
          <w:rFonts w:asciiTheme="majorBidi" w:hAnsiTheme="majorBidi" w:cstheme="majorBidi"/>
          <w:sz w:val="20"/>
          <w:szCs w:val="20"/>
        </w:rPr>
        <w:t xml:space="preserve"> </w:t>
      </w:r>
    </w:p>
    <w:p w:rsidR="00ED4E28" w:rsidRDefault="00DF25B6" w:rsidP="00DF25B6">
      <w:pPr>
        <w:spacing w:line="276" w:lineRule="auto"/>
        <w:rPr>
          <w:rFonts w:asciiTheme="majorBidi" w:hAnsiTheme="majorBidi" w:cstheme="majorBidi"/>
          <w:sz w:val="20"/>
          <w:szCs w:val="20"/>
        </w:rPr>
      </w:pPr>
      <w:r w:rsidRPr="00DF25B6">
        <w:rPr>
          <w:rFonts w:asciiTheme="majorBidi" w:hAnsiTheme="majorBidi" w:cstheme="majorBidi"/>
          <w:sz w:val="20"/>
          <w:szCs w:val="20"/>
        </w:rPr>
        <w:t xml:space="preserve">Employé contre </w:t>
      </w:r>
      <w:r w:rsidRPr="00DF25B6">
        <w:rPr>
          <w:rFonts w:asciiTheme="majorBidi" w:hAnsiTheme="majorBidi" w:cstheme="majorBidi"/>
          <w:i/>
          <w:iCs/>
          <w:sz w:val="20"/>
          <w:szCs w:val="20"/>
        </w:rPr>
        <w:t xml:space="preserve">Tetranychus urticae </w:t>
      </w:r>
      <w:r w:rsidRPr="00DF25B6">
        <w:rPr>
          <w:rFonts w:asciiTheme="majorBidi" w:hAnsiTheme="majorBidi" w:cstheme="majorBidi"/>
          <w:sz w:val="20"/>
          <w:szCs w:val="20"/>
        </w:rPr>
        <w:t>dans le</w:t>
      </w:r>
      <w:r>
        <w:rPr>
          <w:rFonts w:asciiTheme="majorBidi" w:hAnsiTheme="majorBidi" w:cstheme="majorBidi"/>
          <w:sz w:val="20"/>
          <w:szCs w:val="20"/>
        </w:rPr>
        <w:t>s cultures de légumes de serres</w:t>
      </w:r>
      <w:r w:rsidRPr="00DF25B6">
        <w:rPr>
          <w:rFonts w:asciiTheme="majorBidi" w:hAnsiTheme="majorBidi" w:cstheme="majorBidi"/>
          <w:sz w:val="20"/>
          <w:szCs w:val="20"/>
        </w:rPr>
        <w:t>.</w:t>
      </w:r>
    </w:p>
    <w:p w:rsidR="00DF25B6" w:rsidRDefault="00DF25B6" w:rsidP="00DF25B6">
      <w:pPr>
        <w:spacing w:line="276" w:lineRule="auto"/>
        <w:jc w:val="center"/>
        <w:rPr>
          <w:rFonts w:asciiTheme="majorBidi" w:hAnsiTheme="majorBidi" w:cstheme="majorBidi"/>
          <w:sz w:val="20"/>
          <w:szCs w:val="20"/>
        </w:rPr>
      </w:pPr>
      <w:r>
        <w:rPr>
          <w:rFonts w:asciiTheme="majorBidi" w:hAnsiTheme="majorBidi" w:cstheme="majorBidi"/>
          <w:noProof/>
          <w:sz w:val="20"/>
          <w:szCs w:val="20"/>
          <w:lang w:eastAsia="fr-FR"/>
        </w:rPr>
        <w:drawing>
          <wp:inline distT="0" distB="0" distL="0" distR="0">
            <wp:extent cx="1539668" cy="1741336"/>
            <wp:effectExtent l="19050" t="0" r="3382" b="0"/>
            <wp:docPr id="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1538702" cy="1740243"/>
                    </a:xfrm>
                    <a:prstGeom prst="rect">
                      <a:avLst/>
                    </a:prstGeom>
                    <a:noFill/>
                    <a:ln w="9525">
                      <a:noFill/>
                      <a:miter lim="800000"/>
                      <a:headEnd/>
                      <a:tailEnd/>
                    </a:ln>
                  </pic:spPr>
                </pic:pic>
              </a:graphicData>
            </a:graphic>
          </wp:inline>
        </w:drawing>
      </w:r>
    </w:p>
    <w:p w:rsidR="00DF25B6" w:rsidRPr="00DF25B6" w:rsidRDefault="00DF25B6" w:rsidP="00DF25B6">
      <w:pPr>
        <w:spacing w:line="276" w:lineRule="auto"/>
        <w:jc w:val="center"/>
        <w:rPr>
          <w:rFonts w:asciiTheme="majorBidi" w:hAnsiTheme="majorBidi" w:cstheme="majorBidi"/>
          <w:sz w:val="20"/>
          <w:szCs w:val="20"/>
        </w:rPr>
      </w:pPr>
      <w:r w:rsidRPr="00DF25B6">
        <w:rPr>
          <w:rFonts w:asciiTheme="majorBidi" w:hAnsiTheme="majorBidi" w:cstheme="majorBidi"/>
          <w:b/>
          <w:bCs/>
          <w:noProof/>
          <w:sz w:val="20"/>
          <w:szCs w:val="20"/>
          <w:lang w:eastAsia="fr-FR"/>
        </w:rPr>
        <w:t>Figure 13</w:t>
      </w:r>
      <w:r w:rsidRPr="00DF25B6">
        <w:rPr>
          <w:rFonts w:asciiTheme="majorBidi" w:hAnsiTheme="majorBidi" w:cstheme="majorBidi"/>
          <w:noProof/>
          <w:sz w:val="20"/>
          <w:szCs w:val="20"/>
          <w:lang w:eastAsia="fr-FR"/>
        </w:rPr>
        <w:t xml:space="preserve"> : </w:t>
      </w:r>
      <w:r w:rsidRPr="00DF25B6">
        <w:rPr>
          <w:rFonts w:asciiTheme="majorBidi" w:hAnsiTheme="majorBidi" w:cstheme="majorBidi"/>
          <w:i/>
          <w:iCs/>
          <w:sz w:val="20"/>
          <w:szCs w:val="20"/>
        </w:rPr>
        <w:t>Neoseiulus californicus</w:t>
      </w:r>
      <w:r w:rsidRPr="00DF25B6">
        <w:rPr>
          <w:rFonts w:asciiTheme="majorBidi" w:hAnsiTheme="majorBidi" w:cstheme="majorBidi"/>
          <w:sz w:val="20"/>
          <w:szCs w:val="20"/>
        </w:rPr>
        <w:t xml:space="preserve"> se nourrissant d</w:t>
      </w:r>
      <w:r>
        <w:rPr>
          <w:rFonts w:asciiTheme="majorBidi" w:hAnsiTheme="majorBidi" w:cstheme="majorBidi"/>
          <w:sz w:val="20"/>
          <w:szCs w:val="20"/>
        </w:rPr>
        <w:t>e</w:t>
      </w:r>
      <w:r w:rsidRPr="00DF25B6">
        <w:rPr>
          <w:rFonts w:asciiTheme="majorBidi" w:hAnsiTheme="majorBidi" w:cstheme="majorBidi"/>
          <w:sz w:val="20"/>
          <w:szCs w:val="20"/>
        </w:rPr>
        <w:t xml:space="preserve"> tetranyque</w:t>
      </w:r>
      <w:r>
        <w:rPr>
          <w:rFonts w:asciiTheme="majorBidi" w:hAnsiTheme="majorBidi" w:cstheme="majorBidi"/>
          <w:sz w:val="20"/>
          <w:szCs w:val="20"/>
        </w:rPr>
        <w:t>s</w:t>
      </w:r>
      <w:r w:rsidRPr="00DF25B6">
        <w:rPr>
          <w:rFonts w:asciiTheme="majorBidi" w:hAnsiTheme="majorBidi" w:cstheme="majorBidi"/>
          <w:sz w:val="20"/>
          <w:szCs w:val="20"/>
        </w:rPr>
        <w:t>.</w:t>
      </w:r>
    </w:p>
    <w:p w:rsidR="00DF25B6" w:rsidRDefault="00DF25B6" w:rsidP="00DF25B6">
      <w:pPr>
        <w:jc w:val="both"/>
        <w:rPr>
          <w:rFonts w:asciiTheme="majorBidi" w:hAnsiTheme="majorBidi" w:cstheme="majorBidi"/>
          <w:b/>
          <w:bCs/>
          <w:sz w:val="20"/>
          <w:szCs w:val="20"/>
        </w:rPr>
      </w:pPr>
    </w:p>
    <w:p w:rsidR="00407AD6" w:rsidRDefault="00407AD6" w:rsidP="00DF25B6">
      <w:pPr>
        <w:jc w:val="both"/>
        <w:rPr>
          <w:rFonts w:asciiTheme="majorBidi" w:hAnsiTheme="majorBidi" w:cstheme="majorBidi"/>
          <w:b/>
          <w:bCs/>
          <w:sz w:val="24"/>
          <w:szCs w:val="24"/>
        </w:rPr>
      </w:pPr>
    </w:p>
    <w:p w:rsidR="00407AD6" w:rsidRDefault="00407AD6" w:rsidP="00DF25B6">
      <w:pPr>
        <w:jc w:val="both"/>
        <w:rPr>
          <w:rFonts w:asciiTheme="majorBidi" w:hAnsiTheme="majorBidi" w:cstheme="majorBidi"/>
          <w:b/>
          <w:bCs/>
          <w:sz w:val="24"/>
          <w:szCs w:val="24"/>
        </w:rPr>
      </w:pPr>
    </w:p>
    <w:p w:rsidR="00DF25B6" w:rsidRPr="00A94720" w:rsidRDefault="00DF25B6" w:rsidP="00DF25B6">
      <w:pPr>
        <w:jc w:val="both"/>
        <w:rPr>
          <w:rFonts w:asciiTheme="majorBidi" w:hAnsiTheme="majorBidi" w:cstheme="majorBidi"/>
          <w:b/>
          <w:bCs/>
          <w:sz w:val="24"/>
          <w:szCs w:val="24"/>
        </w:rPr>
      </w:pPr>
      <w:r w:rsidRPr="00A94720">
        <w:rPr>
          <w:rFonts w:asciiTheme="majorBidi" w:hAnsiTheme="majorBidi" w:cstheme="majorBidi"/>
          <w:b/>
          <w:bCs/>
          <w:sz w:val="24"/>
          <w:szCs w:val="24"/>
        </w:rPr>
        <w:lastRenderedPageBreak/>
        <w:t>I.4. Les acariens des denrées stockées</w:t>
      </w:r>
    </w:p>
    <w:p w:rsidR="00DF25B6" w:rsidRPr="00DF25B6" w:rsidRDefault="00DF25B6" w:rsidP="00DF25B6">
      <w:pPr>
        <w:spacing w:line="276" w:lineRule="auto"/>
        <w:jc w:val="both"/>
        <w:rPr>
          <w:rFonts w:asciiTheme="majorBidi" w:hAnsiTheme="majorBidi" w:cstheme="majorBidi"/>
          <w:sz w:val="20"/>
          <w:szCs w:val="20"/>
        </w:rPr>
      </w:pPr>
      <w:r>
        <w:rPr>
          <w:rFonts w:asciiTheme="majorBidi" w:hAnsiTheme="majorBidi" w:cstheme="majorBidi"/>
          <w:b/>
          <w:bCs/>
          <w:sz w:val="20"/>
          <w:szCs w:val="20"/>
        </w:rPr>
        <w:t xml:space="preserve">I.4.1. </w:t>
      </w:r>
      <w:r w:rsidRPr="00DF25B6">
        <w:rPr>
          <w:rFonts w:asciiTheme="majorBidi" w:hAnsiTheme="majorBidi" w:cstheme="majorBidi"/>
          <w:b/>
          <w:bCs/>
          <w:sz w:val="20"/>
          <w:szCs w:val="20"/>
        </w:rPr>
        <w:t xml:space="preserve">Généralités </w:t>
      </w:r>
    </w:p>
    <w:p w:rsidR="00000000" w:rsidRPr="00DF25B6" w:rsidRDefault="00C67776" w:rsidP="00C67776">
      <w:pPr>
        <w:pStyle w:val="Paragraphedeliste"/>
        <w:numPr>
          <w:ilvl w:val="0"/>
          <w:numId w:val="27"/>
        </w:numPr>
        <w:spacing w:line="276" w:lineRule="auto"/>
        <w:jc w:val="both"/>
        <w:rPr>
          <w:rFonts w:asciiTheme="majorBidi" w:hAnsiTheme="majorBidi" w:cstheme="majorBidi"/>
          <w:sz w:val="20"/>
          <w:szCs w:val="20"/>
        </w:rPr>
      </w:pPr>
      <w:r w:rsidRPr="00DF25B6">
        <w:rPr>
          <w:rFonts w:asciiTheme="majorBidi" w:hAnsiTheme="majorBidi" w:cstheme="majorBidi"/>
          <w:sz w:val="20"/>
          <w:szCs w:val="20"/>
        </w:rPr>
        <w:t xml:space="preserve">Les ravageurs des aliments stockés comprennent les </w:t>
      </w:r>
      <w:r w:rsidRPr="00DF25B6">
        <w:rPr>
          <w:rFonts w:asciiTheme="majorBidi" w:hAnsiTheme="majorBidi" w:cstheme="majorBidi"/>
          <w:sz w:val="20"/>
          <w:szCs w:val="20"/>
        </w:rPr>
        <w:t xml:space="preserve">acariens, </w:t>
      </w:r>
      <w:r w:rsidRPr="00DF25B6">
        <w:rPr>
          <w:rFonts w:asciiTheme="majorBidi" w:hAnsiTheme="majorBidi" w:cstheme="majorBidi"/>
          <w:sz w:val="20"/>
          <w:szCs w:val="20"/>
        </w:rPr>
        <w:t>les</w:t>
      </w:r>
      <w:r w:rsidRPr="00DF25B6">
        <w:rPr>
          <w:rFonts w:asciiTheme="majorBidi" w:hAnsiTheme="majorBidi" w:cstheme="majorBidi"/>
          <w:sz w:val="20"/>
          <w:szCs w:val="20"/>
        </w:rPr>
        <w:t xml:space="preserve"> insectes </w:t>
      </w:r>
      <w:r w:rsidRPr="00DF25B6">
        <w:rPr>
          <w:rFonts w:asciiTheme="majorBidi" w:hAnsiTheme="majorBidi" w:cstheme="majorBidi"/>
          <w:sz w:val="20"/>
          <w:szCs w:val="20"/>
        </w:rPr>
        <w:t xml:space="preserve">(surtout les coléoptères </w:t>
      </w:r>
      <w:r w:rsidRPr="00DF25B6">
        <w:rPr>
          <w:rFonts w:asciiTheme="majorBidi" w:hAnsiTheme="majorBidi" w:cstheme="majorBidi"/>
          <w:sz w:val="20"/>
          <w:szCs w:val="20"/>
        </w:rPr>
        <w:t xml:space="preserve">et les lépidoptères), les </w:t>
      </w:r>
      <w:r w:rsidRPr="00DF25B6">
        <w:rPr>
          <w:rFonts w:asciiTheme="majorBidi" w:hAnsiTheme="majorBidi" w:cstheme="majorBidi"/>
          <w:sz w:val="20"/>
          <w:szCs w:val="20"/>
        </w:rPr>
        <w:t xml:space="preserve">vertébrés </w:t>
      </w:r>
      <w:r w:rsidRPr="00DF25B6">
        <w:rPr>
          <w:rFonts w:asciiTheme="majorBidi" w:hAnsiTheme="majorBidi" w:cstheme="majorBidi"/>
          <w:sz w:val="20"/>
          <w:szCs w:val="20"/>
        </w:rPr>
        <w:t xml:space="preserve">comme les rats et les souris et les </w:t>
      </w:r>
      <w:r w:rsidRPr="00DF25B6">
        <w:rPr>
          <w:rFonts w:asciiTheme="majorBidi" w:hAnsiTheme="majorBidi" w:cstheme="majorBidi"/>
          <w:sz w:val="20"/>
          <w:szCs w:val="20"/>
        </w:rPr>
        <w:t xml:space="preserve">champignons. </w:t>
      </w:r>
    </w:p>
    <w:p w:rsidR="00000000" w:rsidRPr="00DF25B6" w:rsidRDefault="00C67776" w:rsidP="00C67776">
      <w:pPr>
        <w:pStyle w:val="Paragraphedeliste"/>
        <w:numPr>
          <w:ilvl w:val="0"/>
          <w:numId w:val="27"/>
        </w:numPr>
        <w:spacing w:line="276" w:lineRule="auto"/>
        <w:jc w:val="both"/>
        <w:rPr>
          <w:rFonts w:asciiTheme="majorBidi" w:hAnsiTheme="majorBidi" w:cstheme="majorBidi"/>
          <w:sz w:val="20"/>
          <w:szCs w:val="20"/>
        </w:rPr>
      </w:pPr>
      <w:r w:rsidRPr="00DF25B6">
        <w:rPr>
          <w:rFonts w:asciiTheme="majorBidi" w:hAnsiTheme="majorBidi" w:cstheme="majorBidi"/>
          <w:sz w:val="20"/>
          <w:szCs w:val="20"/>
        </w:rPr>
        <w:t xml:space="preserve">Les insectes seuls peuvent causer des pertes allant jusqu'à 20% ou plus des aliments stockés. </w:t>
      </w:r>
    </w:p>
    <w:p w:rsidR="00000000" w:rsidRPr="00DF25B6" w:rsidRDefault="00C67776" w:rsidP="00C67776">
      <w:pPr>
        <w:pStyle w:val="Paragraphedeliste"/>
        <w:numPr>
          <w:ilvl w:val="0"/>
          <w:numId w:val="27"/>
        </w:numPr>
        <w:spacing w:line="276" w:lineRule="auto"/>
        <w:jc w:val="both"/>
        <w:rPr>
          <w:rFonts w:asciiTheme="majorBidi" w:hAnsiTheme="majorBidi" w:cstheme="majorBidi"/>
          <w:sz w:val="20"/>
          <w:szCs w:val="20"/>
        </w:rPr>
      </w:pPr>
      <w:r w:rsidRPr="00DF25B6">
        <w:rPr>
          <w:rFonts w:asciiTheme="majorBidi" w:hAnsiTheme="majorBidi" w:cstheme="majorBidi"/>
          <w:sz w:val="20"/>
          <w:szCs w:val="20"/>
        </w:rPr>
        <w:t xml:space="preserve">Les acariens peuvent être particulièrement </w:t>
      </w:r>
      <w:r w:rsidRPr="00DF25B6">
        <w:rPr>
          <w:rFonts w:asciiTheme="majorBidi" w:hAnsiTheme="majorBidi" w:cstheme="majorBidi"/>
          <w:sz w:val="20"/>
          <w:szCs w:val="20"/>
        </w:rPr>
        <w:t>nuisibles</w:t>
      </w:r>
      <w:r w:rsidRPr="00DF25B6">
        <w:rPr>
          <w:rFonts w:asciiTheme="majorBidi" w:hAnsiTheme="majorBidi" w:cstheme="majorBidi"/>
          <w:sz w:val="20"/>
          <w:szCs w:val="20"/>
        </w:rPr>
        <w:t xml:space="preserve"> aux produits aliment</w:t>
      </w:r>
      <w:r w:rsidRPr="00DF25B6">
        <w:rPr>
          <w:rFonts w:asciiTheme="majorBidi" w:hAnsiTheme="majorBidi" w:cstheme="majorBidi"/>
          <w:sz w:val="20"/>
          <w:szCs w:val="20"/>
        </w:rPr>
        <w:t xml:space="preserve">aires stockés dans des environnements à </w:t>
      </w:r>
      <w:r w:rsidRPr="00DF25B6">
        <w:rPr>
          <w:rFonts w:asciiTheme="majorBidi" w:hAnsiTheme="majorBidi" w:cstheme="majorBidi"/>
          <w:sz w:val="20"/>
          <w:szCs w:val="20"/>
        </w:rPr>
        <w:t xml:space="preserve">forte humidité relative. </w:t>
      </w:r>
    </w:p>
    <w:p w:rsidR="00A94720" w:rsidRDefault="00C67776" w:rsidP="00C67776">
      <w:pPr>
        <w:numPr>
          <w:ilvl w:val="0"/>
          <w:numId w:val="27"/>
        </w:numPr>
        <w:spacing w:line="276" w:lineRule="auto"/>
        <w:jc w:val="both"/>
        <w:rPr>
          <w:rFonts w:asciiTheme="majorBidi" w:hAnsiTheme="majorBidi" w:cstheme="majorBidi"/>
          <w:sz w:val="20"/>
          <w:szCs w:val="20"/>
        </w:rPr>
      </w:pPr>
      <w:r w:rsidRPr="00DF25B6">
        <w:rPr>
          <w:rFonts w:asciiTheme="majorBidi" w:hAnsiTheme="majorBidi" w:cstheme="majorBidi"/>
          <w:sz w:val="20"/>
          <w:szCs w:val="20"/>
        </w:rPr>
        <w:t xml:space="preserve">Une variété d'acariens appartenant aux familles </w:t>
      </w:r>
      <w:r w:rsidRPr="00DF25B6">
        <w:rPr>
          <w:rFonts w:asciiTheme="majorBidi" w:hAnsiTheme="majorBidi" w:cstheme="majorBidi"/>
          <w:b/>
          <w:bCs/>
          <w:sz w:val="20"/>
          <w:szCs w:val="20"/>
        </w:rPr>
        <w:t>Acaridae</w:t>
      </w:r>
      <w:r w:rsidRPr="00DF25B6">
        <w:rPr>
          <w:rFonts w:asciiTheme="majorBidi" w:hAnsiTheme="majorBidi" w:cstheme="majorBidi"/>
          <w:sz w:val="20"/>
          <w:szCs w:val="20"/>
        </w:rPr>
        <w:t xml:space="preserve">, </w:t>
      </w:r>
      <w:r w:rsidRPr="00DF25B6">
        <w:rPr>
          <w:rFonts w:asciiTheme="majorBidi" w:hAnsiTheme="majorBidi" w:cstheme="majorBidi"/>
          <w:b/>
          <w:bCs/>
          <w:sz w:val="20"/>
          <w:szCs w:val="20"/>
        </w:rPr>
        <w:t>Glycyphagidae</w:t>
      </w:r>
      <w:r w:rsidRPr="00DF25B6">
        <w:rPr>
          <w:rFonts w:asciiTheme="majorBidi" w:hAnsiTheme="majorBidi" w:cstheme="majorBidi"/>
          <w:sz w:val="20"/>
          <w:szCs w:val="20"/>
        </w:rPr>
        <w:t xml:space="preserve">, </w:t>
      </w:r>
      <w:r w:rsidRPr="00DF25B6">
        <w:rPr>
          <w:rFonts w:asciiTheme="majorBidi" w:hAnsiTheme="majorBidi" w:cstheme="majorBidi"/>
          <w:b/>
          <w:bCs/>
          <w:sz w:val="20"/>
          <w:szCs w:val="20"/>
        </w:rPr>
        <w:t>Chortoglyphidae</w:t>
      </w:r>
      <w:r w:rsidRPr="00DF25B6">
        <w:rPr>
          <w:rFonts w:asciiTheme="majorBidi" w:hAnsiTheme="majorBidi" w:cstheme="majorBidi"/>
          <w:sz w:val="20"/>
          <w:szCs w:val="20"/>
        </w:rPr>
        <w:t xml:space="preserve">, </w:t>
      </w:r>
      <w:r w:rsidRPr="00DF25B6">
        <w:rPr>
          <w:rFonts w:asciiTheme="majorBidi" w:hAnsiTheme="majorBidi" w:cstheme="majorBidi"/>
          <w:b/>
          <w:bCs/>
          <w:sz w:val="20"/>
          <w:szCs w:val="20"/>
        </w:rPr>
        <w:t>Carpoglyphidae</w:t>
      </w:r>
      <w:r w:rsidRPr="00DF25B6">
        <w:rPr>
          <w:rFonts w:asciiTheme="majorBidi" w:hAnsiTheme="majorBidi" w:cstheme="majorBidi"/>
          <w:sz w:val="20"/>
          <w:szCs w:val="20"/>
        </w:rPr>
        <w:t xml:space="preserve">, </w:t>
      </w:r>
      <w:r w:rsidRPr="00DF25B6">
        <w:rPr>
          <w:rFonts w:asciiTheme="majorBidi" w:hAnsiTheme="majorBidi" w:cstheme="majorBidi"/>
          <w:b/>
          <w:bCs/>
          <w:sz w:val="20"/>
          <w:szCs w:val="20"/>
        </w:rPr>
        <w:t>Histiostomidae</w:t>
      </w:r>
      <w:r w:rsidRPr="00DF25B6">
        <w:rPr>
          <w:rFonts w:asciiTheme="majorBidi" w:hAnsiTheme="majorBidi" w:cstheme="majorBidi"/>
          <w:sz w:val="20"/>
          <w:szCs w:val="20"/>
        </w:rPr>
        <w:t xml:space="preserve"> et </w:t>
      </w:r>
      <w:r w:rsidRPr="00DF25B6">
        <w:rPr>
          <w:rFonts w:asciiTheme="majorBidi" w:hAnsiTheme="majorBidi" w:cstheme="majorBidi"/>
          <w:b/>
          <w:bCs/>
          <w:sz w:val="20"/>
          <w:szCs w:val="20"/>
        </w:rPr>
        <w:t>Pyroglyphidae</w:t>
      </w:r>
      <w:r w:rsidRPr="00DF25B6">
        <w:rPr>
          <w:rFonts w:asciiTheme="majorBidi" w:hAnsiTheme="majorBidi" w:cstheme="majorBidi"/>
          <w:sz w:val="20"/>
          <w:szCs w:val="20"/>
        </w:rPr>
        <w:t xml:space="preserve"> peuvent être trouvés dans les produits agricoles te</w:t>
      </w:r>
      <w:r w:rsidRPr="00DF25B6">
        <w:rPr>
          <w:rFonts w:asciiTheme="majorBidi" w:hAnsiTheme="majorBidi" w:cstheme="majorBidi"/>
          <w:sz w:val="20"/>
          <w:szCs w:val="20"/>
        </w:rPr>
        <w:t xml:space="preserve">ls que les </w:t>
      </w:r>
      <w:r w:rsidRPr="00DF25B6">
        <w:rPr>
          <w:rFonts w:asciiTheme="majorBidi" w:hAnsiTheme="majorBidi" w:cstheme="majorBidi"/>
          <w:b/>
          <w:bCs/>
          <w:sz w:val="20"/>
          <w:szCs w:val="20"/>
        </w:rPr>
        <w:t>céréales</w:t>
      </w:r>
      <w:r w:rsidRPr="00DF25B6">
        <w:rPr>
          <w:rFonts w:asciiTheme="majorBidi" w:hAnsiTheme="majorBidi" w:cstheme="majorBidi"/>
          <w:sz w:val="20"/>
          <w:szCs w:val="20"/>
        </w:rPr>
        <w:t xml:space="preserve">, les </w:t>
      </w:r>
      <w:r w:rsidRPr="00DF25B6">
        <w:rPr>
          <w:rFonts w:asciiTheme="majorBidi" w:hAnsiTheme="majorBidi" w:cstheme="majorBidi"/>
          <w:b/>
          <w:bCs/>
          <w:sz w:val="20"/>
          <w:szCs w:val="20"/>
        </w:rPr>
        <w:t>fruits secs</w:t>
      </w:r>
      <w:r w:rsidRPr="00DF25B6">
        <w:rPr>
          <w:rFonts w:asciiTheme="majorBidi" w:hAnsiTheme="majorBidi" w:cstheme="majorBidi"/>
          <w:sz w:val="20"/>
          <w:szCs w:val="20"/>
        </w:rPr>
        <w:t xml:space="preserve">, </w:t>
      </w:r>
      <w:r w:rsidRPr="00A94720">
        <w:rPr>
          <w:rFonts w:asciiTheme="majorBidi" w:hAnsiTheme="majorBidi" w:cstheme="majorBidi"/>
          <w:sz w:val="20"/>
          <w:szCs w:val="20"/>
        </w:rPr>
        <w:t xml:space="preserve">les </w:t>
      </w:r>
      <w:r w:rsidRPr="00A94720">
        <w:rPr>
          <w:rFonts w:asciiTheme="majorBidi" w:hAnsiTheme="majorBidi" w:cstheme="majorBidi"/>
          <w:sz w:val="20"/>
          <w:szCs w:val="20"/>
        </w:rPr>
        <w:t>noix</w:t>
      </w:r>
      <w:r w:rsidRPr="00A94720">
        <w:rPr>
          <w:rFonts w:asciiTheme="majorBidi" w:hAnsiTheme="majorBidi" w:cstheme="majorBidi"/>
          <w:sz w:val="20"/>
          <w:szCs w:val="20"/>
        </w:rPr>
        <w:t xml:space="preserve">, les </w:t>
      </w:r>
      <w:r w:rsidRPr="00A94720">
        <w:rPr>
          <w:rFonts w:asciiTheme="majorBidi" w:hAnsiTheme="majorBidi" w:cstheme="majorBidi"/>
          <w:sz w:val="20"/>
          <w:szCs w:val="20"/>
        </w:rPr>
        <w:t>fromages</w:t>
      </w:r>
      <w:r w:rsidRPr="00A94720">
        <w:rPr>
          <w:rFonts w:asciiTheme="majorBidi" w:hAnsiTheme="majorBidi" w:cstheme="majorBidi"/>
          <w:sz w:val="20"/>
          <w:szCs w:val="20"/>
        </w:rPr>
        <w:t xml:space="preserve">, les </w:t>
      </w:r>
      <w:r w:rsidRPr="00A94720">
        <w:rPr>
          <w:rFonts w:asciiTheme="majorBidi" w:hAnsiTheme="majorBidi" w:cstheme="majorBidi"/>
          <w:sz w:val="20"/>
          <w:szCs w:val="20"/>
        </w:rPr>
        <w:t>épices</w:t>
      </w:r>
      <w:r w:rsidRPr="00DF25B6">
        <w:rPr>
          <w:rFonts w:asciiTheme="majorBidi" w:hAnsiTheme="majorBidi" w:cstheme="majorBidi"/>
          <w:sz w:val="20"/>
          <w:szCs w:val="20"/>
        </w:rPr>
        <w:t xml:space="preserve">, et les </w:t>
      </w:r>
      <w:r w:rsidRPr="00A94720">
        <w:rPr>
          <w:rFonts w:asciiTheme="majorBidi" w:hAnsiTheme="majorBidi" w:cstheme="majorBidi"/>
          <w:sz w:val="20"/>
          <w:szCs w:val="20"/>
        </w:rPr>
        <w:t>aliments stockés pour animaux domestiques</w:t>
      </w:r>
      <w:r w:rsidRPr="00DF25B6">
        <w:rPr>
          <w:rFonts w:asciiTheme="majorBidi" w:hAnsiTheme="majorBidi" w:cstheme="majorBidi"/>
          <w:b/>
          <w:bCs/>
          <w:sz w:val="20"/>
          <w:szCs w:val="20"/>
        </w:rPr>
        <w:t xml:space="preserve">. </w:t>
      </w:r>
    </w:p>
    <w:p w:rsidR="00DF25B6" w:rsidRDefault="00DF25B6" w:rsidP="00C67776">
      <w:pPr>
        <w:numPr>
          <w:ilvl w:val="0"/>
          <w:numId w:val="27"/>
        </w:numPr>
        <w:spacing w:line="276" w:lineRule="auto"/>
        <w:jc w:val="both"/>
        <w:rPr>
          <w:rFonts w:asciiTheme="majorBidi" w:hAnsiTheme="majorBidi" w:cstheme="majorBidi"/>
          <w:sz w:val="20"/>
          <w:szCs w:val="20"/>
        </w:rPr>
      </w:pPr>
      <w:r w:rsidRPr="00A94720">
        <w:rPr>
          <w:rFonts w:asciiTheme="majorBidi" w:hAnsiTheme="majorBidi" w:cstheme="majorBidi"/>
          <w:sz w:val="20"/>
          <w:szCs w:val="20"/>
        </w:rPr>
        <w:t xml:space="preserve">Certaines de ces espèces d'arthropodes sont </w:t>
      </w:r>
      <w:r w:rsidRPr="00A94720">
        <w:rPr>
          <w:rFonts w:asciiTheme="majorBidi" w:hAnsiTheme="majorBidi" w:cstheme="majorBidi"/>
          <w:b/>
          <w:bCs/>
          <w:sz w:val="20"/>
          <w:szCs w:val="20"/>
        </w:rPr>
        <w:t>cosmopolites</w:t>
      </w:r>
      <w:r w:rsidRPr="00A94720">
        <w:rPr>
          <w:rFonts w:asciiTheme="majorBidi" w:hAnsiTheme="majorBidi" w:cstheme="majorBidi"/>
          <w:sz w:val="20"/>
          <w:szCs w:val="20"/>
        </w:rPr>
        <w:t>, probablement parce qu'elles ont été transportées dans le monde entier dans des magasins d'alimentation</w:t>
      </w:r>
      <w:r w:rsidR="00A94720">
        <w:rPr>
          <w:rFonts w:asciiTheme="majorBidi" w:hAnsiTheme="majorBidi" w:cstheme="majorBidi"/>
          <w:sz w:val="20"/>
          <w:szCs w:val="20"/>
        </w:rPr>
        <w:t>.</w:t>
      </w:r>
    </w:p>
    <w:p w:rsidR="00A94720" w:rsidRPr="00A94720" w:rsidRDefault="00A94720" w:rsidP="00A94720">
      <w:pPr>
        <w:spacing w:line="276" w:lineRule="auto"/>
        <w:jc w:val="both"/>
        <w:rPr>
          <w:rFonts w:asciiTheme="majorBidi" w:hAnsiTheme="majorBidi" w:cstheme="majorBidi"/>
          <w:sz w:val="20"/>
          <w:szCs w:val="20"/>
        </w:rPr>
      </w:pPr>
      <w:r>
        <w:rPr>
          <w:rFonts w:asciiTheme="majorBidi" w:hAnsiTheme="majorBidi" w:cstheme="majorBidi"/>
          <w:b/>
          <w:bCs/>
          <w:sz w:val="20"/>
          <w:szCs w:val="20"/>
        </w:rPr>
        <w:t xml:space="preserve">I.4.2. </w:t>
      </w:r>
      <w:r w:rsidRPr="00A94720">
        <w:rPr>
          <w:rFonts w:asciiTheme="majorBidi" w:hAnsiTheme="majorBidi" w:cstheme="majorBidi"/>
          <w:b/>
          <w:bCs/>
          <w:sz w:val="20"/>
          <w:szCs w:val="20"/>
        </w:rPr>
        <w:t xml:space="preserve">Les Acaridae et Glycyphagidae </w:t>
      </w:r>
    </w:p>
    <w:p w:rsidR="00000000" w:rsidRPr="00A94720" w:rsidRDefault="00C67776" w:rsidP="00C67776">
      <w:pPr>
        <w:numPr>
          <w:ilvl w:val="0"/>
          <w:numId w:val="28"/>
        </w:numPr>
        <w:spacing w:line="276" w:lineRule="auto"/>
        <w:jc w:val="both"/>
        <w:rPr>
          <w:rFonts w:asciiTheme="majorBidi" w:hAnsiTheme="majorBidi" w:cstheme="majorBidi"/>
          <w:sz w:val="20"/>
          <w:szCs w:val="20"/>
        </w:rPr>
      </w:pPr>
      <w:r w:rsidRPr="00A94720">
        <w:rPr>
          <w:rFonts w:asciiTheme="majorBidi" w:hAnsiTheme="majorBidi" w:cstheme="majorBidi"/>
          <w:sz w:val="20"/>
          <w:szCs w:val="20"/>
        </w:rPr>
        <w:t xml:space="preserve">Deux familles, les </w:t>
      </w:r>
      <w:r w:rsidRPr="00A94720">
        <w:rPr>
          <w:rFonts w:asciiTheme="majorBidi" w:hAnsiTheme="majorBidi" w:cstheme="majorBidi"/>
          <w:sz w:val="20"/>
          <w:szCs w:val="20"/>
        </w:rPr>
        <w:t>Acari</w:t>
      </w:r>
      <w:r w:rsidR="00A94720">
        <w:rPr>
          <w:rFonts w:asciiTheme="majorBidi" w:hAnsiTheme="majorBidi" w:cstheme="majorBidi"/>
          <w:sz w:val="20"/>
          <w:szCs w:val="20"/>
        </w:rPr>
        <w:t>dae et les Glycyphagidae (0.3-</w:t>
      </w:r>
      <w:r w:rsidRPr="00A94720">
        <w:rPr>
          <w:rFonts w:asciiTheme="majorBidi" w:hAnsiTheme="majorBidi" w:cstheme="majorBidi"/>
          <w:sz w:val="20"/>
          <w:szCs w:val="20"/>
        </w:rPr>
        <w:t xml:space="preserve">0.7 mm), sont particulièrement communes dans les aliments stockés. </w:t>
      </w:r>
    </w:p>
    <w:p w:rsidR="00000000" w:rsidRPr="00A94720" w:rsidRDefault="00C67776" w:rsidP="00C67776">
      <w:pPr>
        <w:numPr>
          <w:ilvl w:val="0"/>
          <w:numId w:val="28"/>
        </w:numPr>
        <w:spacing w:line="276" w:lineRule="auto"/>
        <w:jc w:val="both"/>
        <w:rPr>
          <w:rFonts w:asciiTheme="majorBidi" w:hAnsiTheme="majorBidi" w:cstheme="majorBidi"/>
          <w:sz w:val="20"/>
          <w:szCs w:val="20"/>
        </w:rPr>
      </w:pPr>
      <w:r w:rsidRPr="00A94720">
        <w:rPr>
          <w:rFonts w:asciiTheme="majorBidi" w:hAnsiTheme="majorBidi" w:cstheme="majorBidi"/>
          <w:sz w:val="20"/>
          <w:szCs w:val="20"/>
        </w:rPr>
        <w:t xml:space="preserve">Les cycles de vie des Acaridae et des Glycyphagidae </w:t>
      </w:r>
      <w:r w:rsidRPr="00A94720">
        <w:rPr>
          <w:rFonts w:asciiTheme="majorBidi" w:hAnsiTheme="majorBidi" w:cstheme="majorBidi"/>
          <w:sz w:val="20"/>
          <w:szCs w:val="20"/>
        </w:rPr>
        <w:t xml:space="preserve">comprennent </w:t>
      </w:r>
      <w:r w:rsidRPr="00A94720">
        <w:rPr>
          <w:rFonts w:asciiTheme="majorBidi" w:hAnsiTheme="majorBidi" w:cstheme="majorBidi"/>
          <w:sz w:val="20"/>
          <w:szCs w:val="20"/>
        </w:rPr>
        <w:t>l'</w:t>
      </w:r>
      <w:r w:rsidR="00A94720" w:rsidRPr="00A94720">
        <w:rPr>
          <w:rFonts w:asciiTheme="majorBidi" w:hAnsiTheme="majorBidi" w:cstheme="majorBidi"/>
          <w:sz w:val="20"/>
          <w:szCs w:val="20"/>
        </w:rPr>
        <w:t>œuf</w:t>
      </w:r>
      <w:r w:rsidRPr="00A94720">
        <w:rPr>
          <w:rFonts w:asciiTheme="majorBidi" w:hAnsiTheme="majorBidi" w:cstheme="majorBidi"/>
          <w:sz w:val="20"/>
          <w:szCs w:val="20"/>
        </w:rPr>
        <w:t xml:space="preserve">, la </w:t>
      </w:r>
      <w:r w:rsidRPr="00A94720">
        <w:rPr>
          <w:rFonts w:asciiTheme="majorBidi" w:hAnsiTheme="majorBidi" w:cstheme="majorBidi"/>
          <w:sz w:val="20"/>
          <w:szCs w:val="20"/>
        </w:rPr>
        <w:t>larve</w:t>
      </w:r>
      <w:r w:rsidRPr="00A94720">
        <w:rPr>
          <w:rFonts w:asciiTheme="majorBidi" w:hAnsiTheme="majorBidi" w:cstheme="majorBidi"/>
          <w:sz w:val="20"/>
          <w:szCs w:val="20"/>
        </w:rPr>
        <w:t xml:space="preserve">, le </w:t>
      </w:r>
      <w:r w:rsidRPr="00A94720">
        <w:rPr>
          <w:rFonts w:asciiTheme="majorBidi" w:hAnsiTheme="majorBidi" w:cstheme="majorBidi"/>
          <w:sz w:val="20"/>
          <w:szCs w:val="20"/>
        </w:rPr>
        <w:t>protonymphe</w:t>
      </w:r>
      <w:r w:rsidRPr="00A94720">
        <w:rPr>
          <w:rFonts w:asciiTheme="majorBidi" w:hAnsiTheme="majorBidi" w:cstheme="majorBidi"/>
          <w:sz w:val="20"/>
          <w:szCs w:val="20"/>
        </w:rPr>
        <w:t xml:space="preserve">, le </w:t>
      </w:r>
      <w:r w:rsidRPr="00A94720">
        <w:rPr>
          <w:rFonts w:asciiTheme="majorBidi" w:hAnsiTheme="majorBidi" w:cstheme="majorBidi"/>
          <w:sz w:val="20"/>
          <w:szCs w:val="20"/>
        </w:rPr>
        <w:t>tritonymphe</w:t>
      </w:r>
      <w:r w:rsidRPr="00A94720">
        <w:rPr>
          <w:rFonts w:asciiTheme="majorBidi" w:hAnsiTheme="majorBidi" w:cstheme="majorBidi"/>
          <w:sz w:val="20"/>
          <w:szCs w:val="20"/>
        </w:rPr>
        <w:t xml:space="preserve"> et les </w:t>
      </w:r>
      <w:r w:rsidRPr="00A94720">
        <w:rPr>
          <w:rFonts w:asciiTheme="majorBidi" w:hAnsiTheme="majorBidi" w:cstheme="majorBidi"/>
          <w:sz w:val="20"/>
          <w:szCs w:val="20"/>
        </w:rPr>
        <w:t xml:space="preserve">mâles et femelles adultes. </w:t>
      </w:r>
    </w:p>
    <w:p w:rsidR="00000000" w:rsidRPr="00A94720" w:rsidRDefault="00C67776" w:rsidP="00C67776">
      <w:pPr>
        <w:numPr>
          <w:ilvl w:val="0"/>
          <w:numId w:val="28"/>
        </w:numPr>
        <w:spacing w:line="276" w:lineRule="auto"/>
        <w:jc w:val="both"/>
        <w:rPr>
          <w:rFonts w:asciiTheme="majorBidi" w:hAnsiTheme="majorBidi" w:cstheme="majorBidi"/>
          <w:sz w:val="20"/>
          <w:szCs w:val="20"/>
        </w:rPr>
      </w:pPr>
      <w:r w:rsidRPr="00A94720">
        <w:rPr>
          <w:rFonts w:asciiTheme="majorBidi" w:hAnsiTheme="majorBidi" w:cstheme="majorBidi"/>
          <w:sz w:val="20"/>
          <w:szCs w:val="20"/>
        </w:rPr>
        <w:t xml:space="preserve">Un hypopus (stade deutonymphal) est </w:t>
      </w:r>
      <w:r w:rsidRPr="00A94720">
        <w:rPr>
          <w:rFonts w:asciiTheme="majorBidi" w:hAnsiTheme="majorBidi" w:cstheme="majorBidi"/>
          <w:sz w:val="20"/>
          <w:szCs w:val="20"/>
        </w:rPr>
        <w:t xml:space="preserve">produit si les conditions sont défavorables </w:t>
      </w:r>
      <w:r w:rsidRPr="00A94720">
        <w:rPr>
          <w:rFonts w:asciiTheme="majorBidi" w:hAnsiTheme="majorBidi" w:cstheme="majorBidi"/>
          <w:sz w:val="20"/>
          <w:szCs w:val="20"/>
        </w:rPr>
        <w:t xml:space="preserve">pour un développement continu. Hypopi peut être actif ou immobile et peut être </w:t>
      </w:r>
      <w:r w:rsidRPr="00A94720">
        <w:rPr>
          <w:rFonts w:asciiTheme="majorBidi" w:hAnsiTheme="majorBidi" w:cstheme="majorBidi"/>
          <w:sz w:val="20"/>
          <w:szCs w:val="20"/>
        </w:rPr>
        <w:t xml:space="preserve">phorétique sur les insectes qui sont présents dans les grains stockés. </w:t>
      </w:r>
    </w:p>
    <w:p w:rsidR="00000000" w:rsidRPr="00A94720" w:rsidRDefault="00C67776" w:rsidP="00C67776">
      <w:pPr>
        <w:numPr>
          <w:ilvl w:val="0"/>
          <w:numId w:val="28"/>
        </w:numPr>
        <w:spacing w:line="276" w:lineRule="auto"/>
        <w:jc w:val="both"/>
        <w:rPr>
          <w:rFonts w:asciiTheme="majorBidi" w:hAnsiTheme="majorBidi" w:cstheme="majorBidi"/>
          <w:sz w:val="20"/>
          <w:szCs w:val="20"/>
        </w:rPr>
      </w:pPr>
      <w:r w:rsidRPr="00A94720">
        <w:rPr>
          <w:rFonts w:asciiTheme="majorBidi" w:hAnsiTheme="majorBidi" w:cstheme="majorBidi"/>
          <w:sz w:val="20"/>
          <w:szCs w:val="20"/>
        </w:rPr>
        <w:t xml:space="preserve">Les hypopies manquent de parties buccales et ont un exosquelette épaissi. Ils peuvent survivre à de faibles humidités relatives et peuvent survivre plusieurs mois sans se nourrir. </w:t>
      </w:r>
    </w:p>
    <w:p w:rsidR="00A94720" w:rsidRDefault="00C67776" w:rsidP="00C67776">
      <w:pPr>
        <w:numPr>
          <w:ilvl w:val="0"/>
          <w:numId w:val="28"/>
        </w:numPr>
        <w:spacing w:line="276" w:lineRule="auto"/>
        <w:jc w:val="both"/>
        <w:rPr>
          <w:rFonts w:asciiTheme="majorBidi" w:hAnsiTheme="majorBidi" w:cstheme="majorBidi"/>
          <w:sz w:val="20"/>
          <w:szCs w:val="20"/>
        </w:rPr>
      </w:pPr>
      <w:r w:rsidRPr="00A94720">
        <w:rPr>
          <w:rFonts w:asciiTheme="majorBidi" w:hAnsiTheme="majorBidi" w:cstheme="majorBidi"/>
          <w:sz w:val="20"/>
          <w:szCs w:val="20"/>
        </w:rPr>
        <w:t>L</w:t>
      </w:r>
      <w:r w:rsidRPr="00A94720">
        <w:rPr>
          <w:rFonts w:asciiTheme="majorBidi" w:hAnsiTheme="majorBidi" w:cstheme="majorBidi"/>
          <w:sz w:val="20"/>
          <w:szCs w:val="20"/>
        </w:rPr>
        <w:t xml:space="preserve">es acariens présents dans les produits stockés ressemblent souvent aux acariens trouvés dans les nids d'oiseaux et de petits mammifères, où les acariens se nourrissent de champignons, de restes de nourriture, d'excréments et d'autres détritus. </w:t>
      </w:r>
    </w:p>
    <w:p w:rsidR="00A94720" w:rsidRDefault="00A94720" w:rsidP="00A94720">
      <w:pPr>
        <w:spacing w:line="276" w:lineRule="auto"/>
        <w:ind w:left="720"/>
        <w:jc w:val="both"/>
        <w:rPr>
          <w:rFonts w:asciiTheme="majorBidi" w:hAnsiTheme="majorBidi" w:cstheme="majorBidi"/>
          <w:b/>
          <w:bCs/>
          <w:sz w:val="20"/>
          <w:szCs w:val="20"/>
        </w:rPr>
      </w:pPr>
      <w:r w:rsidRPr="00A94720">
        <w:rPr>
          <w:rFonts w:asciiTheme="majorBidi" w:hAnsiTheme="majorBidi" w:cstheme="majorBidi"/>
          <w:b/>
          <w:bCs/>
          <w:sz w:val="20"/>
          <w:szCs w:val="20"/>
        </w:rPr>
        <w:t xml:space="preserve">Exemple: </w:t>
      </w:r>
      <w:r w:rsidRPr="00A94720">
        <w:rPr>
          <w:rFonts w:asciiTheme="majorBidi" w:hAnsiTheme="majorBidi" w:cstheme="majorBidi"/>
          <w:i/>
          <w:iCs/>
          <w:sz w:val="20"/>
          <w:szCs w:val="20"/>
        </w:rPr>
        <w:t xml:space="preserve">Glycyphagus domesticus, </w:t>
      </w:r>
      <w:r w:rsidRPr="00A94720">
        <w:rPr>
          <w:rFonts w:asciiTheme="majorBidi" w:hAnsiTheme="majorBidi" w:cstheme="majorBidi"/>
          <w:sz w:val="20"/>
          <w:szCs w:val="20"/>
        </w:rPr>
        <w:t>est couramment trouvé dans les nids, les gîtes de chauves-souris, les ruches et les maisons humaines.</w:t>
      </w:r>
      <w:r w:rsidRPr="00A94720">
        <w:rPr>
          <w:rFonts w:asciiTheme="majorBidi" w:hAnsiTheme="majorBidi" w:cstheme="majorBidi"/>
          <w:b/>
          <w:bCs/>
          <w:sz w:val="20"/>
          <w:szCs w:val="20"/>
        </w:rPr>
        <w:t xml:space="preserve"> </w:t>
      </w:r>
    </w:p>
    <w:p w:rsidR="00000000" w:rsidRPr="00A94720" w:rsidRDefault="00C67776" w:rsidP="00C67776">
      <w:pPr>
        <w:numPr>
          <w:ilvl w:val="0"/>
          <w:numId w:val="29"/>
        </w:numPr>
        <w:spacing w:line="276" w:lineRule="auto"/>
        <w:jc w:val="both"/>
        <w:rPr>
          <w:rFonts w:asciiTheme="majorBidi" w:hAnsiTheme="majorBidi" w:cstheme="majorBidi"/>
          <w:sz w:val="20"/>
          <w:szCs w:val="20"/>
        </w:rPr>
      </w:pPr>
      <w:r w:rsidRPr="00A94720">
        <w:rPr>
          <w:rFonts w:asciiTheme="majorBidi" w:hAnsiTheme="majorBidi" w:cstheme="majorBidi"/>
          <w:sz w:val="20"/>
          <w:szCs w:val="20"/>
        </w:rPr>
        <w:t xml:space="preserve">Certains acariens sont capables de se nourrir </w:t>
      </w:r>
      <w:r w:rsidRPr="00A94720">
        <w:rPr>
          <w:rFonts w:asciiTheme="majorBidi" w:hAnsiTheme="majorBidi" w:cstheme="majorBidi"/>
          <w:sz w:val="20"/>
          <w:szCs w:val="20"/>
        </w:rPr>
        <w:t>directement sur les aliments stockés</w:t>
      </w:r>
      <w:r w:rsidRPr="00A94720">
        <w:rPr>
          <w:rFonts w:asciiTheme="majorBidi" w:hAnsiTheme="majorBidi" w:cstheme="majorBidi"/>
          <w:sz w:val="20"/>
          <w:szCs w:val="20"/>
        </w:rPr>
        <w:t xml:space="preserve">, mais d'autres peuvent se </w:t>
      </w:r>
      <w:r w:rsidRPr="00A94720">
        <w:rPr>
          <w:rFonts w:asciiTheme="majorBidi" w:hAnsiTheme="majorBidi" w:cstheme="majorBidi"/>
          <w:sz w:val="20"/>
          <w:szCs w:val="20"/>
        </w:rPr>
        <w:t>no</w:t>
      </w:r>
      <w:r w:rsidRPr="00A94720">
        <w:rPr>
          <w:rFonts w:asciiTheme="majorBidi" w:hAnsiTheme="majorBidi" w:cstheme="majorBidi"/>
          <w:sz w:val="20"/>
          <w:szCs w:val="20"/>
        </w:rPr>
        <w:t>urrir des moisissures qui attaquent ces aliments</w:t>
      </w:r>
      <w:r w:rsidRPr="00A94720">
        <w:rPr>
          <w:rFonts w:asciiTheme="majorBidi" w:hAnsiTheme="majorBidi" w:cstheme="majorBidi"/>
          <w:sz w:val="20"/>
          <w:szCs w:val="20"/>
        </w:rPr>
        <w:t xml:space="preserve">. </w:t>
      </w:r>
    </w:p>
    <w:p w:rsidR="00000000" w:rsidRPr="00A94720" w:rsidRDefault="00C67776" w:rsidP="00C67776">
      <w:pPr>
        <w:numPr>
          <w:ilvl w:val="0"/>
          <w:numId w:val="29"/>
        </w:numPr>
        <w:spacing w:line="276" w:lineRule="auto"/>
        <w:jc w:val="both"/>
        <w:rPr>
          <w:rFonts w:asciiTheme="majorBidi" w:hAnsiTheme="majorBidi" w:cstheme="majorBidi"/>
          <w:sz w:val="20"/>
          <w:szCs w:val="20"/>
        </w:rPr>
      </w:pPr>
      <w:r w:rsidRPr="00A94720">
        <w:rPr>
          <w:rFonts w:asciiTheme="majorBidi" w:hAnsiTheme="majorBidi" w:cstheme="majorBidi"/>
          <w:sz w:val="20"/>
          <w:szCs w:val="20"/>
        </w:rPr>
        <w:t xml:space="preserve">Les grains stockés fournissent un </w:t>
      </w:r>
      <w:r w:rsidRPr="00A94720">
        <w:rPr>
          <w:rFonts w:asciiTheme="majorBidi" w:hAnsiTheme="majorBidi" w:cstheme="majorBidi"/>
          <w:sz w:val="20"/>
          <w:szCs w:val="20"/>
        </w:rPr>
        <w:t>habitat convenable pour de nombreux types de champignons</w:t>
      </w:r>
      <w:r w:rsidRPr="00A94720">
        <w:rPr>
          <w:rFonts w:asciiTheme="majorBidi" w:hAnsiTheme="majorBidi" w:cstheme="majorBidi"/>
          <w:sz w:val="20"/>
          <w:szCs w:val="20"/>
        </w:rPr>
        <w:t xml:space="preserve">, et les acariens peuvent non seulement se </w:t>
      </w:r>
      <w:r w:rsidRPr="00A94720">
        <w:rPr>
          <w:rFonts w:asciiTheme="majorBidi" w:hAnsiTheme="majorBidi" w:cstheme="majorBidi"/>
          <w:sz w:val="20"/>
          <w:szCs w:val="20"/>
        </w:rPr>
        <w:t>nourrir</w:t>
      </w:r>
      <w:r w:rsidRPr="00A94720">
        <w:rPr>
          <w:rFonts w:asciiTheme="majorBidi" w:hAnsiTheme="majorBidi" w:cstheme="majorBidi"/>
          <w:sz w:val="20"/>
          <w:szCs w:val="20"/>
        </w:rPr>
        <w:t xml:space="preserve"> des champignons ou de leurs spores mais aussi </w:t>
      </w:r>
      <w:r w:rsidRPr="00A94720">
        <w:rPr>
          <w:rFonts w:asciiTheme="majorBidi" w:hAnsiTheme="majorBidi" w:cstheme="majorBidi"/>
          <w:sz w:val="20"/>
          <w:szCs w:val="20"/>
        </w:rPr>
        <w:t>transporter les s</w:t>
      </w:r>
      <w:r w:rsidRPr="00A94720">
        <w:rPr>
          <w:rFonts w:asciiTheme="majorBidi" w:hAnsiTheme="majorBidi" w:cstheme="majorBidi"/>
          <w:sz w:val="20"/>
          <w:szCs w:val="20"/>
        </w:rPr>
        <w:t>pores vers de nouvelles zones.</w:t>
      </w:r>
    </w:p>
    <w:p w:rsidR="00A94720" w:rsidRPr="00A94720" w:rsidRDefault="00A94720" w:rsidP="00A94720">
      <w:pPr>
        <w:spacing w:line="276" w:lineRule="auto"/>
        <w:ind w:left="720"/>
        <w:jc w:val="both"/>
        <w:rPr>
          <w:rFonts w:asciiTheme="majorBidi" w:hAnsiTheme="majorBidi" w:cstheme="majorBidi"/>
          <w:sz w:val="20"/>
          <w:szCs w:val="20"/>
        </w:rPr>
      </w:pPr>
      <w:r w:rsidRPr="00A94720">
        <w:rPr>
          <w:rFonts w:asciiTheme="majorBidi" w:hAnsiTheme="majorBidi" w:cstheme="majorBidi"/>
          <w:b/>
          <w:bCs/>
          <w:sz w:val="20"/>
          <w:szCs w:val="20"/>
        </w:rPr>
        <w:t>Exemple</w:t>
      </w:r>
      <w:r>
        <w:rPr>
          <w:rFonts w:asciiTheme="majorBidi" w:hAnsiTheme="majorBidi" w:cstheme="majorBidi"/>
          <w:sz w:val="20"/>
          <w:szCs w:val="20"/>
        </w:rPr>
        <w:t>:</w:t>
      </w:r>
      <w:r w:rsidRPr="00A94720">
        <w:rPr>
          <w:rFonts w:asciiTheme="majorBidi" w:hAnsiTheme="majorBidi" w:cstheme="majorBidi"/>
          <w:sz w:val="20"/>
          <w:szCs w:val="20"/>
        </w:rPr>
        <w:t xml:space="preserve"> </w:t>
      </w:r>
      <w:r w:rsidRPr="00A94720">
        <w:rPr>
          <w:rFonts w:asciiTheme="majorBidi" w:hAnsiTheme="majorBidi" w:cstheme="majorBidi"/>
          <w:i/>
          <w:iCs/>
          <w:sz w:val="20"/>
          <w:szCs w:val="20"/>
        </w:rPr>
        <w:t>Tyrophagus putrescentiae</w:t>
      </w:r>
      <w:r w:rsidRPr="00A94720">
        <w:rPr>
          <w:rFonts w:asciiTheme="majorBidi" w:hAnsiTheme="majorBidi" w:cstheme="majorBidi"/>
          <w:sz w:val="20"/>
          <w:szCs w:val="20"/>
        </w:rPr>
        <w:t>, un acarien commun aux grains entreposés, peut transporter des spores viables dans son tube digestif ainsi que sur l'extérieur de son corps, ce qui facilite la distribution de ces champignons.</w:t>
      </w:r>
    </w:p>
    <w:p w:rsidR="00000000" w:rsidRPr="00A94720" w:rsidRDefault="00C67776" w:rsidP="00C67776">
      <w:pPr>
        <w:numPr>
          <w:ilvl w:val="0"/>
          <w:numId w:val="30"/>
        </w:numPr>
        <w:spacing w:line="276" w:lineRule="auto"/>
        <w:jc w:val="both"/>
        <w:rPr>
          <w:rFonts w:asciiTheme="majorBidi" w:hAnsiTheme="majorBidi" w:cstheme="majorBidi"/>
          <w:sz w:val="20"/>
          <w:szCs w:val="20"/>
        </w:rPr>
      </w:pPr>
      <w:r w:rsidRPr="00A94720">
        <w:rPr>
          <w:rFonts w:asciiTheme="majorBidi" w:hAnsiTheme="majorBidi" w:cstheme="majorBidi"/>
          <w:sz w:val="20"/>
          <w:szCs w:val="20"/>
        </w:rPr>
        <w:t xml:space="preserve">Un certain nombre d'acariens, tels que </w:t>
      </w:r>
      <w:r w:rsidRPr="00A94720">
        <w:rPr>
          <w:rFonts w:asciiTheme="majorBidi" w:hAnsiTheme="majorBidi" w:cstheme="majorBidi"/>
          <w:b/>
          <w:bCs/>
          <w:i/>
          <w:iCs/>
          <w:sz w:val="20"/>
          <w:szCs w:val="20"/>
        </w:rPr>
        <w:t>Tyrophagus putrescentiae</w:t>
      </w:r>
      <w:r w:rsidRPr="00A94720">
        <w:rPr>
          <w:rFonts w:asciiTheme="majorBidi" w:hAnsiTheme="majorBidi" w:cstheme="majorBidi"/>
          <w:sz w:val="20"/>
          <w:szCs w:val="20"/>
        </w:rPr>
        <w:t xml:space="preserve">, </w:t>
      </w:r>
      <w:r w:rsidRPr="00A94720">
        <w:rPr>
          <w:rFonts w:asciiTheme="majorBidi" w:hAnsiTheme="majorBidi" w:cstheme="majorBidi"/>
          <w:b/>
          <w:bCs/>
          <w:i/>
          <w:iCs/>
          <w:sz w:val="20"/>
          <w:szCs w:val="20"/>
        </w:rPr>
        <w:t>Acarus siro</w:t>
      </w:r>
      <w:r w:rsidRPr="00A94720">
        <w:rPr>
          <w:rFonts w:asciiTheme="majorBidi" w:hAnsiTheme="majorBidi" w:cstheme="majorBidi"/>
          <w:b/>
          <w:bCs/>
          <w:sz w:val="20"/>
          <w:szCs w:val="20"/>
        </w:rPr>
        <w:t xml:space="preserve"> </w:t>
      </w:r>
      <w:r w:rsidRPr="00A94720">
        <w:rPr>
          <w:rFonts w:asciiTheme="majorBidi" w:hAnsiTheme="majorBidi" w:cstheme="majorBidi"/>
          <w:sz w:val="20"/>
          <w:szCs w:val="20"/>
        </w:rPr>
        <w:t xml:space="preserve">et </w:t>
      </w:r>
      <w:r w:rsidRPr="00A94720">
        <w:rPr>
          <w:rFonts w:asciiTheme="majorBidi" w:hAnsiTheme="majorBidi" w:cstheme="majorBidi"/>
          <w:b/>
          <w:bCs/>
          <w:i/>
          <w:iCs/>
          <w:sz w:val="20"/>
          <w:szCs w:val="20"/>
        </w:rPr>
        <w:t>A. gracilis</w:t>
      </w:r>
      <w:r w:rsidRPr="00A94720">
        <w:rPr>
          <w:rFonts w:asciiTheme="majorBidi" w:hAnsiTheme="majorBidi" w:cstheme="majorBidi"/>
          <w:sz w:val="20"/>
          <w:szCs w:val="20"/>
        </w:rPr>
        <w:t xml:space="preserve">, se </w:t>
      </w:r>
      <w:r w:rsidRPr="00A94720">
        <w:rPr>
          <w:rFonts w:asciiTheme="majorBidi" w:hAnsiTheme="majorBidi" w:cstheme="majorBidi"/>
          <w:b/>
          <w:bCs/>
          <w:sz w:val="20"/>
          <w:szCs w:val="20"/>
        </w:rPr>
        <w:t>nourrissent</w:t>
      </w:r>
      <w:r w:rsidRPr="00A94720">
        <w:rPr>
          <w:rFonts w:asciiTheme="majorBidi" w:hAnsiTheme="majorBidi" w:cstheme="majorBidi"/>
          <w:sz w:val="20"/>
          <w:szCs w:val="20"/>
        </w:rPr>
        <w:t xml:space="preserve"> et se </w:t>
      </w:r>
      <w:r w:rsidRPr="00A94720">
        <w:rPr>
          <w:rFonts w:asciiTheme="majorBidi" w:hAnsiTheme="majorBidi" w:cstheme="majorBidi"/>
          <w:b/>
          <w:bCs/>
          <w:sz w:val="20"/>
          <w:szCs w:val="20"/>
        </w:rPr>
        <w:t>reproduisent</w:t>
      </w:r>
      <w:r w:rsidRPr="00A94720">
        <w:rPr>
          <w:rFonts w:asciiTheme="majorBidi" w:hAnsiTheme="majorBidi" w:cstheme="majorBidi"/>
          <w:sz w:val="20"/>
          <w:szCs w:val="20"/>
        </w:rPr>
        <w:t xml:space="preserve"> sur une grande variété de champignons</w:t>
      </w:r>
      <w:r w:rsidRPr="00A94720">
        <w:rPr>
          <w:rFonts w:asciiTheme="majorBidi" w:hAnsiTheme="majorBidi" w:cstheme="majorBidi"/>
          <w:sz w:val="20"/>
          <w:szCs w:val="20"/>
        </w:rPr>
        <w:t xml:space="preserve"> </w:t>
      </w:r>
    </w:p>
    <w:p w:rsidR="00A94720" w:rsidRDefault="00A94720" w:rsidP="00A94720">
      <w:pPr>
        <w:spacing w:line="276" w:lineRule="auto"/>
        <w:ind w:left="720"/>
        <w:jc w:val="center"/>
        <w:rPr>
          <w:rFonts w:asciiTheme="majorBidi" w:hAnsiTheme="majorBidi" w:cstheme="majorBidi"/>
          <w:sz w:val="20"/>
          <w:szCs w:val="20"/>
        </w:rPr>
      </w:pPr>
      <w:r w:rsidRPr="00A94720">
        <w:rPr>
          <w:rFonts w:asciiTheme="majorBidi" w:hAnsiTheme="majorBidi" w:cstheme="majorBidi"/>
          <w:sz w:val="20"/>
          <w:szCs w:val="20"/>
        </w:rPr>
        <w:drawing>
          <wp:inline distT="0" distB="0" distL="0" distR="0">
            <wp:extent cx="1343771" cy="1542553"/>
            <wp:effectExtent l="19050" t="0" r="8779" b="0"/>
            <wp:docPr id="22" name="Image 9" descr="http://www.bumblebee.org/invertebrates/images/AcarusSiro.jpg"/>
            <wp:cNvGraphicFramePr/>
            <a:graphic xmlns:a="http://schemas.openxmlformats.org/drawingml/2006/main">
              <a:graphicData uri="http://schemas.openxmlformats.org/drawingml/2006/picture">
                <pic:pic xmlns:pic="http://schemas.openxmlformats.org/drawingml/2006/picture">
                  <pic:nvPicPr>
                    <pic:cNvPr id="71686" name="Picture 6" descr="http://www.bumblebee.org/invertebrates/images/AcarusSiro.jpg"/>
                    <pic:cNvPicPr>
                      <a:picLocks noChangeAspect="1" noChangeArrowheads="1"/>
                    </pic:cNvPicPr>
                  </pic:nvPicPr>
                  <pic:blipFill>
                    <a:blip r:embed="rId23"/>
                    <a:srcRect/>
                    <a:stretch>
                      <a:fillRect/>
                    </a:stretch>
                  </pic:blipFill>
                  <pic:spPr bwMode="auto">
                    <a:xfrm>
                      <a:off x="0" y="0"/>
                      <a:ext cx="1345475" cy="1544509"/>
                    </a:xfrm>
                    <a:prstGeom prst="rect">
                      <a:avLst/>
                    </a:prstGeom>
                    <a:noFill/>
                  </pic:spPr>
                </pic:pic>
              </a:graphicData>
            </a:graphic>
          </wp:inline>
        </w:drawing>
      </w:r>
      <w:r w:rsidRPr="00A94720">
        <w:rPr>
          <w:rFonts w:asciiTheme="majorBidi" w:hAnsiTheme="majorBidi" w:cstheme="majorBidi"/>
          <w:sz w:val="20"/>
          <w:szCs w:val="20"/>
        </w:rPr>
        <w:drawing>
          <wp:inline distT="0" distB="0" distL="0" distR="0">
            <wp:extent cx="1165695" cy="1532741"/>
            <wp:effectExtent l="19050" t="0" r="0" b="0"/>
            <wp:docPr id="23" name="Image 10"/>
            <wp:cNvGraphicFramePr/>
            <a:graphic xmlns:a="http://schemas.openxmlformats.org/drawingml/2006/main">
              <a:graphicData uri="http://schemas.openxmlformats.org/drawingml/2006/picture">
                <pic:pic xmlns:pic="http://schemas.openxmlformats.org/drawingml/2006/picture">
                  <pic:nvPicPr>
                    <pic:cNvPr id="23553" name="Picture 1"/>
                    <pic:cNvPicPr>
                      <a:picLocks noChangeAspect="1" noChangeArrowheads="1"/>
                    </pic:cNvPicPr>
                  </pic:nvPicPr>
                  <pic:blipFill>
                    <a:blip r:embed="rId24" cstate="print"/>
                    <a:srcRect/>
                    <a:stretch>
                      <a:fillRect/>
                    </a:stretch>
                  </pic:blipFill>
                  <pic:spPr bwMode="auto">
                    <a:xfrm>
                      <a:off x="0" y="0"/>
                      <a:ext cx="1168602" cy="1536563"/>
                    </a:xfrm>
                    <a:prstGeom prst="rect">
                      <a:avLst/>
                    </a:prstGeom>
                    <a:noFill/>
                    <a:ln w="9525">
                      <a:noFill/>
                      <a:miter lim="800000"/>
                      <a:headEnd/>
                      <a:tailEnd/>
                    </a:ln>
                    <a:effectLst/>
                  </pic:spPr>
                </pic:pic>
              </a:graphicData>
            </a:graphic>
          </wp:inline>
        </w:drawing>
      </w:r>
    </w:p>
    <w:p w:rsidR="00A94720" w:rsidRPr="00A94720" w:rsidRDefault="00A94720" w:rsidP="00A94720">
      <w:pPr>
        <w:spacing w:line="276" w:lineRule="auto"/>
        <w:ind w:left="720"/>
        <w:jc w:val="center"/>
        <w:rPr>
          <w:rFonts w:asciiTheme="majorBidi" w:hAnsiTheme="majorBidi" w:cstheme="majorBidi"/>
          <w:sz w:val="20"/>
          <w:szCs w:val="20"/>
        </w:rPr>
      </w:pPr>
      <w:r w:rsidRPr="00A94720">
        <w:rPr>
          <w:rFonts w:asciiTheme="majorBidi" w:hAnsiTheme="majorBidi" w:cstheme="majorBidi"/>
          <w:b/>
          <w:bCs/>
          <w:sz w:val="20"/>
          <w:szCs w:val="20"/>
        </w:rPr>
        <w:t>Figure</w:t>
      </w:r>
      <w:r>
        <w:rPr>
          <w:rFonts w:asciiTheme="majorBidi" w:hAnsiTheme="majorBidi" w:cstheme="majorBidi"/>
          <w:sz w:val="20"/>
          <w:szCs w:val="20"/>
        </w:rPr>
        <w:t> </w:t>
      </w:r>
      <w:r w:rsidRPr="00A94720">
        <w:rPr>
          <w:rFonts w:asciiTheme="majorBidi" w:hAnsiTheme="majorBidi" w:cstheme="majorBidi"/>
          <w:b/>
          <w:bCs/>
          <w:sz w:val="20"/>
          <w:szCs w:val="20"/>
        </w:rPr>
        <w:t>14</w:t>
      </w:r>
      <w:r>
        <w:rPr>
          <w:rFonts w:asciiTheme="majorBidi" w:hAnsiTheme="majorBidi" w:cstheme="majorBidi"/>
          <w:sz w:val="20"/>
          <w:szCs w:val="20"/>
        </w:rPr>
        <w:t xml:space="preserve">: </w:t>
      </w:r>
      <w:r w:rsidRPr="00A94720">
        <w:rPr>
          <w:rFonts w:asciiTheme="majorBidi" w:hAnsiTheme="majorBidi" w:cstheme="majorBidi"/>
          <w:sz w:val="20"/>
          <w:szCs w:val="20"/>
        </w:rPr>
        <w:t xml:space="preserve">le Ciron de la farine  </w:t>
      </w:r>
      <w:r w:rsidRPr="00A94720">
        <w:rPr>
          <w:rFonts w:asciiTheme="majorBidi" w:hAnsiTheme="majorBidi" w:cstheme="majorBidi"/>
          <w:i/>
          <w:iCs/>
          <w:sz w:val="20"/>
          <w:szCs w:val="20"/>
        </w:rPr>
        <w:t>Acarus siro</w:t>
      </w:r>
      <w:r w:rsidRPr="00A94720">
        <w:rPr>
          <w:rFonts w:asciiTheme="majorBidi" w:hAnsiTheme="majorBidi" w:cstheme="majorBidi"/>
          <w:b/>
          <w:bCs/>
          <w:i/>
          <w:iCs/>
          <w:sz w:val="20"/>
          <w:szCs w:val="20"/>
        </w:rPr>
        <w:t xml:space="preserve"> </w:t>
      </w:r>
      <w:r w:rsidRPr="00A94720">
        <w:rPr>
          <w:rFonts w:asciiTheme="majorBidi" w:hAnsiTheme="majorBidi" w:cstheme="majorBidi"/>
          <w:sz w:val="20"/>
          <w:szCs w:val="20"/>
        </w:rPr>
        <w:t>(Famille des Acaridae).</w:t>
      </w:r>
      <w:r w:rsidRPr="00A94720">
        <w:rPr>
          <w:rFonts w:asciiTheme="majorBidi" w:hAnsiTheme="majorBidi" w:cstheme="majorBidi"/>
          <w:b/>
          <w:bCs/>
          <w:sz w:val="20"/>
          <w:szCs w:val="20"/>
        </w:rPr>
        <w:t> </w:t>
      </w:r>
      <w:r w:rsidRPr="00A94720">
        <w:rPr>
          <w:rFonts w:asciiTheme="majorBidi" w:hAnsiTheme="majorBidi" w:cstheme="majorBidi"/>
          <w:sz w:val="20"/>
          <w:szCs w:val="20"/>
        </w:rPr>
        <w:t xml:space="preserve"> </w:t>
      </w:r>
    </w:p>
    <w:p w:rsidR="00A94720" w:rsidRPr="00A94720" w:rsidRDefault="00A94720" w:rsidP="00A94720">
      <w:pPr>
        <w:spacing w:line="276" w:lineRule="auto"/>
        <w:ind w:left="720"/>
        <w:jc w:val="center"/>
        <w:rPr>
          <w:rFonts w:asciiTheme="majorBidi" w:hAnsiTheme="majorBidi" w:cstheme="majorBidi"/>
          <w:sz w:val="20"/>
          <w:szCs w:val="20"/>
        </w:rPr>
      </w:pPr>
    </w:p>
    <w:p w:rsidR="00A94720" w:rsidRPr="00A94720" w:rsidRDefault="00A94720" w:rsidP="00A94720">
      <w:pPr>
        <w:spacing w:line="276" w:lineRule="auto"/>
        <w:jc w:val="both"/>
        <w:rPr>
          <w:rFonts w:asciiTheme="majorBidi" w:hAnsiTheme="majorBidi" w:cstheme="majorBidi"/>
          <w:sz w:val="20"/>
          <w:szCs w:val="20"/>
        </w:rPr>
      </w:pPr>
    </w:p>
    <w:sectPr w:rsidR="00A94720" w:rsidRPr="00A94720" w:rsidSect="004B7B33">
      <w:footerReference w:type="default" r:id="rId25"/>
      <w:pgSz w:w="11906" w:h="16838"/>
      <w:pgMar w:top="720" w:right="720" w:bottom="720" w:left="72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7776" w:rsidRDefault="00C67776" w:rsidP="004B7B33">
      <w:pPr>
        <w:spacing w:before="0" w:after="0"/>
      </w:pPr>
      <w:r>
        <w:separator/>
      </w:r>
    </w:p>
  </w:endnote>
  <w:endnote w:type="continuationSeparator" w:id="1">
    <w:p w:rsidR="00C67776" w:rsidRDefault="00C67776" w:rsidP="004B7B33">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95931"/>
      <w:docPartObj>
        <w:docPartGallery w:val="Page Numbers (Bottom of Page)"/>
        <w:docPartUnique/>
      </w:docPartObj>
    </w:sdtPr>
    <w:sdtContent>
      <w:p w:rsidR="000670D7" w:rsidRDefault="000670D7">
        <w:pPr>
          <w:pStyle w:val="Pieddepage"/>
          <w:jc w:val="center"/>
        </w:pPr>
        <w:fldSimple w:instr=" PAGE   \* MERGEFORMAT ">
          <w:r w:rsidR="00701BBA">
            <w:rPr>
              <w:noProof/>
            </w:rPr>
            <w:t>14</w:t>
          </w:r>
        </w:fldSimple>
      </w:p>
    </w:sdtContent>
  </w:sdt>
  <w:p w:rsidR="000670D7" w:rsidRDefault="000670D7" w:rsidP="004B7B33">
    <w:pPr>
      <w:pStyle w:val="Pieddepage"/>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7776" w:rsidRDefault="00C67776" w:rsidP="004B7B33">
      <w:pPr>
        <w:spacing w:before="0" w:after="0"/>
      </w:pPr>
      <w:r>
        <w:separator/>
      </w:r>
    </w:p>
  </w:footnote>
  <w:footnote w:type="continuationSeparator" w:id="1">
    <w:p w:rsidR="00C67776" w:rsidRDefault="00C67776" w:rsidP="004B7B33">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1.25pt;height:11.25pt" o:bullet="t">
        <v:imagedata r:id="rId1" o:title="msoE748"/>
      </v:shape>
    </w:pict>
  </w:numPicBullet>
  <w:abstractNum w:abstractNumId="0">
    <w:nsid w:val="024C4C3C"/>
    <w:multiLevelType w:val="hybridMultilevel"/>
    <w:tmpl w:val="DDE2D314"/>
    <w:lvl w:ilvl="0" w:tplc="36689B5C">
      <w:start w:val="1"/>
      <w:numFmt w:val="bullet"/>
      <w:lvlText w:val="-"/>
      <w:lvlJc w:val="left"/>
      <w:pPr>
        <w:tabs>
          <w:tab w:val="num" w:pos="360"/>
        </w:tabs>
        <w:ind w:left="360" w:hanging="360"/>
      </w:pPr>
      <w:rPr>
        <w:rFonts w:ascii="Times New Roman" w:hAnsi="Times New Roman" w:hint="default"/>
      </w:rPr>
    </w:lvl>
    <w:lvl w:ilvl="1" w:tplc="BA36331C" w:tentative="1">
      <w:start w:val="1"/>
      <w:numFmt w:val="bullet"/>
      <w:lvlText w:val="-"/>
      <w:lvlJc w:val="left"/>
      <w:pPr>
        <w:tabs>
          <w:tab w:val="num" w:pos="1080"/>
        </w:tabs>
        <w:ind w:left="1080" w:hanging="360"/>
      </w:pPr>
      <w:rPr>
        <w:rFonts w:ascii="Times New Roman" w:hAnsi="Times New Roman" w:hint="default"/>
      </w:rPr>
    </w:lvl>
    <w:lvl w:ilvl="2" w:tplc="0B7836CC" w:tentative="1">
      <w:start w:val="1"/>
      <w:numFmt w:val="bullet"/>
      <w:lvlText w:val="-"/>
      <w:lvlJc w:val="left"/>
      <w:pPr>
        <w:tabs>
          <w:tab w:val="num" w:pos="1800"/>
        </w:tabs>
        <w:ind w:left="1800" w:hanging="360"/>
      </w:pPr>
      <w:rPr>
        <w:rFonts w:ascii="Times New Roman" w:hAnsi="Times New Roman" w:hint="default"/>
      </w:rPr>
    </w:lvl>
    <w:lvl w:ilvl="3" w:tplc="A8100420" w:tentative="1">
      <w:start w:val="1"/>
      <w:numFmt w:val="bullet"/>
      <w:lvlText w:val="-"/>
      <w:lvlJc w:val="left"/>
      <w:pPr>
        <w:tabs>
          <w:tab w:val="num" w:pos="2520"/>
        </w:tabs>
        <w:ind w:left="2520" w:hanging="360"/>
      </w:pPr>
      <w:rPr>
        <w:rFonts w:ascii="Times New Roman" w:hAnsi="Times New Roman" w:hint="default"/>
      </w:rPr>
    </w:lvl>
    <w:lvl w:ilvl="4" w:tplc="8B829914" w:tentative="1">
      <w:start w:val="1"/>
      <w:numFmt w:val="bullet"/>
      <w:lvlText w:val="-"/>
      <w:lvlJc w:val="left"/>
      <w:pPr>
        <w:tabs>
          <w:tab w:val="num" w:pos="3240"/>
        </w:tabs>
        <w:ind w:left="3240" w:hanging="360"/>
      </w:pPr>
      <w:rPr>
        <w:rFonts w:ascii="Times New Roman" w:hAnsi="Times New Roman" w:hint="default"/>
      </w:rPr>
    </w:lvl>
    <w:lvl w:ilvl="5" w:tplc="2500FED4" w:tentative="1">
      <w:start w:val="1"/>
      <w:numFmt w:val="bullet"/>
      <w:lvlText w:val="-"/>
      <w:lvlJc w:val="left"/>
      <w:pPr>
        <w:tabs>
          <w:tab w:val="num" w:pos="3960"/>
        </w:tabs>
        <w:ind w:left="3960" w:hanging="360"/>
      </w:pPr>
      <w:rPr>
        <w:rFonts w:ascii="Times New Roman" w:hAnsi="Times New Roman" w:hint="default"/>
      </w:rPr>
    </w:lvl>
    <w:lvl w:ilvl="6" w:tplc="C6CE484A" w:tentative="1">
      <w:start w:val="1"/>
      <w:numFmt w:val="bullet"/>
      <w:lvlText w:val="-"/>
      <w:lvlJc w:val="left"/>
      <w:pPr>
        <w:tabs>
          <w:tab w:val="num" w:pos="4680"/>
        </w:tabs>
        <w:ind w:left="4680" w:hanging="360"/>
      </w:pPr>
      <w:rPr>
        <w:rFonts w:ascii="Times New Roman" w:hAnsi="Times New Roman" w:hint="default"/>
      </w:rPr>
    </w:lvl>
    <w:lvl w:ilvl="7" w:tplc="BD96BECA" w:tentative="1">
      <w:start w:val="1"/>
      <w:numFmt w:val="bullet"/>
      <w:lvlText w:val="-"/>
      <w:lvlJc w:val="left"/>
      <w:pPr>
        <w:tabs>
          <w:tab w:val="num" w:pos="5400"/>
        </w:tabs>
        <w:ind w:left="5400" w:hanging="360"/>
      </w:pPr>
      <w:rPr>
        <w:rFonts w:ascii="Times New Roman" w:hAnsi="Times New Roman" w:hint="default"/>
      </w:rPr>
    </w:lvl>
    <w:lvl w:ilvl="8" w:tplc="E4343A9E" w:tentative="1">
      <w:start w:val="1"/>
      <w:numFmt w:val="bullet"/>
      <w:lvlText w:val="-"/>
      <w:lvlJc w:val="left"/>
      <w:pPr>
        <w:tabs>
          <w:tab w:val="num" w:pos="6120"/>
        </w:tabs>
        <w:ind w:left="6120" w:hanging="360"/>
      </w:pPr>
      <w:rPr>
        <w:rFonts w:ascii="Times New Roman" w:hAnsi="Times New Roman" w:hint="default"/>
      </w:rPr>
    </w:lvl>
  </w:abstractNum>
  <w:abstractNum w:abstractNumId="1">
    <w:nsid w:val="08B9588E"/>
    <w:multiLevelType w:val="hybridMultilevel"/>
    <w:tmpl w:val="209C50B8"/>
    <w:lvl w:ilvl="0" w:tplc="FBCECDE0">
      <w:start w:val="1"/>
      <w:numFmt w:val="bullet"/>
      <w:lvlText w:val="•"/>
      <w:lvlJc w:val="left"/>
      <w:pPr>
        <w:tabs>
          <w:tab w:val="num" w:pos="720"/>
        </w:tabs>
        <w:ind w:left="720" w:hanging="360"/>
      </w:pPr>
      <w:rPr>
        <w:rFonts w:ascii="Arial" w:hAnsi="Arial" w:hint="default"/>
      </w:rPr>
    </w:lvl>
    <w:lvl w:ilvl="1" w:tplc="C63EC932" w:tentative="1">
      <w:start w:val="1"/>
      <w:numFmt w:val="bullet"/>
      <w:lvlText w:val="•"/>
      <w:lvlJc w:val="left"/>
      <w:pPr>
        <w:tabs>
          <w:tab w:val="num" w:pos="1440"/>
        </w:tabs>
        <w:ind w:left="1440" w:hanging="360"/>
      </w:pPr>
      <w:rPr>
        <w:rFonts w:ascii="Arial" w:hAnsi="Arial" w:hint="default"/>
      </w:rPr>
    </w:lvl>
    <w:lvl w:ilvl="2" w:tplc="1F929194" w:tentative="1">
      <w:start w:val="1"/>
      <w:numFmt w:val="bullet"/>
      <w:lvlText w:val="•"/>
      <w:lvlJc w:val="left"/>
      <w:pPr>
        <w:tabs>
          <w:tab w:val="num" w:pos="2160"/>
        </w:tabs>
        <w:ind w:left="2160" w:hanging="360"/>
      </w:pPr>
      <w:rPr>
        <w:rFonts w:ascii="Arial" w:hAnsi="Arial" w:hint="default"/>
      </w:rPr>
    </w:lvl>
    <w:lvl w:ilvl="3" w:tplc="80A49B0C" w:tentative="1">
      <w:start w:val="1"/>
      <w:numFmt w:val="bullet"/>
      <w:lvlText w:val="•"/>
      <w:lvlJc w:val="left"/>
      <w:pPr>
        <w:tabs>
          <w:tab w:val="num" w:pos="2880"/>
        </w:tabs>
        <w:ind w:left="2880" w:hanging="360"/>
      </w:pPr>
      <w:rPr>
        <w:rFonts w:ascii="Arial" w:hAnsi="Arial" w:hint="default"/>
      </w:rPr>
    </w:lvl>
    <w:lvl w:ilvl="4" w:tplc="887EF39A" w:tentative="1">
      <w:start w:val="1"/>
      <w:numFmt w:val="bullet"/>
      <w:lvlText w:val="•"/>
      <w:lvlJc w:val="left"/>
      <w:pPr>
        <w:tabs>
          <w:tab w:val="num" w:pos="3600"/>
        </w:tabs>
        <w:ind w:left="3600" w:hanging="360"/>
      </w:pPr>
      <w:rPr>
        <w:rFonts w:ascii="Arial" w:hAnsi="Arial" w:hint="default"/>
      </w:rPr>
    </w:lvl>
    <w:lvl w:ilvl="5" w:tplc="0BAC39C8" w:tentative="1">
      <w:start w:val="1"/>
      <w:numFmt w:val="bullet"/>
      <w:lvlText w:val="•"/>
      <w:lvlJc w:val="left"/>
      <w:pPr>
        <w:tabs>
          <w:tab w:val="num" w:pos="4320"/>
        </w:tabs>
        <w:ind w:left="4320" w:hanging="360"/>
      </w:pPr>
      <w:rPr>
        <w:rFonts w:ascii="Arial" w:hAnsi="Arial" w:hint="default"/>
      </w:rPr>
    </w:lvl>
    <w:lvl w:ilvl="6" w:tplc="F648C1C8" w:tentative="1">
      <w:start w:val="1"/>
      <w:numFmt w:val="bullet"/>
      <w:lvlText w:val="•"/>
      <w:lvlJc w:val="left"/>
      <w:pPr>
        <w:tabs>
          <w:tab w:val="num" w:pos="5040"/>
        </w:tabs>
        <w:ind w:left="5040" w:hanging="360"/>
      </w:pPr>
      <w:rPr>
        <w:rFonts w:ascii="Arial" w:hAnsi="Arial" w:hint="default"/>
      </w:rPr>
    </w:lvl>
    <w:lvl w:ilvl="7" w:tplc="B83C6960" w:tentative="1">
      <w:start w:val="1"/>
      <w:numFmt w:val="bullet"/>
      <w:lvlText w:val="•"/>
      <w:lvlJc w:val="left"/>
      <w:pPr>
        <w:tabs>
          <w:tab w:val="num" w:pos="5760"/>
        </w:tabs>
        <w:ind w:left="5760" w:hanging="360"/>
      </w:pPr>
      <w:rPr>
        <w:rFonts w:ascii="Arial" w:hAnsi="Arial" w:hint="default"/>
      </w:rPr>
    </w:lvl>
    <w:lvl w:ilvl="8" w:tplc="0FAEFEBC" w:tentative="1">
      <w:start w:val="1"/>
      <w:numFmt w:val="bullet"/>
      <w:lvlText w:val="•"/>
      <w:lvlJc w:val="left"/>
      <w:pPr>
        <w:tabs>
          <w:tab w:val="num" w:pos="6480"/>
        </w:tabs>
        <w:ind w:left="6480" w:hanging="360"/>
      </w:pPr>
      <w:rPr>
        <w:rFonts w:ascii="Arial" w:hAnsi="Arial" w:hint="default"/>
      </w:rPr>
    </w:lvl>
  </w:abstractNum>
  <w:abstractNum w:abstractNumId="2">
    <w:nsid w:val="0DA809A4"/>
    <w:multiLevelType w:val="hybridMultilevel"/>
    <w:tmpl w:val="0316B27C"/>
    <w:lvl w:ilvl="0" w:tplc="87C03C22">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1E06BB3"/>
    <w:multiLevelType w:val="hybridMultilevel"/>
    <w:tmpl w:val="1988E936"/>
    <w:lvl w:ilvl="0" w:tplc="65609A86">
      <w:start w:val="1"/>
      <w:numFmt w:val="bullet"/>
      <w:lvlText w:val="•"/>
      <w:lvlJc w:val="left"/>
      <w:pPr>
        <w:tabs>
          <w:tab w:val="num" w:pos="720"/>
        </w:tabs>
        <w:ind w:left="720" w:hanging="360"/>
      </w:pPr>
      <w:rPr>
        <w:rFonts w:ascii="Arial" w:hAnsi="Arial" w:hint="default"/>
      </w:rPr>
    </w:lvl>
    <w:lvl w:ilvl="1" w:tplc="73F4CFB6" w:tentative="1">
      <w:start w:val="1"/>
      <w:numFmt w:val="bullet"/>
      <w:lvlText w:val="•"/>
      <w:lvlJc w:val="left"/>
      <w:pPr>
        <w:tabs>
          <w:tab w:val="num" w:pos="1440"/>
        </w:tabs>
        <w:ind w:left="1440" w:hanging="360"/>
      </w:pPr>
      <w:rPr>
        <w:rFonts w:ascii="Arial" w:hAnsi="Arial" w:hint="default"/>
      </w:rPr>
    </w:lvl>
    <w:lvl w:ilvl="2" w:tplc="110664C2" w:tentative="1">
      <w:start w:val="1"/>
      <w:numFmt w:val="bullet"/>
      <w:lvlText w:val="•"/>
      <w:lvlJc w:val="left"/>
      <w:pPr>
        <w:tabs>
          <w:tab w:val="num" w:pos="2160"/>
        </w:tabs>
        <w:ind w:left="2160" w:hanging="360"/>
      </w:pPr>
      <w:rPr>
        <w:rFonts w:ascii="Arial" w:hAnsi="Arial" w:hint="default"/>
      </w:rPr>
    </w:lvl>
    <w:lvl w:ilvl="3" w:tplc="F398AA56" w:tentative="1">
      <w:start w:val="1"/>
      <w:numFmt w:val="bullet"/>
      <w:lvlText w:val="•"/>
      <w:lvlJc w:val="left"/>
      <w:pPr>
        <w:tabs>
          <w:tab w:val="num" w:pos="2880"/>
        </w:tabs>
        <w:ind w:left="2880" w:hanging="360"/>
      </w:pPr>
      <w:rPr>
        <w:rFonts w:ascii="Arial" w:hAnsi="Arial" w:hint="default"/>
      </w:rPr>
    </w:lvl>
    <w:lvl w:ilvl="4" w:tplc="194275EC" w:tentative="1">
      <w:start w:val="1"/>
      <w:numFmt w:val="bullet"/>
      <w:lvlText w:val="•"/>
      <w:lvlJc w:val="left"/>
      <w:pPr>
        <w:tabs>
          <w:tab w:val="num" w:pos="3600"/>
        </w:tabs>
        <w:ind w:left="3600" w:hanging="360"/>
      </w:pPr>
      <w:rPr>
        <w:rFonts w:ascii="Arial" w:hAnsi="Arial" w:hint="default"/>
      </w:rPr>
    </w:lvl>
    <w:lvl w:ilvl="5" w:tplc="4EDA790E" w:tentative="1">
      <w:start w:val="1"/>
      <w:numFmt w:val="bullet"/>
      <w:lvlText w:val="•"/>
      <w:lvlJc w:val="left"/>
      <w:pPr>
        <w:tabs>
          <w:tab w:val="num" w:pos="4320"/>
        </w:tabs>
        <w:ind w:left="4320" w:hanging="360"/>
      </w:pPr>
      <w:rPr>
        <w:rFonts w:ascii="Arial" w:hAnsi="Arial" w:hint="default"/>
      </w:rPr>
    </w:lvl>
    <w:lvl w:ilvl="6" w:tplc="88A47E08" w:tentative="1">
      <w:start w:val="1"/>
      <w:numFmt w:val="bullet"/>
      <w:lvlText w:val="•"/>
      <w:lvlJc w:val="left"/>
      <w:pPr>
        <w:tabs>
          <w:tab w:val="num" w:pos="5040"/>
        </w:tabs>
        <w:ind w:left="5040" w:hanging="360"/>
      </w:pPr>
      <w:rPr>
        <w:rFonts w:ascii="Arial" w:hAnsi="Arial" w:hint="default"/>
      </w:rPr>
    </w:lvl>
    <w:lvl w:ilvl="7" w:tplc="A01A9E9E" w:tentative="1">
      <w:start w:val="1"/>
      <w:numFmt w:val="bullet"/>
      <w:lvlText w:val="•"/>
      <w:lvlJc w:val="left"/>
      <w:pPr>
        <w:tabs>
          <w:tab w:val="num" w:pos="5760"/>
        </w:tabs>
        <w:ind w:left="5760" w:hanging="360"/>
      </w:pPr>
      <w:rPr>
        <w:rFonts w:ascii="Arial" w:hAnsi="Arial" w:hint="default"/>
      </w:rPr>
    </w:lvl>
    <w:lvl w:ilvl="8" w:tplc="B30EA42E" w:tentative="1">
      <w:start w:val="1"/>
      <w:numFmt w:val="bullet"/>
      <w:lvlText w:val="•"/>
      <w:lvlJc w:val="left"/>
      <w:pPr>
        <w:tabs>
          <w:tab w:val="num" w:pos="6480"/>
        </w:tabs>
        <w:ind w:left="6480" w:hanging="360"/>
      </w:pPr>
      <w:rPr>
        <w:rFonts w:ascii="Arial" w:hAnsi="Arial" w:hint="default"/>
      </w:rPr>
    </w:lvl>
  </w:abstractNum>
  <w:abstractNum w:abstractNumId="4">
    <w:nsid w:val="15BE53C2"/>
    <w:multiLevelType w:val="hybridMultilevel"/>
    <w:tmpl w:val="077C59A0"/>
    <w:lvl w:ilvl="0" w:tplc="E946BBD2">
      <w:start w:val="1"/>
      <w:numFmt w:val="bullet"/>
      <w:lvlText w:val="•"/>
      <w:lvlJc w:val="left"/>
      <w:pPr>
        <w:tabs>
          <w:tab w:val="num" w:pos="720"/>
        </w:tabs>
        <w:ind w:left="720" w:hanging="360"/>
      </w:pPr>
      <w:rPr>
        <w:rFonts w:ascii="Arial" w:hAnsi="Arial" w:hint="default"/>
      </w:rPr>
    </w:lvl>
    <w:lvl w:ilvl="1" w:tplc="E31068F0" w:tentative="1">
      <w:start w:val="1"/>
      <w:numFmt w:val="bullet"/>
      <w:lvlText w:val="•"/>
      <w:lvlJc w:val="left"/>
      <w:pPr>
        <w:tabs>
          <w:tab w:val="num" w:pos="1440"/>
        </w:tabs>
        <w:ind w:left="1440" w:hanging="360"/>
      </w:pPr>
      <w:rPr>
        <w:rFonts w:ascii="Arial" w:hAnsi="Arial" w:hint="default"/>
      </w:rPr>
    </w:lvl>
    <w:lvl w:ilvl="2" w:tplc="1BC24C5C" w:tentative="1">
      <w:start w:val="1"/>
      <w:numFmt w:val="bullet"/>
      <w:lvlText w:val="•"/>
      <w:lvlJc w:val="left"/>
      <w:pPr>
        <w:tabs>
          <w:tab w:val="num" w:pos="2160"/>
        </w:tabs>
        <w:ind w:left="2160" w:hanging="360"/>
      </w:pPr>
      <w:rPr>
        <w:rFonts w:ascii="Arial" w:hAnsi="Arial" w:hint="default"/>
      </w:rPr>
    </w:lvl>
    <w:lvl w:ilvl="3" w:tplc="CB6ED788" w:tentative="1">
      <w:start w:val="1"/>
      <w:numFmt w:val="bullet"/>
      <w:lvlText w:val="•"/>
      <w:lvlJc w:val="left"/>
      <w:pPr>
        <w:tabs>
          <w:tab w:val="num" w:pos="2880"/>
        </w:tabs>
        <w:ind w:left="2880" w:hanging="360"/>
      </w:pPr>
      <w:rPr>
        <w:rFonts w:ascii="Arial" w:hAnsi="Arial" w:hint="default"/>
      </w:rPr>
    </w:lvl>
    <w:lvl w:ilvl="4" w:tplc="12BE6C66" w:tentative="1">
      <w:start w:val="1"/>
      <w:numFmt w:val="bullet"/>
      <w:lvlText w:val="•"/>
      <w:lvlJc w:val="left"/>
      <w:pPr>
        <w:tabs>
          <w:tab w:val="num" w:pos="3600"/>
        </w:tabs>
        <w:ind w:left="3600" w:hanging="360"/>
      </w:pPr>
      <w:rPr>
        <w:rFonts w:ascii="Arial" w:hAnsi="Arial" w:hint="default"/>
      </w:rPr>
    </w:lvl>
    <w:lvl w:ilvl="5" w:tplc="1354FA5A" w:tentative="1">
      <w:start w:val="1"/>
      <w:numFmt w:val="bullet"/>
      <w:lvlText w:val="•"/>
      <w:lvlJc w:val="left"/>
      <w:pPr>
        <w:tabs>
          <w:tab w:val="num" w:pos="4320"/>
        </w:tabs>
        <w:ind w:left="4320" w:hanging="360"/>
      </w:pPr>
      <w:rPr>
        <w:rFonts w:ascii="Arial" w:hAnsi="Arial" w:hint="default"/>
      </w:rPr>
    </w:lvl>
    <w:lvl w:ilvl="6" w:tplc="D660BFC6" w:tentative="1">
      <w:start w:val="1"/>
      <w:numFmt w:val="bullet"/>
      <w:lvlText w:val="•"/>
      <w:lvlJc w:val="left"/>
      <w:pPr>
        <w:tabs>
          <w:tab w:val="num" w:pos="5040"/>
        </w:tabs>
        <w:ind w:left="5040" w:hanging="360"/>
      </w:pPr>
      <w:rPr>
        <w:rFonts w:ascii="Arial" w:hAnsi="Arial" w:hint="default"/>
      </w:rPr>
    </w:lvl>
    <w:lvl w:ilvl="7" w:tplc="816CA27C" w:tentative="1">
      <w:start w:val="1"/>
      <w:numFmt w:val="bullet"/>
      <w:lvlText w:val="•"/>
      <w:lvlJc w:val="left"/>
      <w:pPr>
        <w:tabs>
          <w:tab w:val="num" w:pos="5760"/>
        </w:tabs>
        <w:ind w:left="5760" w:hanging="360"/>
      </w:pPr>
      <w:rPr>
        <w:rFonts w:ascii="Arial" w:hAnsi="Arial" w:hint="default"/>
      </w:rPr>
    </w:lvl>
    <w:lvl w:ilvl="8" w:tplc="18B08C82" w:tentative="1">
      <w:start w:val="1"/>
      <w:numFmt w:val="bullet"/>
      <w:lvlText w:val="•"/>
      <w:lvlJc w:val="left"/>
      <w:pPr>
        <w:tabs>
          <w:tab w:val="num" w:pos="6480"/>
        </w:tabs>
        <w:ind w:left="6480" w:hanging="360"/>
      </w:pPr>
      <w:rPr>
        <w:rFonts w:ascii="Arial" w:hAnsi="Arial" w:hint="default"/>
      </w:rPr>
    </w:lvl>
  </w:abstractNum>
  <w:abstractNum w:abstractNumId="5">
    <w:nsid w:val="16E926BC"/>
    <w:multiLevelType w:val="hybridMultilevel"/>
    <w:tmpl w:val="5AACD372"/>
    <w:lvl w:ilvl="0" w:tplc="74A69F3E">
      <w:start w:val="1"/>
      <w:numFmt w:val="bullet"/>
      <w:lvlText w:val="•"/>
      <w:lvlJc w:val="left"/>
      <w:pPr>
        <w:tabs>
          <w:tab w:val="num" w:pos="720"/>
        </w:tabs>
        <w:ind w:left="720" w:hanging="360"/>
      </w:pPr>
      <w:rPr>
        <w:rFonts w:ascii="Arial" w:hAnsi="Arial" w:hint="default"/>
      </w:rPr>
    </w:lvl>
    <w:lvl w:ilvl="1" w:tplc="B22011CC" w:tentative="1">
      <w:start w:val="1"/>
      <w:numFmt w:val="bullet"/>
      <w:lvlText w:val="•"/>
      <w:lvlJc w:val="left"/>
      <w:pPr>
        <w:tabs>
          <w:tab w:val="num" w:pos="1440"/>
        </w:tabs>
        <w:ind w:left="1440" w:hanging="360"/>
      </w:pPr>
      <w:rPr>
        <w:rFonts w:ascii="Arial" w:hAnsi="Arial" w:hint="default"/>
      </w:rPr>
    </w:lvl>
    <w:lvl w:ilvl="2" w:tplc="2264CD12" w:tentative="1">
      <w:start w:val="1"/>
      <w:numFmt w:val="bullet"/>
      <w:lvlText w:val="•"/>
      <w:lvlJc w:val="left"/>
      <w:pPr>
        <w:tabs>
          <w:tab w:val="num" w:pos="2160"/>
        </w:tabs>
        <w:ind w:left="2160" w:hanging="360"/>
      </w:pPr>
      <w:rPr>
        <w:rFonts w:ascii="Arial" w:hAnsi="Arial" w:hint="default"/>
      </w:rPr>
    </w:lvl>
    <w:lvl w:ilvl="3" w:tplc="BFD29668" w:tentative="1">
      <w:start w:val="1"/>
      <w:numFmt w:val="bullet"/>
      <w:lvlText w:val="•"/>
      <w:lvlJc w:val="left"/>
      <w:pPr>
        <w:tabs>
          <w:tab w:val="num" w:pos="2880"/>
        </w:tabs>
        <w:ind w:left="2880" w:hanging="360"/>
      </w:pPr>
      <w:rPr>
        <w:rFonts w:ascii="Arial" w:hAnsi="Arial" w:hint="default"/>
      </w:rPr>
    </w:lvl>
    <w:lvl w:ilvl="4" w:tplc="965E14BE" w:tentative="1">
      <w:start w:val="1"/>
      <w:numFmt w:val="bullet"/>
      <w:lvlText w:val="•"/>
      <w:lvlJc w:val="left"/>
      <w:pPr>
        <w:tabs>
          <w:tab w:val="num" w:pos="3600"/>
        </w:tabs>
        <w:ind w:left="3600" w:hanging="360"/>
      </w:pPr>
      <w:rPr>
        <w:rFonts w:ascii="Arial" w:hAnsi="Arial" w:hint="default"/>
      </w:rPr>
    </w:lvl>
    <w:lvl w:ilvl="5" w:tplc="151C1190" w:tentative="1">
      <w:start w:val="1"/>
      <w:numFmt w:val="bullet"/>
      <w:lvlText w:val="•"/>
      <w:lvlJc w:val="left"/>
      <w:pPr>
        <w:tabs>
          <w:tab w:val="num" w:pos="4320"/>
        </w:tabs>
        <w:ind w:left="4320" w:hanging="360"/>
      </w:pPr>
      <w:rPr>
        <w:rFonts w:ascii="Arial" w:hAnsi="Arial" w:hint="default"/>
      </w:rPr>
    </w:lvl>
    <w:lvl w:ilvl="6" w:tplc="FED4B740" w:tentative="1">
      <w:start w:val="1"/>
      <w:numFmt w:val="bullet"/>
      <w:lvlText w:val="•"/>
      <w:lvlJc w:val="left"/>
      <w:pPr>
        <w:tabs>
          <w:tab w:val="num" w:pos="5040"/>
        </w:tabs>
        <w:ind w:left="5040" w:hanging="360"/>
      </w:pPr>
      <w:rPr>
        <w:rFonts w:ascii="Arial" w:hAnsi="Arial" w:hint="default"/>
      </w:rPr>
    </w:lvl>
    <w:lvl w:ilvl="7" w:tplc="BA54C9F4" w:tentative="1">
      <w:start w:val="1"/>
      <w:numFmt w:val="bullet"/>
      <w:lvlText w:val="•"/>
      <w:lvlJc w:val="left"/>
      <w:pPr>
        <w:tabs>
          <w:tab w:val="num" w:pos="5760"/>
        </w:tabs>
        <w:ind w:left="5760" w:hanging="360"/>
      </w:pPr>
      <w:rPr>
        <w:rFonts w:ascii="Arial" w:hAnsi="Arial" w:hint="default"/>
      </w:rPr>
    </w:lvl>
    <w:lvl w:ilvl="8" w:tplc="4A8427E2" w:tentative="1">
      <w:start w:val="1"/>
      <w:numFmt w:val="bullet"/>
      <w:lvlText w:val="•"/>
      <w:lvlJc w:val="left"/>
      <w:pPr>
        <w:tabs>
          <w:tab w:val="num" w:pos="6480"/>
        </w:tabs>
        <w:ind w:left="6480" w:hanging="360"/>
      </w:pPr>
      <w:rPr>
        <w:rFonts w:ascii="Arial" w:hAnsi="Arial" w:hint="default"/>
      </w:rPr>
    </w:lvl>
  </w:abstractNum>
  <w:abstractNum w:abstractNumId="6">
    <w:nsid w:val="1790346E"/>
    <w:multiLevelType w:val="hybridMultilevel"/>
    <w:tmpl w:val="4AEA7C50"/>
    <w:lvl w:ilvl="0" w:tplc="7E889424">
      <w:start w:val="1"/>
      <w:numFmt w:val="bullet"/>
      <w:lvlText w:val="•"/>
      <w:lvlJc w:val="left"/>
      <w:pPr>
        <w:tabs>
          <w:tab w:val="num" w:pos="720"/>
        </w:tabs>
        <w:ind w:left="720" w:hanging="360"/>
      </w:pPr>
      <w:rPr>
        <w:rFonts w:ascii="Arial" w:hAnsi="Arial" w:hint="default"/>
      </w:rPr>
    </w:lvl>
    <w:lvl w:ilvl="1" w:tplc="C5A61E1E" w:tentative="1">
      <w:start w:val="1"/>
      <w:numFmt w:val="bullet"/>
      <w:lvlText w:val="•"/>
      <w:lvlJc w:val="left"/>
      <w:pPr>
        <w:tabs>
          <w:tab w:val="num" w:pos="1440"/>
        </w:tabs>
        <w:ind w:left="1440" w:hanging="360"/>
      </w:pPr>
      <w:rPr>
        <w:rFonts w:ascii="Arial" w:hAnsi="Arial" w:hint="default"/>
      </w:rPr>
    </w:lvl>
    <w:lvl w:ilvl="2" w:tplc="EA9CF4AE" w:tentative="1">
      <w:start w:val="1"/>
      <w:numFmt w:val="bullet"/>
      <w:lvlText w:val="•"/>
      <w:lvlJc w:val="left"/>
      <w:pPr>
        <w:tabs>
          <w:tab w:val="num" w:pos="2160"/>
        </w:tabs>
        <w:ind w:left="2160" w:hanging="360"/>
      </w:pPr>
      <w:rPr>
        <w:rFonts w:ascii="Arial" w:hAnsi="Arial" w:hint="default"/>
      </w:rPr>
    </w:lvl>
    <w:lvl w:ilvl="3" w:tplc="6C207950" w:tentative="1">
      <w:start w:val="1"/>
      <w:numFmt w:val="bullet"/>
      <w:lvlText w:val="•"/>
      <w:lvlJc w:val="left"/>
      <w:pPr>
        <w:tabs>
          <w:tab w:val="num" w:pos="2880"/>
        </w:tabs>
        <w:ind w:left="2880" w:hanging="360"/>
      </w:pPr>
      <w:rPr>
        <w:rFonts w:ascii="Arial" w:hAnsi="Arial" w:hint="default"/>
      </w:rPr>
    </w:lvl>
    <w:lvl w:ilvl="4" w:tplc="94D8A56A" w:tentative="1">
      <w:start w:val="1"/>
      <w:numFmt w:val="bullet"/>
      <w:lvlText w:val="•"/>
      <w:lvlJc w:val="left"/>
      <w:pPr>
        <w:tabs>
          <w:tab w:val="num" w:pos="3600"/>
        </w:tabs>
        <w:ind w:left="3600" w:hanging="360"/>
      </w:pPr>
      <w:rPr>
        <w:rFonts w:ascii="Arial" w:hAnsi="Arial" w:hint="default"/>
      </w:rPr>
    </w:lvl>
    <w:lvl w:ilvl="5" w:tplc="64C6566A" w:tentative="1">
      <w:start w:val="1"/>
      <w:numFmt w:val="bullet"/>
      <w:lvlText w:val="•"/>
      <w:lvlJc w:val="left"/>
      <w:pPr>
        <w:tabs>
          <w:tab w:val="num" w:pos="4320"/>
        </w:tabs>
        <w:ind w:left="4320" w:hanging="360"/>
      </w:pPr>
      <w:rPr>
        <w:rFonts w:ascii="Arial" w:hAnsi="Arial" w:hint="default"/>
      </w:rPr>
    </w:lvl>
    <w:lvl w:ilvl="6" w:tplc="862CB8DC" w:tentative="1">
      <w:start w:val="1"/>
      <w:numFmt w:val="bullet"/>
      <w:lvlText w:val="•"/>
      <w:lvlJc w:val="left"/>
      <w:pPr>
        <w:tabs>
          <w:tab w:val="num" w:pos="5040"/>
        </w:tabs>
        <w:ind w:left="5040" w:hanging="360"/>
      </w:pPr>
      <w:rPr>
        <w:rFonts w:ascii="Arial" w:hAnsi="Arial" w:hint="default"/>
      </w:rPr>
    </w:lvl>
    <w:lvl w:ilvl="7" w:tplc="79F4F44E" w:tentative="1">
      <w:start w:val="1"/>
      <w:numFmt w:val="bullet"/>
      <w:lvlText w:val="•"/>
      <w:lvlJc w:val="left"/>
      <w:pPr>
        <w:tabs>
          <w:tab w:val="num" w:pos="5760"/>
        </w:tabs>
        <w:ind w:left="5760" w:hanging="360"/>
      </w:pPr>
      <w:rPr>
        <w:rFonts w:ascii="Arial" w:hAnsi="Arial" w:hint="default"/>
      </w:rPr>
    </w:lvl>
    <w:lvl w:ilvl="8" w:tplc="E442586A" w:tentative="1">
      <w:start w:val="1"/>
      <w:numFmt w:val="bullet"/>
      <w:lvlText w:val="•"/>
      <w:lvlJc w:val="left"/>
      <w:pPr>
        <w:tabs>
          <w:tab w:val="num" w:pos="6480"/>
        </w:tabs>
        <w:ind w:left="6480" w:hanging="360"/>
      </w:pPr>
      <w:rPr>
        <w:rFonts w:ascii="Arial" w:hAnsi="Arial" w:hint="default"/>
      </w:rPr>
    </w:lvl>
  </w:abstractNum>
  <w:abstractNum w:abstractNumId="7">
    <w:nsid w:val="1F605228"/>
    <w:multiLevelType w:val="hybridMultilevel"/>
    <w:tmpl w:val="0DFAA89C"/>
    <w:lvl w:ilvl="0" w:tplc="11121B6A">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9F5991"/>
    <w:multiLevelType w:val="hybridMultilevel"/>
    <w:tmpl w:val="A546FC9E"/>
    <w:lvl w:ilvl="0" w:tplc="D9E84238">
      <w:start w:val="1"/>
      <w:numFmt w:val="bullet"/>
      <w:lvlText w:val="•"/>
      <w:lvlJc w:val="left"/>
      <w:pPr>
        <w:tabs>
          <w:tab w:val="num" w:pos="720"/>
        </w:tabs>
        <w:ind w:left="720" w:hanging="360"/>
      </w:pPr>
      <w:rPr>
        <w:rFonts w:ascii="Arial" w:hAnsi="Arial" w:hint="default"/>
      </w:rPr>
    </w:lvl>
    <w:lvl w:ilvl="1" w:tplc="DF22A04C" w:tentative="1">
      <w:start w:val="1"/>
      <w:numFmt w:val="bullet"/>
      <w:lvlText w:val="•"/>
      <w:lvlJc w:val="left"/>
      <w:pPr>
        <w:tabs>
          <w:tab w:val="num" w:pos="1440"/>
        </w:tabs>
        <w:ind w:left="1440" w:hanging="360"/>
      </w:pPr>
      <w:rPr>
        <w:rFonts w:ascii="Arial" w:hAnsi="Arial" w:hint="default"/>
      </w:rPr>
    </w:lvl>
    <w:lvl w:ilvl="2" w:tplc="1F485346" w:tentative="1">
      <w:start w:val="1"/>
      <w:numFmt w:val="bullet"/>
      <w:lvlText w:val="•"/>
      <w:lvlJc w:val="left"/>
      <w:pPr>
        <w:tabs>
          <w:tab w:val="num" w:pos="2160"/>
        </w:tabs>
        <w:ind w:left="2160" w:hanging="360"/>
      </w:pPr>
      <w:rPr>
        <w:rFonts w:ascii="Arial" w:hAnsi="Arial" w:hint="default"/>
      </w:rPr>
    </w:lvl>
    <w:lvl w:ilvl="3" w:tplc="2DF44B88" w:tentative="1">
      <w:start w:val="1"/>
      <w:numFmt w:val="bullet"/>
      <w:lvlText w:val="•"/>
      <w:lvlJc w:val="left"/>
      <w:pPr>
        <w:tabs>
          <w:tab w:val="num" w:pos="2880"/>
        </w:tabs>
        <w:ind w:left="2880" w:hanging="360"/>
      </w:pPr>
      <w:rPr>
        <w:rFonts w:ascii="Arial" w:hAnsi="Arial" w:hint="default"/>
      </w:rPr>
    </w:lvl>
    <w:lvl w:ilvl="4" w:tplc="0C321620" w:tentative="1">
      <w:start w:val="1"/>
      <w:numFmt w:val="bullet"/>
      <w:lvlText w:val="•"/>
      <w:lvlJc w:val="left"/>
      <w:pPr>
        <w:tabs>
          <w:tab w:val="num" w:pos="3600"/>
        </w:tabs>
        <w:ind w:left="3600" w:hanging="360"/>
      </w:pPr>
      <w:rPr>
        <w:rFonts w:ascii="Arial" w:hAnsi="Arial" w:hint="default"/>
      </w:rPr>
    </w:lvl>
    <w:lvl w:ilvl="5" w:tplc="21925F52" w:tentative="1">
      <w:start w:val="1"/>
      <w:numFmt w:val="bullet"/>
      <w:lvlText w:val="•"/>
      <w:lvlJc w:val="left"/>
      <w:pPr>
        <w:tabs>
          <w:tab w:val="num" w:pos="4320"/>
        </w:tabs>
        <w:ind w:left="4320" w:hanging="360"/>
      </w:pPr>
      <w:rPr>
        <w:rFonts w:ascii="Arial" w:hAnsi="Arial" w:hint="default"/>
      </w:rPr>
    </w:lvl>
    <w:lvl w:ilvl="6" w:tplc="35846CC8" w:tentative="1">
      <w:start w:val="1"/>
      <w:numFmt w:val="bullet"/>
      <w:lvlText w:val="•"/>
      <w:lvlJc w:val="left"/>
      <w:pPr>
        <w:tabs>
          <w:tab w:val="num" w:pos="5040"/>
        </w:tabs>
        <w:ind w:left="5040" w:hanging="360"/>
      </w:pPr>
      <w:rPr>
        <w:rFonts w:ascii="Arial" w:hAnsi="Arial" w:hint="default"/>
      </w:rPr>
    </w:lvl>
    <w:lvl w:ilvl="7" w:tplc="9B6E6BE0" w:tentative="1">
      <w:start w:val="1"/>
      <w:numFmt w:val="bullet"/>
      <w:lvlText w:val="•"/>
      <w:lvlJc w:val="left"/>
      <w:pPr>
        <w:tabs>
          <w:tab w:val="num" w:pos="5760"/>
        </w:tabs>
        <w:ind w:left="5760" w:hanging="360"/>
      </w:pPr>
      <w:rPr>
        <w:rFonts w:ascii="Arial" w:hAnsi="Arial" w:hint="default"/>
      </w:rPr>
    </w:lvl>
    <w:lvl w:ilvl="8" w:tplc="CD889AB0" w:tentative="1">
      <w:start w:val="1"/>
      <w:numFmt w:val="bullet"/>
      <w:lvlText w:val="•"/>
      <w:lvlJc w:val="left"/>
      <w:pPr>
        <w:tabs>
          <w:tab w:val="num" w:pos="6480"/>
        </w:tabs>
        <w:ind w:left="6480" w:hanging="360"/>
      </w:pPr>
      <w:rPr>
        <w:rFonts w:ascii="Arial" w:hAnsi="Arial" w:hint="default"/>
      </w:rPr>
    </w:lvl>
  </w:abstractNum>
  <w:abstractNum w:abstractNumId="9">
    <w:nsid w:val="25C947C7"/>
    <w:multiLevelType w:val="hybridMultilevel"/>
    <w:tmpl w:val="CD4214CA"/>
    <w:lvl w:ilvl="0" w:tplc="6DFCDAAE">
      <w:start w:val="1"/>
      <w:numFmt w:val="bullet"/>
      <w:lvlText w:val="-"/>
      <w:lvlJc w:val="left"/>
      <w:pPr>
        <w:ind w:left="786" w:hanging="360"/>
      </w:pPr>
      <w:rPr>
        <w:rFonts w:ascii="Times New Roman" w:hAnsi="Times New Roman" w:cs="Times New Roman"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0">
    <w:nsid w:val="331737F7"/>
    <w:multiLevelType w:val="hybridMultilevel"/>
    <w:tmpl w:val="9EEA008A"/>
    <w:lvl w:ilvl="0" w:tplc="11121B6A">
      <w:start w:val="1"/>
      <w:numFmt w:val="bullet"/>
      <w:lvlText w:val="-"/>
      <w:lvlJc w:val="left"/>
      <w:pPr>
        <w:tabs>
          <w:tab w:val="num" w:pos="360"/>
        </w:tabs>
        <w:ind w:left="360" w:hanging="360"/>
      </w:pPr>
      <w:rPr>
        <w:rFonts w:ascii="Times New Roman" w:hAnsi="Times New Roman" w:hint="default"/>
      </w:rPr>
    </w:lvl>
    <w:lvl w:ilvl="1" w:tplc="0DA6F036" w:tentative="1">
      <w:start w:val="1"/>
      <w:numFmt w:val="bullet"/>
      <w:lvlText w:val="-"/>
      <w:lvlJc w:val="left"/>
      <w:pPr>
        <w:tabs>
          <w:tab w:val="num" w:pos="1080"/>
        </w:tabs>
        <w:ind w:left="1080" w:hanging="360"/>
      </w:pPr>
      <w:rPr>
        <w:rFonts w:ascii="Times New Roman" w:hAnsi="Times New Roman" w:hint="default"/>
      </w:rPr>
    </w:lvl>
    <w:lvl w:ilvl="2" w:tplc="0F0A5E94" w:tentative="1">
      <w:start w:val="1"/>
      <w:numFmt w:val="bullet"/>
      <w:lvlText w:val="-"/>
      <w:lvlJc w:val="left"/>
      <w:pPr>
        <w:tabs>
          <w:tab w:val="num" w:pos="1800"/>
        </w:tabs>
        <w:ind w:left="1800" w:hanging="360"/>
      </w:pPr>
      <w:rPr>
        <w:rFonts w:ascii="Times New Roman" w:hAnsi="Times New Roman" w:hint="default"/>
      </w:rPr>
    </w:lvl>
    <w:lvl w:ilvl="3" w:tplc="F174830E" w:tentative="1">
      <w:start w:val="1"/>
      <w:numFmt w:val="bullet"/>
      <w:lvlText w:val="-"/>
      <w:lvlJc w:val="left"/>
      <w:pPr>
        <w:tabs>
          <w:tab w:val="num" w:pos="2520"/>
        </w:tabs>
        <w:ind w:left="2520" w:hanging="360"/>
      </w:pPr>
      <w:rPr>
        <w:rFonts w:ascii="Times New Roman" w:hAnsi="Times New Roman" w:hint="default"/>
      </w:rPr>
    </w:lvl>
    <w:lvl w:ilvl="4" w:tplc="187A819A" w:tentative="1">
      <w:start w:val="1"/>
      <w:numFmt w:val="bullet"/>
      <w:lvlText w:val="-"/>
      <w:lvlJc w:val="left"/>
      <w:pPr>
        <w:tabs>
          <w:tab w:val="num" w:pos="3240"/>
        </w:tabs>
        <w:ind w:left="3240" w:hanging="360"/>
      </w:pPr>
      <w:rPr>
        <w:rFonts w:ascii="Times New Roman" w:hAnsi="Times New Roman" w:hint="default"/>
      </w:rPr>
    </w:lvl>
    <w:lvl w:ilvl="5" w:tplc="957E98CA" w:tentative="1">
      <w:start w:val="1"/>
      <w:numFmt w:val="bullet"/>
      <w:lvlText w:val="-"/>
      <w:lvlJc w:val="left"/>
      <w:pPr>
        <w:tabs>
          <w:tab w:val="num" w:pos="3960"/>
        </w:tabs>
        <w:ind w:left="3960" w:hanging="360"/>
      </w:pPr>
      <w:rPr>
        <w:rFonts w:ascii="Times New Roman" w:hAnsi="Times New Roman" w:hint="default"/>
      </w:rPr>
    </w:lvl>
    <w:lvl w:ilvl="6" w:tplc="2B1C542A" w:tentative="1">
      <w:start w:val="1"/>
      <w:numFmt w:val="bullet"/>
      <w:lvlText w:val="-"/>
      <w:lvlJc w:val="left"/>
      <w:pPr>
        <w:tabs>
          <w:tab w:val="num" w:pos="4680"/>
        </w:tabs>
        <w:ind w:left="4680" w:hanging="360"/>
      </w:pPr>
      <w:rPr>
        <w:rFonts w:ascii="Times New Roman" w:hAnsi="Times New Roman" w:hint="default"/>
      </w:rPr>
    </w:lvl>
    <w:lvl w:ilvl="7" w:tplc="3A821398" w:tentative="1">
      <w:start w:val="1"/>
      <w:numFmt w:val="bullet"/>
      <w:lvlText w:val="-"/>
      <w:lvlJc w:val="left"/>
      <w:pPr>
        <w:tabs>
          <w:tab w:val="num" w:pos="5400"/>
        </w:tabs>
        <w:ind w:left="5400" w:hanging="360"/>
      </w:pPr>
      <w:rPr>
        <w:rFonts w:ascii="Times New Roman" w:hAnsi="Times New Roman" w:hint="default"/>
      </w:rPr>
    </w:lvl>
    <w:lvl w:ilvl="8" w:tplc="2660AA2C" w:tentative="1">
      <w:start w:val="1"/>
      <w:numFmt w:val="bullet"/>
      <w:lvlText w:val="-"/>
      <w:lvlJc w:val="left"/>
      <w:pPr>
        <w:tabs>
          <w:tab w:val="num" w:pos="6120"/>
        </w:tabs>
        <w:ind w:left="6120" w:hanging="360"/>
      </w:pPr>
      <w:rPr>
        <w:rFonts w:ascii="Times New Roman" w:hAnsi="Times New Roman" w:hint="default"/>
      </w:rPr>
    </w:lvl>
  </w:abstractNum>
  <w:abstractNum w:abstractNumId="11">
    <w:nsid w:val="35B778D4"/>
    <w:multiLevelType w:val="hybridMultilevel"/>
    <w:tmpl w:val="4A96AF20"/>
    <w:lvl w:ilvl="0" w:tplc="E3302C3E">
      <w:start w:val="1"/>
      <w:numFmt w:val="bullet"/>
      <w:lvlText w:val="-"/>
      <w:lvlJc w:val="left"/>
      <w:pPr>
        <w:tabs>
          <w:tab w:val="num" w:pos="720"/>
        </w:tabs>
        <w:ind w:left="720" w:hanging="360"/>
      </w:pPr>
      <w:rPr>
        <w:rFonts w:ascii="Times New Roman" w:hAnsi="Times New Roman" w:hint="default"/>
      </w:rPr>
    </w:lvl>
    <w:lvl w:ilvl="1" w:tplc="BB707040" w:tentative="1">
      <w:start w:val="1"/>
      <w:numFmt w:val="bullet"/>
      <w:lvlText w:val="-"/>
      <w:lvlJc w:val="left"/>
      <w:pPr>
        <w:tabs>
          <w:tab w:val="num" w:pos="1440"/>
        </w:tabs>
        <w:ind w:left="1440" w:hanging="360"/>
      </w:pPr>
      <w:rPr>
        <w:rFonts w:ascii="Times New Roman" w:hAnsi="Times New Roman" w:hint="default"/>
      </w:rPr>
    </w:lvl>
    <w:lvl w:ilvl="2" w:tplc="EAB821C4" w:tentative="1">
      <w:start w:val="1"/>
      <w:numFmt w:val="bullet"/>
      <w:lvlText w:val="-"/>
      <w:lvlJc w:val="left"/>
      <w:pPr>
        <w:tabs>
          <w:tab w:val="num" w:pos="2160"/>
        </w:tabs>
        <w:ind w:left="2160" w:hanging="360"/>
      </w:pPr>
      <w:rPr>
        <w:rFonts w:ascii="Times New Roman" w:hAnsi="Times New Roman" w:hint="default"/>
      </w:rPr>
    </w:lvl>
    <w:lvl w:ilvl="3" w:tplc="DB48E478" w:tentative="1">
      <w:start w:val="1"/>
      <w:numFmt w:val="bullet"/>
      <w:lvlText w:val="-"/>
      <w:lvlJc w:val="left"/>
      <w:pPr>
        <w:tabs>
          <w:tab w:val="num" w:pos="2880"/>
        </w:tabs>
        <w:ind w:left="2880" w:hanging="360"/>
      </w:pPr>
      <w:rPr>
        <w:rFonts w:ascii="Times New Roman" w:hAnsi="Times New Roman" w:hint="default"/>
      </w:rPr>
    </w:lvl>
    <w:lvl w:ilvl="4" w:tplc="5FBC2164" w:tentative="1">
      <w:start w:val="1"/>
      <w:numFmt w:val="bullet"/>
      <w:lvlText w:val="-"/>
      <w:lvlJc w:val="left"/>
      <w:pPr>
        <w:tabs>
          <w:tab w:val="num" w:pos="3600"/>
        </w:tabs>
        <w:ind w:left="3600" w:hanging="360"/>
      </w:pPr>
      <w:rPr>
        <w:rFonts w:ascii="Times New Roman" w:hAnsi="Times New Roman" w:hint="default"/>
      </w:rPr>
    </w:lvl>
    <w:lvl w:ilvl="5" w:tplc="62A48D50" w:tentative="1">
      <w:start w:val="1"/>
      <w:numFmt w:val="bullet"/>
      <w:lvlText w:val="-"/>
      <w:lvlJc w:val="left"/>
      <w:pPr>
        <w:tabs>
          <w:tab w:val="num" w:pos="4320"/>
        </w:tabs>
        <w:ind w:left="4320" w:hanging="360"/>
      </w:pPr>
      <w:rPr>
        <w:rFonts w:ascii="Times New Roman" w:hAnsi="Times New Roman" w:hint="default"/>
      </w:rPr>
    </w:lvl>
    <w:lvl w:ilvl="6" w:tplc="D7B6ECB6" w:tentative="1">
      <w:start w:val="1"/>
      <w:numFmt w:val="bullet"/>
      <w:lvlText w:val="-"/>
      <w:lvlJc w:val="left"/>
      <w:pPr>
        <w:tabs>
          <w:tab w:val="num" w:pos="5040"/>
        </w:tabs>
        <w:ind w:left="5040" w:hanging="360"/>
      </w:pPr>
      <w:rPr>
        <w:rFonts w:ascii="Times New Roman" w:hAnsi="Times New Roman" w:hint="default"/>
      </w:rPr>
    </w:lvl>
    <w:lvl w:ilvl="7" w:tplc="85F0BB82" w:tentative="1">
      <w:start w:val="1"/>
      <w:numFmt w:val="bullet"/>
      <w:lvlText w:val="-"/>
      <w:lvlJc w:val="left"/>
      <w:pPr>
        <w:tabs>
          <w:tab w:val="num" w:pos="5760"/>
        </w:tabs>
        <w:ind w:left="5760" w:hanging="360"/>
      </w:pPr>
      <w:rPr>
        <w:rFonts w:ascii="Times New Roman" w:hAnsi="Times New Roman" w:hint="default"/>
      </w:rPr>
    </w:lvl>
    <w:lvl w:ilvl="8" w:tplc="EFB0D69A" w:tentative="1">
      <w:start w:val="1"/>
      <w:numFmt w:val="bullet"/>
      <w:lvlText w:val="-"/>
      <w:lvlJc w:val="left"/>
      <w:pPr>
        <w:tabs>
          <w:tab w:val="num" w:pos="6480"/>
        </w:tabs>
        <w:ind w:left="6480" w:hanging="360"/>
      </w:pPr>
      <w:rPr>
        <w:rFonts w:ascii="Times New Roman" w:hAnsi="Times New Roman" w:hint="default"/>
      </w:rPr>
    </w:lvl>
  </w:abstractNum>
  <w:abstractNum w:abstractNumId="12">
    <w:nsid w:val="37C65AD4"/>
    <w:multiLevelType w:val="hybridMultilevel"/>
    <w:tmpl w:val="6B7AAABC"/>
    <w:lvl w:ilvl="0" w:tplc="11121B6A">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11D3EF2"/>
    <w:multiLevelType w:val="hybridMultilevel"/>
    <w:tmpl w:val="C43A85EE"/>
    <w:lvl w:ilvl="0" w:tplc="6DFCDAAE">
      <w:start w:val="1"/>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0075B1B"/>
    <w:multiLevelType w:val="hybridMultilevel"/>
    <w:tmpl w:val="E1F27E58"/>
    <w:lvl w:ilvl="0" w:tplc="83FE2DC6">
      <w:start w:val="1"/>
      <w:numFmt w:val="bullet"/>
      <w:lvlText w:val="•"/>
      <w:lvlJc w:val="left"/>
      <w:pPr>
        <w:tabs>
          <w:tab w:val="num" w:pos="720"/>
        </w:tabs>
        <w:ind w:left="720" w:hanging="360"/>
      </w:pPr>
      <w:rPr>
        <w:rFonts w:ascii="Arial" w:hAnsi="Arial" w:hint="default"/>
      </w:rPr>
    </w:lvl>
    <w:lvl w:ilvl="1" w:tplc="70F4C7D4" w:tentative="1">
      <w:start w:val="1"/>
      <w:numFmt w:val="bullet"/>
      <w:lvlText w:val="•"/>
      <w:lvlJc w:val="left"/>
      <w:pPr>
        <w:tabs>
          <w:tab w:val="num" w:pos="1440"/>
        </w:tabs>
        <w:ind w:left="1440" w:hanging="360"/>
      </w:pPr>
      <w:rPr>
        <w:rFonts w:ascii="Arial" w:hAnsi="Arial" w:hint="default"/>
      </w:rPr>
    </w:lvl>
    <w:lvl w:ilvl="2" w:tplc="90745842" w:tentative="1">
      <w:start w:val="1"/>
      <w:numFmt w:val="bullet"/>
      <w:lvlText w:val="•"/>
      <w:lvlJc w:val="left"/>
      <w:pPr>
        <w:tabs>
          <w:tab w:val="num" w:pos="2160"/>
        </w:tabs>
        <w:ind w:left="2160" w:hanging="360"/>
      </w:pPr>
      <w:rPr>
        <w:rFonts w:ascii="Arial" w:hAnsi="Arial" w:hint="default"/>
      </w:rPr>
    </w:lvl>
    <w:lvl w:ilvl="3" w:tplc="5E9AB894" w:tentative="1">
      <w:start w:val="1"/>
      <w:numFmt w:val="bullet"/>
      <w:lvlText w:val="•"/>
      <w:lvlJc w:val="left"/>
      <w:pPr>
        <w:tabs>
          <w:tab w:val="num" w:pos="2880"/>
        </w:tabs>
        <w:ind w:left="2880" w:hanging="360"/>
      </w:pPr>
      <w:rPr>
        <w:rFonts w:ascii="Arial" w:hAnsi="Arial" w:hint="default"/>
      </w:rPr>
    </w:lvl>
    <w:lvl w:ilvl="4" w:tplc="A3F8F780" w:tentative="1">
      <w:start w:val="1"/>
      <w:numFmt w:val="bullet"/>
      <w:lvlText w:val="•"/>
      <w:lvlJc w:val="left"/>
      <w:pPr>
        <w:tabs>
          <w:tab w:val="num" w:pos="3600"/>
        </w:tabs>
        <w:ind w:left="3600" w:hanging="360"/>
      </w:pPr>
      <w:rPr>
        <w:rFonts w:ascii="Arial" w:hAnsi="Arial" w:hint="default"/>
      </w:rPr>
    </w:lvl>
    <w:lvl w:ilvl="5" w:tplc="AA5C0FF0" w:tentative="1">
      <w:start w:val="1"/>
      <w:numFmt w:val="bullet"/>
      <w:lvlText w:val="•"/>
      <w:lvlJc w:val="left"/>
      <w:pPr>
        <w:tabs>
          <w:tab w:val="num" w:pos="4320"/>
        </w:tabs>
        <w:ind w:left="4320" w:hanging="360"/>
      </w:pPr>
      <w:rPr>
        <w:rFonts w:ascii="Arial" w:hAnsi="Arial" w:hint="default"/>
      </w:rPr>
    </w:lvl>
    <w:lvl w:ilvl="6" w:tplc="C28639FA" w:tentative="1">
      <w:start w:val="1"/>
      <w:numFmt w:val="bullet"/>
      <w:lvlText w:val="•"/>
      <w:lvlJc w:val="left"/>
      <w:pPr>
        <w:tabs>
          <w:tab w:val="num" w:pos="5040"/>
        </w:tabs>
        <w:ind w:left="5040" w:hanging="360"/>
      </w:pPr>
      <w:rPr>
        <w:rFonts w:ascii="Arial" w:hAnsi="Arial" w:hint="default"/>
      </w:rPr>
    </w:lvl>
    <w:lvl w:ilvl="7" w:tplc="9E86F182" w:tentative="1">
      <w:start w:val="1"/>
      <w:numFmt w:val="bullet"/>
      <w:lvlText w:val="•"/>
      <w:lvlJc w:val="left"/>
      <w:pPr>
        <w:tabs>
          <w:tab w:val="num" w:pos="5760"/>
        </w:tabs>
        <w:ind w:left="5760" w:hanging="360"/>
      </w:pPr>
      <w:rPr>
        <w:rFonts w:ascii="Arial" w:hAnsi="Arial" w:hint="default"/>
      </w:rPr>
    </w:lvl>
    <w:lvl w:ilvl="8" w:tplc="B05416EC" w:tentative="1">
      <w:start w:val="1"/>
      <w:numFmt w:val="bullet"/>
      <w:lvlText w:val="•"/>
      <w:lvlJc w:val="left"/>
      <w:pPr>
        <w:tabs>
          <w:tab w:val="num" w:pos="6480"/>
        </w:tabs>
        <w:ind w:left="6480" w:hanging="360"/>
      </w:pPr>
      <w:rPr>
        <w:rFonts w:ascii="Arial" w:hAnsi="Arial" w:hint="default"/>
      </w:rPr>
    </w:lvl>
  </w:abstractNum>
  <w:abstractNum w:abstractNumId="15">
    <w:nsid w:val="500C1915"/>
    <w:multiLevelType w:val="hybridMultilevel"/>
    <w:tmpl w:val="F36875A6"/>
    <w:lvl w:ilvl="0" w:tplc="D1E01F22">
      <w:start w:val="1"/>
      <w:numFmt w:val="upperRoman"/>
      <w:lvlText w:val="%1."/>
      <w:lvlJc w:val="right"/>
      <w:pPr>
        <w:tabs>
          <w:tab w:val="num" w:pos="720"/>
        </w:tabs>
        <w:ind w:left="720" w:hanging="360"/>
      </w:pPr>
    </w:lvl>
    <w:lvl w:ilvl="1" w:tplc="D3C6F8DC" w:tentative="1">
      <w:start w:val="1"/>
      <w:numFmt w:val="upperRoman"/>
      <w:lvlText w:val="%2."/>
      <w:lvlJc w:val="right"/>
      <w:pPr>
        <w:tabs>
          <w:tab w:val="num" w:pos="1440"/>
        </w:tabs>
        <w:ind w:left="1440" w:hanging="360"/>
      </w:pPr>
    </w:lvl>
    <w:lvl w:ilvl="2" w:tplc="D5B4D25E" w:tentative="1">
      <w:start w:val="1"/>
      <w:numFmt w:val="upperRoman"/>
      <w:lvlText w:val="%3."/>
      <w:lvlJc w:val="right"/>
      <w:pPr>
        <w:tabs>
          <w:tab w:val="num" w:pos="2160"/>
        </w:tabs>
        <w:ind w:left="2160" w:hanging="360"/>
      </w:pPr>
    </w:lvl>
    <w:lvl w:ilvl="3" w:tplc="D78E0FB6" w:tentative="1">
      <w:start w:val="1"/>
      <w:numFmt w:val="upperRoman"/>
      <w:lvlText w:val="%4."/>
      <w:lvlJc w:val="right"/>
      <w:pPr>
        <w:tabs>
          <w:tab w:val="num" w:pos="2880"/>
        </w:tabs>
        <w:ind w:left="2880" w:hanging="360"/>
      </w:pPr>
    </w:lvl>
    <w:lvl w:ilvl="4" w:tplc="2FB22F40" w:tentative="1">
      <w:start w:val="1"/>
      <w:numFmt w:val="upperRoman"/>
      <w:lvlText w:val="%5."/>
      <w:lvlJc w:val="right"/>
      <w:pPr>
        <w:tabs>
          <w:tab w:val="num" w:pos="3600"/>
        </w:tabs>
        <w:ind w:left="3600" w:hanging="360"/>
      </w:pPr>
    </w:lvl>
    <w:lvl w:ilvl="5" w:tplc="148C838C" w:tentative="1">
      <w:start w:val="1"/>
      <w:numFmt w:val="upperRoman"/>
      <w:lvlText w:val="%6."/>
      <w:lvlJc w:val="right"/>
      <w:pPr>
        <w:tabs>
          <w:tab w:val="num" w:pos="4320"/>
        </w:tabs>
        <w:ind w:left="4320" w:hanging="360"/>
      </w:pPr>
    </w:lvl>
    <w:lvl w:ilvl="6" w:tplc="FA96EF32" w:tentative="1">
      <w:start w:val="1"/>
      <w:numFmt w:val="upperRoman"/>
      <w:lvlText w:val="%7."/>
      <w:lvlJc w:val="right"/>
      <w:pPr>
        <w:tabs>
          <w:tab w:val="num" w:pos="5040"/>
        </w:tabs>
        <w:ind w:left="5040" w:hanging="360"/>
      </w:pPr>
    </w:lvl>
    <w:lvl w:ilvl="7" w:tplc="E4DC7A9E" w:tentative="1">
      <w:start w:val="1"/>
      <w:numFmt w:val="upperRoman"/>
      <w:lvlText w:val="%8."/>
      <w:lvlJc w:val="right"/>
      <w:pPr>
        <w:tabs>
          <w:tab w:val="num" w:pos="5760"/>
        </w:tabs>
        <w:ind w:left="5760" w:hanging="360"/>
      </w:pPr>
    </w:lvl>
    <w:lvl w:ilvl="8" w:tplc="A6C2EB16" w:tentative="1">
      <w:start w:val="1"/>
      <w:numFmt w:val="upperRoman"/>
      <w:lvlText w:val="%9."/>
      <w:lvlJc w:val="right"/>
      <w:pPr>
        <w:tabs>
          <w:tab w:val="num" w:pos="6480"/>
        </w:tabs>
        <w:ind w:left="6480" w:hanging="360"/>
      </w:pPr>
    </w:lvl>
  </w:abstractNum>
  <w:abstractNum w:abstractNumId="16">
    <w:nsid w:val="512666DB"/>
    <w:multiLevelType w:val="hybridMultilevel"/>
    <w:tmpl w:val="5B568648"/>
    <w:lvl w:ilvl="0" w:tplc="2278C5AE">
      <w:start w:val="1"/>
      <w:numFmt w:val="bullet"/>
      <w:lvlText w:val="•"/>
      <w:lvlJc w:val="left"/>
      <w:pPr>
        <w:tabs>
          <w:tab w:val="num" w:pos="720"/>
        </w:tabs>
        <w:ind w:left="720" w:hanging="360"/>
      </w:pPr>
      <w:rPr>
        <w:rFonts w:ascii="Arial" w:hAnsi="Arial" w:hint="default"/>
      </w:rPr>
    </w:lvl>
    <w:lvl w:ilvl="1" w:tplc="44085842" w:tentative="1">
      <w:start w:val="1"/>
      <w:numFmt w:val="bullet"/>
      <w:lvlText w:val="•"/>
      <w:lvlJc w:val="left"/>
      <w:pPr>
        <w:tabs>
          <w:tab w:val="num" w:pos="1440"/>
        </w:tabs>
        <w:ind w:left="1440" w:hanging="360"/>
      </w:pPr>
      <w:rPr>
        <w:rFonts w:ascii="Arial" w:hAnsi="Arial" w:hint="default"/>
      </w:rPr>
    </w:lvl>
    <w:lvl w:ilvl="2" w:tplc="6754A0D6" w:tentative="1">
      <w:start w:val="1"/>
      <w:numFmt w:val="bullet"/>
      <w:lvlText w:val="•"/>
      <w:lvlJc w:val="left"/>
      <w:pPr>
        <w:tabs>
          <w:tab w:val="num" w:pos="2160"/>
        </w:tabs>
        <w:ind w:left="2160" w:hanging="360"/>
      </w:pPr>
      <w:rPr>
        <w:rFonts w:ascii="Arial" w:hAnsi="Arial" w:hint="default"/>
      </w:rPr>
    </w:lvl>
    <w:lvl w:ilvl="3" w:tplc="AF90DD7C" w:tentative="1">
      <w:start w:val="1"/>
      <w:numFmt w:val="bullet"/>
      <w:lvlText w:val="•"/>
      <w:lvlJc w:val="left"/>
      <w:pPr>
        <w:tabs>
          <w:tab w:val="num" w:pos="2880"/>
        </w:tabs>
        <w:ind w:left="2880" w:hanging="360"/>
      </w:pPr>
      <w:rPr>
        <w:rFonts w:ascii="Arial" w:hAnsi="Arial" w:hint="default"/>
      </w:rPr>
    </w:lvl>
    <w:lvl w:ilvl="4" w:tplc="8E7EE6FA" w:tentative="1">
      <w:start w:val="1"/>
      <w:numFmt w:val="bullet"/>
      <w:lvlText w:val="•"/>
      <w:lvlJc w:val="left"/>
      <w:pPr>
        <w:tabs>
          <w:tab w:val="num" w:pos="3600"/>
        </w:tabs>
        <w:ind w:left="3600" w:hanging="360"/>
      </w:pPr>
      <w:rPr>
        <w:rFonts w:ascii="Arial" w:hAnsi="Arial" w:hint="default"/>
      </w:rPr>
    </w:lvl>
    <w:lvl w:ilvl="5" w:tplc="AD5E9770" w:tentative="1">
      <w:start w:val="1"/>
      <w:numFmt w:val="bullet"/>
      <w:lvlText w:val="•"/>
      <w:lvlJc w:val="left"/>
      <w:pPr>
        <w:tabs>
          <w:tab w:val="num" w:pos="4320"/>
        </w:tabs>
        <w:ind w:left="4320" w:hanging="360"/>
      </w:pPr>
      <w:rPr>
        <w:rFonts w:ascii="Arial" w:hAnsi="Arial" w:hint="default"/>
      </w:rPr>
    </w:lvl>
    <w:lvl w:ilvl="6" w:tplc="3E92D2B2" w:tentative="1">
      <w:start w:val="1"/>
      <w:numFmt w:val="bullet"/>
      <w:lvlText w:val="•"/>
      <w:lvlJc w:val="left"/>
      <w:pPr>
        <w:tabs>
          <w:tab w:val="num" w:pos="5040"/>
        </w:tabs>
        <w:ind w:left="5040" w:hanging="360"/>
      </w:pPr>
      <w:rPr>
        <w:rFonts w:ascii="Arial" w:hAnsi="Arial" w:hint="default"/>
      </w:rPr>
    </w:lvl>
    <w:lvl w:ilvl="7" w:tplc="88523CB0" w:tentative="1">
      <w:start w:val="1"/>
      <w:numFmt w:val="bullet"/>
      <w:lvlText w:val="•"/>
      <w:lvlJc w:val="left"/>
      <w:pPr>
        <w:tabs>
          <w:tab w:val="num" w:pos="5760"/>
        </w:tabs>
        <w:ind w:left="5760" w:hanging="360"/>
      </w:pPr>
      <w:rPr>
        <w:rFonts w:ascii="Arial" w:hAnsi="Arial" w:hint="default"/>
      </w:rPr>
    </w:lvl>
    <w:lvl w:ilvl="8" w:tplc="9338789A" w:tentative="1">
      <w:start w:val="1"/>
      <w:numFmt w:val="bullet"/>
      <w:lvlText w:val="•"/>
      <w:lvlJc w:val="left"/>
      <w:pPr>
        <w:tabs>
          <w:tab w:val="num" w:pos="6480"/>
        </w:tabs>
        <w:ind w:left="6480" w:hanging="360"/>
      </w:pPr>
      <w:rPr>
        <w:rFonts w:ascii="Arial" w:hAnsi="Arial" w:hint="default"/>
      </w:rPr>
    </w:lvl>
  </w:abstractNum>
  <w:abstractNum w:abstractNumId="17">
    <w:nsid w:val="53C50380"/>
    <w:multiLevelType w:val="hybridMultilevel"/>
    <w:tmpl w:val="0E6CBDB6"/>
    <w:lvl w:ilvl="0" w:tplc="6DFCDAAE">
      <w:start w:val="1"/>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8F630A1"/>
    <w:multiLevelType w:val="hybridMultilevel"/>
    <w:tmpl w:val="82A44E3C"/>
    <w:lvl w:ilvl="0" w:tplc="BC966044">
      <w:start w:val="1"/>
      <w:numFmt w:val="bullet"/>
      <w:lvlText w:val="•"/>
      <w:lvlJc w:val="left"/>
      <w:pPr>
        <w:tabs>
          <w:tab w:val="num" w:pos="720"/>
        </w:tabs>
        <w:ind w:left="720" w:hanging="360"/>
      </w:pPr>
      <w:rPr>
        <w:rFonts w:ascii="Arial" w:hAnsi="Arial" w:hint="default"/>
      </w:rPr>
    </w:lvl>
    <w:lvl w:ilvl="1" w:tplc="7F6CC8D8" w:tentative="1">
      <w:start w:val="1"/>
      <w:numFmt w:val="bullet"/>
      <w:lvlText w:val="•"/>
      <w:lvlJc w:val="left"/>
      <w:pPr>
        <w:tabs>
          <w:tab w:val="num" w:pos="1440"/>
        </w:tabs>
        <w:ind w:left="1440" w:hanging="360"/>
      </w:pPr>
      <w:rPr>
        <w:rFonts w:ascii="Arial" w:hAnsi="Arial" w:hint="default"/>
      </w:rPr>
    </w:lvl>
    <w:lvl w:ilvl="2" w:tplc="9C5ACB54" w:tentative="1">
      <w:start w:val="1"/>
      <w:numFmt w:val="bullet"/>
      <w:lvlText w:val="•"/>
      <w:lvlJc w:val="left"/>
      <w:pPr>
        <w:tabs>
          <w:tab w:val="num" w:pos="2160"/>
        </w:tabs>
        <w:ind w:left="2160" w:hanging="360"/>
      </w:pPr>
      <w:rPr>
        <w:rFonts w:ascii="Arial" w:hAnsi="Arial" w:hint="default"/>
      </w:rPr>
    </w:lvl>
    <w:lvl w:ilvl="3" w:tplc="05E2121E" w:tentative="1">
      <w:start w:val="1"/>
      <w:numFmt w:val="bullet"/>
      <w:lvlText w:val="•"/>
      <w:lvlJc w:val="left"/>
      <w:pPr>
        <w:tabs>
          <w:tab w:val="num" w:pos="2880"/>
        </w:tabs>
        <w:ind w:left="2880" w:hanging="360"/>
      </w:pPr>
      <w:rPr>
        <w:rFonts w:ascii="Arial" w:hAnsi="Arial" w:hint="default"/>
      </w:rPr>
    </w:lvl>
    <w:lvl w:ilvl="4" w:tplc="70EC7CD0" w:tentative="1">
      <w:start w:val="1"/>
      <w:numFmt w:val="bullet"/>
      <w:lvlText w:val="•"/>
      <w:lvlJc w:val="left"/>
      <w:pPr>
        <w:tabs>
          <w:tab w:val="num" w:pos="3600"/>
        </w:tabs>
        <w:ind w:left="3600" w:hanging="360"/>
      </w:pPr>
      <w:rPr>
        <w:rFonts w:ascii="Arial" w:hAnsi="Arial" w:hint="default"/>
      </w:rPr>
    </w:lvl>
    <w:lvl w:ilvl="5" w:tplc="B574BF3C" w:tentative="1">
      <w:start w:val="1"/>
      <w:numFmt w:val="bullet"/>
      <w:lvlText w:val="•"/>
      <w:lvlJc w:val="left"/>
      <w:pPr>
        <w:tabs>
          <w:tab w:val="num" w:pos="4320"/>
        </w:tabs>
        <w:ind w:left="4320" w:hanging="360"/>
      </w:pPr>
      <w:rPr>
        <w:rFonts w:ascii="Arial" w:hAnsi="Arial" w:hint="default"/>
      </w:rPr>
    </w:lvl>
    <w:lvl w:ilvl="6" w:tplc="EEEC7460" w:tentative="1">
      <w:start w:val="1"/>
      <w:numFmt w:val="bullet"/>
      <w:lvlText w:val="•"/>
      <w:lvlJc w:val="left"/>
      <w:pPr>
        <w:tabs>
          <w:tab w:val="num" w:pos="5040"/>
        </w:tabs>
        <w:ind w:left="5040" w:hanging="360"/>
      </w:pPr>
      <w:rPr>
        <w:rFonts w:ascii="Arial" w:hAnsi="Arial" w:hint="default"/>
      </w:rPr>
    </w:lvl>
    <w:lvl w:ilvl="7" w:tplc="1744ECA6" w:tentative="1">
      <w:start w:val="1"/>
      <w:numFmt w:val="bullet"/>
      <w:lvlText w:val="•"/>
      <w:lvlJc w:val="left"/>
      <w:pPr>
        <w:tabs>
          <w:tab w:val="num" w:pos="5760"/>
        </w:tabs>
        <w:ind w:left="5760" w:hanging="360"/>
      </w:pPr>
      <w:rPr>
        <w:rFonts w:ascii="Arial" w:hAnsi="Arial" w:hint="default"/>
      </w:rPr>
    </w:lvl>
    <w:lvl w:ilvl="8" w:tplc="5E1CED26" w:tentative="1">
      <w:start w:val="1"/>
      <w:numFmt w:val="bullet"/>
      <w:lvlText w:val="•"/>
      <w:lvlJc w:val="left"/>
      <w:pPr>
        <w:tabs>
          <w:tab w:val="num" w:pos="6480"/>
        </w:tabs>
        <w:ind w:left="6480" w:hanging="360"/>
      </w:pPr>
      <w:rPr>
        <w:rFonts w:ascii="Arial" w:hAnsi="Arial" w:hint="default"/>
      </w:rPr>
    </w:lvl>
  </w:abstractNum>
  <w:abstractNum w:abstractNumId="19">
    <w:nsid w:val="5D4D166A"/>
    <w:multiLevelType w:val="hybridMultilevel"/>
    <w:tmpl w:val="50FC5094"/>
    <w:lvl w:ilvl="0" w:tplc="CB8E9908">
      <w:start w:val="1"/>
      <w:numFmt w:val="bullet"/>
      <w:lvlText w:val="•"/>
      <w:lvlJc w:val="left"/>
      <w:pPr>
        <w:tabs>
          <w:tab w:val="num" w:pos="720"/>
        </w:tabs>
        <w:ind w:left="720" w:hanging="360"/>
      </w:pPr>
      <w:rPr>
        <w:rFonts w:ascii="Arial" w:hAnsi="Arial" w:hint="default"/>
      </w:rPr>
    </w:lvl>
    <w:lvl w:ilvl="1" w:tplc="47F842EE" w:tentative="1">
      <w:start w:val="1"/>
      <w:numFmt w:val="bullet"/>
      <w:lvlText w:val="•"/>
      <w:lvlJc w:val="left"/>
      <w:pPr>
        <w:tabs>
          <w:tab w:val="num" w:pos="1440"/>
        </w:tabs>
        <w:ind w:left="1440" w:hanging="360"/>
      </w:pPr>
      <w:rPr>
        <w:rFonts w:ascii="Arial" w:hAnsi="Arial" w:hint="default"/>
      </w:rPr>
    </w:lvl>
    <w:lvl w:ilvl="2" w:tplc="1A5489C4" w:tentative="1">
      <w:start w:val="1"/>
      <w:numFmt w:val="bullet"/>
      <w:lvlText w:val="•"/>
      <w:lvlJc w:val="left"/>
      <w:pPr>
        <w:tabs>
          <w:tab w:val="num" w:pos="2160"/>
        </w:tabs>
        <w:ind w:left="2160" w:hanging="360"/>
      </w:pPr>
      <w:rPr>
        <w:rFonts w:ascii="Arial" w:hAnsi="Arial" w:hint="default"/>
      </w:rPr>
    </w:lvl>
    <w:lvl w:ilvl="3" w:tplc="9B661516" w:tentative="1">
      <w:start w:val="1"/>
      <w:numFmt w:val="bullet"/>
      <w:lvlText w:val="•"/>
      <w:lvlJc w:val="left"/>
      <w:pPr>
        <w:tabs>
          <w:tab w:val="num" w:pos="2880"/>
        </w:tabs>
        <w:ind w:left="2880" w:hanging="360"/>
      </w:pPr>
      <w:rPr>
        <w:rFonts w:ascii="Arial" w:hAnsi="Arial" w:hint="default"/>
      </w:rPr>
    </w:lvl>
    <w:lvl w:ilvl="4" w:tplc="3822DC62" w:tentative="1">
      <w:start w:val="1"/>
      <w:numFmt w:val="bullet"/>
      <w:lvlText w:val="•"/>
      <w:lvlJc w:val="left"/>
      <w:pPr>
        <w:tabs>
          <w:tab w:val="num" w:pos="3600"/>
        </w:tabs>
        <w:ind w:left="3600" w:hanging="360"/>
      </w:pPr>
      <w:rPr>
        <w:rFonts w:ascii="Arial" w:hAnsi="Arial" w:hint="default"/>
      </w:rPr>
    </w:lvl>
    <w:lvl w:ilvl="5" w:tplc="34FE4D8E" w:tentative="1">
      <w:start w:val="1"/>
      <w:numFmt w:val="bullet"/>
      <w:lvlText w:val="•"/>
      <w:lvlJc w:val="left"/>
      <w:pPr>
        <w:tabs>
          <w:tab w:val="num" w:pos="4320"/>
        </w:tabs>
        <w:ind w:left="4320" w:hanging="360"/>
      </w:pPr>
      <w:rPr>
        <w:rFonts w:ascii="Arial" w:hAnsi="Arial" w:hint="default"/>
      </w:rPr>
    </w:lvl>
    <w:lvl w:ilvl="6" w:tplc="BB8445DC" w:tentative="1">
      <w:start w:val="1"/>
      <w:numFmt w:val="bullet"/>
      <w:lvlText w:val="•"/>
      <w:lvlJc w:val="left"/>
      <w:pPr>
        <w:tabs>
          <w:tab w:val="num" w:pos="5040"/>
        </w:tabs>
        <w:ind w:left="5040" w:hanging="360"/>
      </w:pPr>
      <w:rPr>
        <w:rFonts w:ascii="Arial" w:hAnsi="Arial" w:hint="default"/>
      </w:rPr>
    </w:lvl>
    <w:lvl w:ilvl="7" w:tplc="63307E08" w:tentative="1">
      <w:start w:val="1"/>
      <w:numFmt w:val="bullet"/>
      <w:lvlText w:val="•"/>
      <w:lvlJc w:val="left"/>
      <w:pPr>
        <w:tabs>
          <w:tab w:val="num" w:pos="5760"/>
        </w:tabs>
        <w:ind w:left="5760" w:hanging="360"/>
      </w:pPr>
      <w:rPr>
        <w:rFonts w:ascii="Arial" w:hAnsi="Arial" w:hint="default"/>
      </w:rPr>
    </w:lvl>
    <w:lvl w:ilvl="8" w:tplc="73D2DB3E" w:tentative="1">
      <w:start w:val="1"/>
      <w:numFmt w:val="bullet"/>
      <w:lvlText w:val="•"/>
      <w:lvlJc w:val="left"/>
      <w:pPr>
        <w:tabs>
          <w:tab w:val="num" w:pos="6480"/>
        </w:tabs>
        <w:ind w:left="6480" w:hanging="360"/>
      </w:pPr>
      <w:rPr>
        <w:rFonts w:ascii="Arial" w:hAnsi="Arial" w:hint="default"/>
      </w:rPr>
    </w:lvl>
  </w:abstractNum>
  <w:abstractNum w:abstractNumId="20">
    <w:nsid w:val="63E17F1A"/>
    <w:multiLevelType w:val="hybridMultilevel"/>
    <w:tmpl w:val="B2A0182C"/>
    <w:lvl w:ilvl="0" w:tplc="C406B436">
      <w:start w:val="1"/>
      <w:numFmt w:val="bullet"/>
      <w:lvlText w:val="•"/>
      <w:lvlJc w:val="left"/>
      <w:pPr>
        <w:tabs>
          <w:tab w:val="num" w:pos="720"/>
        </w:tabs>
        <w:ind w:left="720" w:hanging="360"/>
      </w:pPr>
      <w:rPr>
        <w:rFonts w:ascii="Arial" w:hAnsi="Arial" w:hint="default"/>
      </w:rPr>
    </w:lvl>
    <w:lvl w:ilvl="1" w:tplc="EF02B7DE" w:tentative="1">
      <w:start w:val="1"/>
      <w:numFmt w:val="bullet"/>
      <w:lvlText w:val="•"/>
      <w:lvlJc w:val="left"/>
      <w:pPr>
        <w:tabs>
          <w:tab w:val="num" w:pos="1440"/>
        </w:tabs>
        <w:ind w:left="1440" w:hanging="360"/>
      </w:pPr>
      <w:rPr>
        <w:rFonts w:ascii="Arial" w:hAnsi="Arial" w:hint="default"/>
      </w:rPr>
    </w:lvl>
    <w:lvl w:ilvl="2" w:tplc="36E42F74" w:tentative="1">
      <w:start w:val="1"/>
      <w:numFmt w:val="bullet"/>
      <w:lvlText w:val="•"/>
      <w:lvlJc w:val="left"/>
      <w:pPr>
        <w:tabs>
          <w:tab w:val="num" w:pos="2160"/>
        </w:tabs>
        <w:ind w:left="2160" w:hanging="360"/>
      </w:pPr>
      <w:rPr>
        <w:rFonts w:ascii="Arial" w:hAnsi="Arial" w:hint="default"/>
      </w:rPr>
    </w:lvl>
    <w:lvl w:ilvl="3" w:tplc="DED074A8" w:tentative="1">
      <w:start w:val="1"/>
      <w:numFmt w:val="bullet"/>
      <w:lvlText w:val="•"/>
      <w:lvlJc w:val="left"/>
      <w:pPr>
        <w:tabs>
          <w:tab w:val="num" w:pos="2880"/>
        </w:tabs>
        <w:ind w:left="2880" w:hanging="360"/>
      </w:pPr>
      <w:rPr>
        <w:rFonts w:ascii="Arial" w:hAnsi="Arial" w:hint="default"/>
      </w:rPr>
    </w:lvl>
    <w:lvl w:ilvl="4" w:tplc="DCBCAA92" w:tentative="1">
      <w:start w:val="1"/>
      <w:numFmt w:val="bullet"/>
      <w:lvlText w:val="•"/>
      <w:lvlJc w:val="left"/>
      <w:pPr>
        <w:tabs>
          <w:tab w:val="num" w:pos="3600"/>
        </w:tabs>
        <w:ind w:left="3600" w:hanging="360"/>
      </w:pPr>
      <w:rPr>
        <w:rFonts w:ascii="Arial" w:hAnsi="Arial" w:hint="default"/>
      </w:rPr>
    </w:lvl>
    <w:lvl w:ilvl="5" w:tplc="172EA002" w:tentative="1">
      <w:start w:val="1"/>
      <w:numFmt w:val="bullet"/>
      <w:lvlText w:val="•"/>
      <w:lvlJc w:val="left"/>
      <w:pPr>
        <w:tabs>
          <w:tab w:val="num" w:pos="4320"/>
        </w:tabs>
        <w:ind w:left="4320" w:hanging="360"/>
      </w:pPr>
      <w:rPr>
        <w:rFonts w:ascii="Arial" w:hAnsi="Arial" w:hint="default"/>
      </w:rPr>
    </w:lvl>
    <w:lvl w:ilvl="6" w:tplc="F2347908" w:tentative="1">
      <w:start w:val="1"/>
      <w:numFmt w:val="bullet"/>
      <w:lvlText w:val="•"/>
      <w:lvlJc w:val="left"/>
      <w:pPr>
        <w:tabs>
          <w:tab w:val="num" w:pos="5040"/>
        </w:tabs>
        <w:ind w:left="5040" w:hanging="360"/>
      </w:pPr>
      <w:rPr>
        <w:rFonts w:ascii="Arial" w:hAnsi="Arial" w:hint="default"/>
      </w:rPr>
    </w:lvl>
    <w:lvl w:ilvl="7" w:tplc="8898C210" w:tentative="1">
      <w:start w:val="1"/>
      <w:numFmt w:val="bullet"/>
      <w:lvlText w:val="•"/>
      <w:lvlJc w:val="left"/>
      <w:pPr>
        <w:tabs>
          <w:tab w:val="num" w:pos="5760"/>
        </w:tabs>
        <w:ind w:left="5760" w:hanging="360"/>
      </w:pPr>
      <w:rPr>
        <w:rFonts w:ascii="Arial" w:hAnsi="Arial" w:hint="default"/>
      </w:rPr>
    </w:lvl>
    <w:lvl w:ilvl="8" w:tplc="6C4C22C0" w:tentative="1">
      <w:start w:val="1"/>
      <w:numFmt w:val="bullet"/>
      <w:lvlText w:val="•"/>
      <w:lvlJc w:val="left"/>
      <w:pPr>
        <w:tabs>
          <w:tab w:val="num" w:pos="6480"/>
        </w:tabs>
        <w:ind w:left="6480" w:hanging="360"/>
      </w:pPr>
      <w:rPr>
        <w:rFonts w:ascii="Arial" w:hAnsi="Arial" w:hint="default"/>
      </w:rPr>
    </w:lvl>
  </w:abstractNum>
  <w:abstractNum w:abstractNumId="21">
    <w:nsid w:val="66017C7E"/>
    <w:multiLevelType w:val="hybridMultilevel"/>
    <w:tmpl w:val="C1FA31B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C9A2082"/>
    <w:multiLevelType w:val="hybridMultilevel"/>
    <w:tmpl w:val="C458DB8E"/>
    <w:lvl w:ilvl="0" w:tplc="11121B6A">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DF52E4D"/>
    <w:multiLevelType w:val="hybridMultilevel"/>
    <w:tmpl w:val="02FA705E"/>
    <w:lvl w:ilvl="0" w:tplc="5E0446E2">
      <w:start w:val="1"/>
      <w:numFmt w:val="bullet"/>
      <w:lvlText w:val="•"/>
      <w:lvlJc w:val="left"/>
      <w:pPr>
        <w:tabs>
          <w:tab w:val="num" w:pos="720"/>
        </w:tabs>
        <w:ind w:left="720" w:hanging="360"/>
      </w:pPr>
      <w:rPr>
        <w:rFonts w:ascii="Arial" w:hAnsi="Arial" w:hint="default"/>
      </w:rPr>
    </w:lvl>
    <w:lvl w:ilvl="1" w:tplc="E000DA7E" w:tentative="1">
      <w:start w:val="1"/>
      <w:numFmt w:val="bullet"/>
      <w:lvlText w:val="•"/>
      <w:lvlJc w:val="left"/>
      <w:pPr>
        <w:tabs>
          <w:tab w:val="num" w:pos="1440"/>
        </w:tabs>
        <w:ind w:left="1440" w:hanging="360"/>
      </w:pPr>
      <w:rPr>
        <w:rFonts w:ascii="Arial" w:hAnsi="Arial" w:hint="default"/>
      </w:rPr>
    </w:lvl>
    <w:lvl w:ilvl="2" w:tplc="B53C6E7E" w:tentative="1">
      <w:start w:val="1"/>
      <w:numFmt w:val="bullet"/>
      <w:lvlText w:val="•"/>
      <w:lvlJc w:val="left"/>
      <w:pPr>
        <w:tabs>
          <w:tab w:val="num" w:pos="2160"/>
        </w:tabs>
        <w:ind w:left="2160" w:hanging="360"/>
      </w:pPr>
      <w:rPr>
        <w:rFonts w:ascii="Arial" w:hAnsi="Arial" w:hint="default"/>
      </w:rPr>
    </w:lvl>
    <w:lvl w:ilvl="3" w:tplc="343EB9AA" w:tentative="1">
      <w:start w:val="1"/>
      <w:numFmt w:val="bullet"/>
      <w:lvlText w:val="•"/>
      <w:lvlJc w:val="left"/>
      <w:pPr>
        <w:tabs>
          <w:tab w:val="num" w:pos="2880"/>
        </w:tabs>
        <w:ind w:left="2880" w:hanging="360"/>
      </w:pPr>
      <w:rPr>
        <w:rFonts w:ascii="Arial" w:hAnsi="Arial" w:hint="default"/>
      </w:rPr>
    </w:lvl>
    <w:lvl w:ilvl="4" w:tplc="682E187E" w:tentative="1">
      <w:start w:val="1"/>
      <w:numFmt w:val="bullet"/>
      <w:lvlText w:val="•"/>
      <w:lvlJc w:val="left"/>
      <w:pPr>
        <w:tabs>
          <w:tab w:val="num" w:pos="3600"/>
        </w:tabs>
        <w:ind w:left="3600" w:hanging="360"/>
      </w:pPr>
      <w:rPr>
        <w:rFonts w:ascii="Arial" w:hAnsi="Arial" w:hint="default"/>
      </w:rPr>
    </w:lvl>
    <w:lvl w:ilvl="5" w:tplc="E4F8869E" w:tentative="1">
      <w:start w:val="1"/>
      <w:numFmt w:val="bullet"/>
      <w:lvlText w:val="•"/>
      <w:lvlJc w:val="left"/>
      <w:pPr>
        <w:tabs>
          <w:tab w:val="num" w:pos="4320"/>
        </w:tabs>
        <w:ind w:left="4320" w:hanging="360"/>
      </w:pPr>
      <w:rPr>
        <w:rFonts w:ascii="Arial" w:hAnsi="Arial" w:hint="default"/>
      </w:rPr>
    </w:lvl>
    <w:lvl w:ilvl="6" w:tplc="0074DAB8" w:tentative="1">
      <w:start w:val="1"/>
      <w:numFmt w:val="bullet"/>
      <w:lvlText w:val="•"/>
      <w:lvlJc w:val="left"/>
      <w:pPr>
        <w:tabs>
          <w:tab w:val="num" w:pos="5040"/>
        </w:tabs>
        <w:ind w:left="5040" w:hanging="360"/>
      </w:pPr>
      <w:rPr>
        <w:rFonts w:ascii="Arial" w:hAnsi="Arial" w:hint="default"/>
      </w:rPr>
    </w:lvl>
    <w:lvl w:ilvl="7" w:tplc="4A1C6DC8" w:tentative="1">
      <w:start w:val="1"/>
      <w:numFmt w:val="bullet"/>
      <w:lvlText w:val="•"/>
      <w:lvlJc w:val="left"/>
      <w:pPr>
        <w:tabs>
          <w:tab w:val="num" w:pos="5760"/>
        </w:tabs>
        <w:ind w:left="5760" w:hanging="360"/>
      </w:pPr>
      <w:rPr>
        <w:rFonts w:ascii="Arial" w:hAnsi="Arial" w:hint="default"/>
      </w:rPr>
    </w:lvl>
    <w:lvl w:ilvl="8" w:tplc="F68C0E6E" w:tentative="1">
      <w:start w:val="1"/>
      <w:numFmt w:val="bullet"/>
      <w:lvlText w:val="•"/>
      <w:lvlJc w:val="left"/>
      <w:pPr>
        <w:tabs>
          <w:tab w:val="num" w:pos="6480"/>
        </w:tabs>
        <w:ind w:left="6480" w:hanging="360"/>
      </w:pPr>
      <w:rPr>
        <w:rFonts w:ascii="Arial" w:hAnsi="Arial" w:hint="default"/>
      </w:rPr>
    </w:lvl>
  </w:abstractNum>
  <w:abstractNum w:abstractNumId="24">
    <w:nsid w:val="71076FBF"/>
    <w:multiLevelType w:val="hybridMultilevel"/>
    <w:tmpl w:val="A246DFA0"/>
    <w:lvl w:ilvl="0" w:tplc="964EA794">
      <w:start w:val="1"/>
      <w:numFmt w:val="bullet"/>
      <w:lvlText w:val="•"/>
      <w:lvlJc w:val="left"/>
      <w:pPr>
        <w:tabs>
          <w:tab w:val="num" w:pos="720"/>
        </w:tabs>
        <w:ind w:left="720" w:hanging="360"/>
      </w:pPr>
      <w:rPr>
        <w:rFonts w:ascii="Arial" w:hAnsi="Arial" w:hint="default"/>
      </w:rPr>
    </w:lvl>
    <w:lvl w:ilvl="1" w:tplc="5448C546" w:tentative="1">
      <w:start w:val="1"/>
      <w:numFmt w:val="bullet"/>
      <w:lvlText w:val="•"/>
      <w:lvlJc w:val="left"/>
      <w:pPr>
        <w:tabs>
          <w:tab w:val="num" w:pos="1440"/>
        </w:tabs>
        <w:ind w:left="1440" w:hanging="360"/>
      </w:pPr>
      <w:rPr>
        <w:rFonts w:ascii="Arial" w:hAnsi="Arial" w:hint="default"/>
      </w:rPr>
    </w:lvl>
    <w:lvl w:ilvl="2" w:tplc="A8C8A036" w:tentative="1">
      <w:start w:val="1"/>
      <w:numFmt w:val="bullet"/>
      <w:lvlText w:val="•"/>
      <w:lvlJc w:val="left"/>
      <w:pPr>
        <w:tabs>
          <w:tab w:val="num" w:pos="2160"/>
        </w:tabs>
        <w:ind w:left="2160" w:hanging="360"/>
      </w:pPr>
      <w:rPr>
        <w:rFonts w:ascii="Arial" w:hAnsi="Arial" w:hint="default"/>
      </w:rPr>
    </w:lvl>
    <w:lvl w:ilvl="3" w:tplc="9F180638" w:tentative="1">
      <w:start w:val="1"/>
      <w:numFmt w:val="bullet"/>
      <w:lvlText w:val="•"/>
      <w:lvlJc w:val="left"/>
      <w:pPr>
        <w:tabs>
          <w:tab w:val="num" w:pos="2880"/>
        </w:tabs>
        <w:ind w:left="2880" w:hanging="360"/>
      </w:pPr>
      <w:rPr>
        <w:rFonts w:ascii="Arial" w:hAnsi="Arial" w:hint="default"/>
      </w:rPr>
    </w:lvl>
    <w:lvl w:ilvl="4" w:tplc="080ADD40" w:tentative="1">
      <w:start w:val="1"/>
      <w:numFmt w:val="bullet"/>
      <w:lvlText w:val="•"/>
      <w:lvlJc w:val="left"/>
      <w:pPr>
        <w:tabs>
          <w:tab w:val="num" w:pos="3600"/>
        </w:tabs>
        <w:ind w:left="3600" w:hanging="360"/>
      </w:pPr>
      <w:rPr>
        <w:rFonts w:ascii="Arial" w:hAnsi="Arial" w:hint="default"/>
      </w:rPr>
    </w:lvl>
    <w:lvl w:ilvl="5" w:tplc="86223D5E" w:tentative="1">
      <w:start w:val="1"/>
      <w:numFmt w:val="bullet"/>
      <w:lvlText w:val="•"/>
      <w:lvlJc w:val="left"/>
      <w:pPr>
        <w:tabs>
          <w:tab w:val="num" w:pos="4320"/>
        </w:tabs>
        <w:ind w:left="4320" w:hanging="360"/>
      </w:pPr>
      <w:rPr>
        <w:rFonts w:ascii="Arial" w:hAnsi="Arial" w:hint="default"/>
      </w:rPr>
    </w:lvl>
    <w:lvl w:ilvl="6" w:tplc="9BCA003E" w:tentative="1">
      <w:start w:val="1"/>
      <w:numFmt w:val="bullet"/>
      <w:lvlText w:val="•"/>
      <w:lvlJc w:val="left"/>
      <w:pPr>
        <w:tabs>
          <w:tab w:val="num" w:pos="5040"/>
        </w:tabs>
        <w:ind w:left="5040" w:hanging="360"/>
      </w:pPr>
      <w:rPr>
        <w:rFonts w:ascii="Arial" w:hAnsi="Arial" w:hint="default"/>
      </w:rPr>
    </w:lvl>
    <w:lvl w:ilvl="7" w:tplc="C902F40C" w:tentative="1">
      <w:start w:val="1"/>
      <w:numFmt w:val="bullet"/>
      <w:lvlText w:val="•"/>
      <w:lvlJc w:val="left"/>
      <w:pPr>
        <w:tabs>
          <w:tab w:val="num" w:pos="5760"/>
        </w:tabs>
        <w:ind w:left="5760" w:hanging="360"/>
      </w:pPr>
      <w:rPr>
        <w:rFonts w:ascii="Arial" w:hAnsi="Arial" w:hint="default"/>
      </w:rPr>
    </w:lvl>
    <w:lvl w:ilvl="8" w:tplc="1638B880" w:tentative="1">
      <w:start w:val="1"/>
      <w:numFmt w:val="bullet"/>
      <w:lvlText w:val="•"/>
      <w:lvlJc w:val="left"/>
      <w:pPr>
        <w:tabs>
          <w:tab w:val="num" w:pos="6480"/>
        </w:tabs>
        <w:ind w:left="6480" w:hanging="360"/>
      </w:pPr>
      <w:rPr>
        <w:rFonts w:ascii="Arial" w:hAnsi="Arial" w:hint="default"/>
      </w:rPr>
    </w:lvl>
  </w:abstractNum>
  <w:abstractNum w:abstractNumId="25">
    <w:nsid w:val="714A6B92"/>
    <w:multiLevelType w:val="hybridMultilevel"/>
    <w:tmpl w:val="3C4CAA90"/>
    <w:lvl w:ilvl="0" w:tplc="0B32F1B6">
      <w:start w:val="1"/>
      <w:numFmt w:val="bullet"/>
      <w:lvlText w:val="•"/>
      <w:lvlJc w:val="left"/>
      <w:pPr>
        <w:tabs>
          <w:tab w:val="num" w:pos="720"/>
        </w:tabs>
        <w:ind w:left="720" w:hanging="360"/>
      </w:pPr>
      <w:rPr>
        <w:rFonts w:ascii="Arial" w:hAnsi="Arial" w:hint="default"/>
      </w:rPr>
    </w:lvl>
    <w:lvl w:ilvl="1" w:tplc="86585A74" w:tentative="1">
      <w:start w:val="1"/>
      <w:numFmt w:val="bullet"/>
      <w:lvlText w:val="•"/>
      <w:lvlJc w:val="left"/>
      <w:pPr>
        <w:tabs>
          <w:tab w:val="num" w:pos="1440"/>
        </w:tabs>
        <w:ind w:left="1440" w:hanging="360"/>
      </w:pPr>
      <w:rPr>
        <w:rFonts w:ascii="Arial" w:hAnsi="Arial" w:hint="default"/>
      </w:rPr>
    </w:lvl>
    <w:lvl w:ilvl="2" w:tplc="9FB674CA" w:tentative="1">
      <w:start w:val="1"/>
      <w:numFmt w:val="bullet"/>
      <w:lvlText w:val="•"/>
      <w:lvlJc w:val="left"/>
      <w:pPr>
        <w:tabs>
          <w:tab w:val="num" w:pos="2160"/>
        </w:tabs>
        <w:ind w:left="2160" w:hanging="360"/>
      </w:pPr>
      <w:rPr>
        <w:rFonts w:ascii="Arial" w:hAnsi="Arial" w:hint="default"/>
      </w:rPr>
    </w:lvl>
    <w:lvl w:ilvl="3" w:tplc="F73C744C" w:tentative="1">
      <w:start w:val="1"/>
      <w:numFmt w:val="bullet"/>
      <w:lvlText w:val="•"/>
      <w:lvlJc w:val="left"/>
      <w:pPr>
        <w:tabs>
          <w:tab w:val="num" w:pos="2880"/>
        </w:tabs>
        <w:ind w:left="2880" w:hanging="360"/>
      </w:pPr>
      <w:rPr>
        <w:rFonts w:ascii="Arial" w:hAnsi="Arial" w:hint="default"/>
      </w:rPr>
    </w:lvl>
    <w:lvl w:ilvl="4" w:tplc="12AEECC0" w:tentative="1">
      <w:start w:val="1"/>
      <w:numFmt w:val="bullet"/>
      <w:lvlText w:val="•"/>
      <w:lvlJc w:val="left"/>
      <w:pPr>
        <w:tabs>
          <w:tab w:val="num" w:pos="3600"/>
        </w:tabs>
        <w:ind w:left="3600" w:hanging="360"/>
      </w:pPr>
      <w:rPr>
        <w:rFonts w:ascii="Arial" w:hAnsi="Arial" w:hint="default"/>
      </w:rPr>
    </w:lvl>
    <w:lvl w:ilvl="5" w:tplc="33C80ADA" w:tentative="1">
      <w:start w:val="1"/>
      <w:numFmt w:val="bullet"/>
      <w:lvlText w:val="•"/>
      <w:lvlJc w:val="left"/>
      <w:pPr>
        <w:tabs>
          <w:tab w:val="num" w:pos="4320"/>
        </w:tabs>
        <w:ind w:left="4320" w:hanging="360"/>
      </w:pPr>
      <w:rPr>
        <w:rFonts w:ascii="Arial" w:hAnsi="Arial" w:hint="default"/>
      </w:rPr>
    </w:lvl>
    <w:lvl w:ilvl="6" w:tplc="A8845196" w:tentative="1">
      <w:start w:val="1"/>
      <w:numFmt w:val="bullet"/>
      <w:lvlText w:val="•"/>
      <w:lvlJc w:val="left"/>
      <w:pPr>
        <w:tabs>
          <w:tab w:val="num" w:pos="5040"/>
        </w:tabs>
        <w:ind w:left="5040" w:hanging="360"/>
      </w:pPr>
      <w:rPr>
        <w:rFonts w:ascii="Arial" w:hAnsi="Arial" w:hint="default"/>
      </w:rPr>
    </w:lvl>
    <w:lvl w:ilvl="7" w:tplc="4F3AEC86" w:tentative="1">
      <w:start w:val="1"/>
      <w:numFmt w:val="bullet"/>
      <w:lvlText w:val="•"/>
      <w:lvlJc w:val="left"/>
      <w:pPr>
        <w:tabs>
          <w:tab w:val="num" w:pos="5760"/>
        </w:tabs>
        <w:ind w:left="5760" w:hanging="360"/>
      </w:pPr>
      <w:rPr>
        <w:rFonts w:ascii="Arial" w:hAnsi="Arial" w:hint="default"/>
      </w:rPr>
    </w:lvl>
    <w:lvl w:ilvl="8" w:tplc="845C58E2" w:tentative="1">
      <w:start w:val="1"/>
      <w:numFmt w:val="bullet"/>
      <w:lvlText w:val="•"/>
      <w:lvlJc w:val="left"/>
      <w:pPr>
        <w:tabs>
          <w:tab w:val="num" w:pos="6480"/>
        </w:tabs>
        <w:ind w:left="6480" w:hanging="360"/>
      </w:pPr>
      <w:rPr>
        <w:rFonts w:ascii="Arial" w:hAnsi="Arial" w:hint="default"/>
      </w:rPr>
    </w:lvl>
  </w:abstractNum>
  <w:abstractNum w:abstractNumId="26">
    <w:nsid w:val="75366438"/>
    <w:multiLevelType w:val="hybridMultilevel"/>
    <w:tmpl w:val="09A0C4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9755AFE"/>
    <w:multiLevelType w:val="hybridMultilevel"/>
    <w:tmpl w:val="FB7EB446"/>
    <w:lvl w:ilvl="0" w:tplc="5BDC908E">
      <w:start w:val="1"/>
      <w:numFmt w:val="bullet"/>
      <w:lvlText w:val="•"/>
      <w:lvlJc w:val="left"/>
      <w:pPr>
        <w:tabs>
          <w:tab w:val="num" w:pos="720"/>
        </w:tabs>
        <w:ind w:left="720" w:hanging="360"/>
      </w:pPr>
      <w:rPr>
        <w:rFonts w:ascii="Arial" w:hAnsi="Arial" w:hint="default"/>
      </w:rPr>
    </w:lvl>
    <w:lvl w:ilvl="1" w:tplc="281C3264" w:tentative="1">
      <w:start w:val="1"/>
      <w:numFmt w:val="bullet"/>
      <w:lvlText w:val="•"/>
      <w:lvlJc w:val="left"/>
      <w:pPr>
        <w:tabs>
          <w:tab w:val="num" w:pos="1440"/>
        </w:tabs>
        <w:ind w:left="1440" w:hanging="360"/>
      </w:pPr>
      <w:rPr>
        <w:rFonts w:ascii="Arial" w:hAnsi="Arial" w:hint="default"/>
      </w:rPr>
    </w:lvl>
    <w:lvl w:ilvl="2" w:tplc="6C36B2B6" w:tentative="1">
      <w:start w:val="1"/>
      <w:numFmt w:val="bullet"/>
      <w:lvlText w:val="•"/>
      <w:lvlJc w:val="left"/>
      <w:pPr>
        <w:tabs>
          <w:tab w:val="num" w:pos="2160"/>
        </w:tabs>
        <w:ind w:left="2160" w:hanging="360"/>
      </w:pPr>
      <w:rPr>
        <w:rFonts w:ascii="Arial" w:hAnsi="Arial" w:hint="default"/>
      </w:rPr>
    </w:lvl>
    <w:lvl w:ilvl="3" w:tplc="A71A3CC6" w:tentative="1">
      <w:start w:val="1"/>
      <w:numFmt w:val="bullet"/>
      <w:lvlText w:val="•"/>
      <w:lvlJc w:val="left"/>
      <w:pPr>
        <w:tabs>
          <w:tab w:val="num" w:pos="2880"/>
        </w:tabs>
        <w:ind w:left="2880" w:hanging="360"/>
      </w:pPr>
      <w:rPr>
        <w:rFonts w:ascii="Arial" w:hAnsi="Arial" w:hint="default"/>
      </w:rPr>
    </w:lvl>
    <w:lvl w:ilvl="4" w:tplc="D1344AC6" w:tentative="1">
      <w:start w:val="1"/>
      <w:numFmt w:val="bullet"/>
      <w:lvlText w:val="•"/>
      <w:lvlJc w:val="left"/>
      <w:pPr>
        <w:tabs>
          <w:tab w:val="num" w:pos="3600"/>
        </w:tabs>
        <w:ind w:left="3600" w:hanging="360"/>
      </w:pPr>
      <w:rPr>
        <w:rFonts w:ascii="Arial" w:hAnsi="Arial" w:hint="default"/>
      </w:rPr>
    </w:lvl>
    <w:lvl w:ilvl="5" w:tplc="1804A866" w:tentative="1">
      <w:start w:val="1"/>
      <w:numFmt w:val="bullet"/>
      <w:lvlText w:val="•"/>
      <w:lvlJc w:val="left"/>
      <w:pPr>
        <w:tabs>
          <w:tab w:val="num" w:pos="4320"/>
        </w:tabs>
        <w:ind w:left="4320" w:hanging="360"/>
      </w:pPr>
      <w:rPr>
        <w:rFonts w:ascii="Arial" w:hAnsi="Arial" w:hint="default"/>
      </w:rPr>
    </w:lvl>
    <w:lvl w:ilvl="6" w:tplc="E13C80E6" w:tentative="1">
      <w:start w:val="1"/>
      <w:numFmt w:val="bullet"/>
      <w:lvlText w:val="•"/>
      <w:lvlJc w:val="left"/>
      <w:pPr>
        <w:tabs>
          <w:tab w:val="num" w:pos="5040"/>
        </w:tabs>
        <w:ind w:left="5040" w:hanging="360"/>
      </w:pPr>
      <w:rPr>
        <w:rFonts w:ascii="Arial" w:hAnsi="Arial" w:hint="default"/>
      </w:rPr>
    </w:lvl>
    <w:lvl w:ilvl="7" w:tplc="85AEF754" w:tentative="1">
      <w:start w:val="1"/>
      <w:numFmt w:val="bullet"/>
      <w:lvlText w:val="•"/>
      <w:lvlJc w:val="left"/>
      <w:pPr>
        <w:tabs>
          <w:tab w:val="num" w:pos="5760"/>
        </w:tabs>
        <w:ind w:left="5760" w:hanging="360"/>
      </w:pPr>
      <w:rPr>
        <w:rFonts w:ascii="Arial" w:hAnsi="Arial" w:hint="default"/>
      </w:rPr>
    </w:lvl>
    <w:lvl w:ilvl="8" w:tplc="0C6CEB88" w:tentative="1">
      <w:start w:val="1"/>
      <w:numFmt w:val="bullet"/>
      <w:lvlText w:val="•"/>
      <w:lvlJc w:val="left"/>
      <w:pPr>
        <w:tabs>
          <w:tab w:val="num" w:pos="6480"/>
        </w:tabs>
        <w:ind w:left="6480" w:hanging="360"/>
      </w:pPr>
      <w:rPr>
        <w:rFonts w:ascii="Arial" w:hAnsi="Arial" w:hint="default"/>
      </w:rPr>
    </w:lvl>
  </w:abstractNum>
  <w:abstractNum w:abstractNumId="28">
    <w:nsid w:val="7B287BD9"/>
    <w:multiLevelType w:val="hybridMultilevel"/>
    <w:tmpl w:val="2212765E"/>
    <w:lvl w:ilvl="0" w:tplc="87C03C22">
      <w:start w:val="1"/>
      <w:numFmt w:val="bullet"/>
      <w:lvlText w:val="•"/>
      <w:lvlJc w:val="left"/>
      <w:pPr>
        <w:tabs>
          <w:tab w:val="num" w:pos="720"/>
        </w:tabs>
        <w:ind w:left="720" w:hanging="360"/>
      </w:pPr>
      <w:rPr>
        <w:rFonts w:ascii="Arial" w:hAnsi="Arial" w:hint="default"/>
      </w:rPr>
    </w:lvl>
    <w:lvl w:ilvl="1" w:tplc="33907888" w:tentative="1">
      <w:start w:val="1"/>
      <w:numFmt w:val="bullet"/>
      <w:lvlText w:val="•"/>
      <w:lvlJc w:val="left"/>
      <w:pPr>
        <w:tabs>
          <w:tab w:val="num" w:pos="1440"/>
        </w:tabs>
        <w:ind w:left="1440" w:hanging="360"/>
      </w:pPr>
      <w:rPr>
        <w:rFonts w:ascii="Arial" w:hAnsi="Arial" w:hint="default"/>
      </w:rPr>
    </w:lvl>
    <w:lvl w:ilvl="2" w:tplc="69BA73CA" w:tentative="1">
      <w:start w:val="1"/>
      <w:numFmt w:val="bullet"/>
      <w:lvlText w:val="•"/>
      <w:lvlJc w:val="left"/>
      <w:pPr>
        <w:tabs>
          <w:tab w:val="num" w:pos="2160"/>
        </w:tabs>
        <w:ind w:left="2160" w:hanging="360"/>
      </w:pPr>
      <w:rPr>
        <w:rFonts w:ascii="Arial" w:hAnsi="Arial" w:hint="default"/>
      </w:rPr>
    </w:lvl>
    <w:lvl w:ilvl="3" w:tplc="A8F65948" w:tentative="1">
      <w:start w:val="1"/>
      <w:numFmt w:val="bullet"/>
      <w:lvlText w:val="•"/>
      <w:lvlJc w:val="left"/>
      <w:pPr>
        <w:tabs>
          <w:tab w:val="num" w:pos="2880"/>
        </w:tabs>
        <w:ind w:left="2880" w:hanging="360"/>
      </w:pPr>
      <w:rPr>
        <w:rFonts w:ascii="Arial" w:hAnsi="Arial" w:hint="default"/>
      </w:rPr>
    </w:lvl>
    <w:lvl w:ilvl="4" w:tplc="B29815A8" w:tentative="1">
      <w:start w:val="1"/>
      <w:numFmt w:val="bullet"/>
      <w:lvlText w:val="•"/>
      <w:lvlJc w:val="left"/>
      <w:pPr>
        <w:tabs>
          <w:tab w:val="num" w:pos="3600"/>
        </w:tabs>
        <w:ind w:left="3600" w:hanging="360"/>
      </w:pPr>
      <w:rPr>
        <w:rFonts w:ascii="Arial" w:hAnsi="Arial" w:hint="default"/>
      </w:rPr>
    </w:lvl>
    <w:lvl w:ilvl="5" w:tplc="1A5CA1EC" w:tentative="1">
      <w:start w:val="1"/>
      <w:numFmt w:val="bullet"/>
      <w:lvlText w:val="•"/>
      <w:lvlJc w:val="left"/>
      <w:pPr>
        <w:tabs>
          <w:tab w:val="num" w:pos="4320"/>
        </w:tabs>
        <w:ind w:left="4320" w:hanging="360"/>
      </w:pPr>
      <w:rPr>
        <w:rFonts w:ascii="Arial" w:hAnsi="Arial" w:hint="default"/>
      </w:rPr>
    </w:lvl>
    <w:lvl w:ilvl="6" w:tplc="7F7C4136" w:tentative="1">
      <w:start w:val="1"/>
      <w:numFmt w:val="bullet"/>
      <w:lvlText w:val="•"/>
      <w:lvlJc w:val="left"/>
      <w:pPr>
        <w:tabs>
          <w:tab w:val="num" w:pos="5040"/>
        </w:tabs>
        <w:ind w:left="5040" w:hanging="360"/>
      </w:pPr>
      <w:rPr>
        <w:rFonts w:ascii="Arial" w:hAnsi="Arial" w:hint="default"/>
      </w:rPr>
    </w:lvl>
    <w:lvl w:ilvl="7" w:tplc="1890D2E8" w:tentative="1">
      <w:start w:val="1"/>
      <w:numFmt w:val="bullet"/>
      <w:lvlText w:val="•"/>
      <w:lvlJc w:val="left"/>
      <w:pPr>
        <w:tabs>
          <w:tab w:val="num" w:pos="5760"/>
        </w:tabs>
        <w:ind w:left="5760" w:hanging="360"/>
      </w:pPr>
      <w:rPr>
        <w:rFonts w:ascii="Arial" w:hAnsi="Arial" w:hint="default"/>
      </w:rPr>
    </w:lvl>
    <w:lvl w:ilvl="8" w:tplc="BA42FB32" w:tentative="1">
      <w:start w:val="1"/>
      <w:numFmt w:val="bullet"/>
      <w:lvlText w:val="•"/>
      <w:lvlJc w:val="left"/>
      <w:pPr>
        <w:tabs>
          <w:tab w:val="num" w:pos="6480"/>
        </w:tabs>
        <w:ind w:left="6480" w:hanging="360"/>
      </w:pPr>
      <w:rPr>
        <w:rFonts w:ascii="Arial" w:hAnsi="Arial" w:hint="default"/>
      </w:rPr>
    </w:lvl>
  </w:abstractNum>
  <w:abstractNum w:abstractNumId="29">
    <w:nsid w:val="7DE87731"/>
    <w:multiLevelType w:val="hybridMultilevel"/>
    <w:tmpl w:val="EEACD3CA"/>
    <w:lvl w:ilvl="0" w:tplc="11121B6A">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E8625FD"/>
    <w:multiLevelType w:val="hybridMultilevel"/>
    <w:tmpl w:val="21D094B8"/>
    <w:lvl w:ilvl="0" w:tplc="EB62C740">
      <w:start w:val="1"/>
      <w:numFmt w:val="bullet"/>
      <w:lvlText w:val="•"/>
      <w:lvlJc w:val="left"/>
      <w:pPr>
        <w:tabs>
          <w:tab w:val="num" w:pos="720"/>
        </w:tabs>
        <w:ind w:left="720" w:hanging="360"/>
      </w:pPr>
      <w:rPr>
        <w:rFonts w:ascii="Arial" w:hAnsi="Arial" w:hint="default"/>
      </w:rPr>
    </w:lvl>
    <w:lvl w:ilvl="1" w:tplc="7F8223D0" w:tentative="1">
      <w:start w:val="1"/>
      <w:numFmt w:val="bullet"/>
      <w:lvlText w:val="•"/>
      <w:lvlJc w:val="left"/>
      <w:pPr>
        <w:tabs>
          <w:tab w:val="num" w:pos="1440"/>
        </w:tabs>
        <w:ind w:left="1440" w:hanging="360"/>
      </w:pPr>
      <w:rPr>
        <w:rFonts w:ascii="Arial" w:hAnsi="Arial" w:hint="default"/>
      </w:rPr>
    </w:lvl>
    <w:lvl w:ilvl="2" w:tplc="54B4E25A" w:tentative="1">
      <w:start w:val="1"/>
      <w:numFmt w:val="bullet"/>
      <w:lvlText w:val="•"/>
      <w:lvlJc w:val="left"/>
      <w:pPr>
        <w:tabs>
          <w:tab w:val="num" w:pos="2160"/>
        </w:tabs>
        <w:ind w:left="2160" w:hanging="360"/>
      </w:pPr>
      <w:rPr>
        <w:rFonts w:ascii="Arial" w:hAnsi="Arial" w:hint="default"/>
      </w:rPr>
    </w:lvl>
    <w:lvl w:ilvl="3" w:tplc="1C2C2E6E" w:tentative="1">
      <w:start w:val="1"/>
      <w:numFmt w:val="bullet"/>
      <w:lvlText w:val="•"/>
      <w:lvlJc w:val="left"/>
      <w:pPr>
        <w:tabs>
          <w:tab w:val="num" w:pos="2880"/>
        </w:tabs>
        <w:ind w:left="2880" w:hanging="360"/>
      </w:pPr>
      <w:rPr>
        <w:rFonts w:ascii="Arial" w:hAnsi="Arial" w:hint="default"/>
      </w:rPr>
    </w:lvl>
    <w:lvl w:ilvl="4" w:tplc="A736473E" w:tentative="1">
      <w:start w:val="1"/>
      <w:numFmt w:val="bullet"/>
      <w:lvlText w:val="•"/>
      <w:lvlJc w:val="left"/>
      <w:pPr>
        <w:tabs>
          <w:tab w:val="num" w:pos="3600"/>
        </w:tabs>
        <w:ind w:left="3600" w:hanging="360"/>
      </w:pPr>
      <w:rPr>
        <w:rFonts w:ascii="Arial" w:hAnsi="Arial" w:hint="default"/>
      </w:rPr>
    </w:lvl>
    <w:lvl w:ilvl="5" w:tplc="AB9C13BA" w:tentative="1">
      <w:start w:val="1"/>
      <w:numFmt w:val="bullet"/>
      <w:lvlText w:val="•"/>
      <w:lvlJc w:val="left"/>
      <w:pPr>
        <w:tabs>
          <w:tab w:val="num" w:pos="4320"/>
        </w:tabs>
        <w:ind w:left="4320" w:hanging="360"/>
      </w:pPr>
      <w:rPr>
        <w:rFonts w:ascii="Arial" w:hAnsi="Arial" w:hint="default"/>
      </w:rPr>
    </w:lvl>
    <w:lvl w:ilvl="6" w:tplc="135E6F48" w:tentative="1">
      <w:start w:val="1"/>
      <w:numFmt w:val="bullet"/>
      <w:lvlText w:val="•"/>
      <w:lvlJc w:val="left"/>
      <w:pPr>
        <w:tabs>
          <w:tab w:val="num" w:pos="5040"/>
        </w:tabs>
        <w:ind w:left="5040" w:hanging="360"/>
      </w:pPr>
      <w:rPr>
        <w:rFonts w:ascii="Arial" w:hAnsi="Arial" w:hint="default"/>
      </w:rPr>
    </w:lvl>
    <w:lvl w:ilvl="7" w:tplc="BC6E46DC" w:tentative="1">
      <w:start w:val="1"/>
      <w:numFmt w:val="bullet"/>
      <w:lvlText w:val="•"/>
      <w:lvlJc w:val="left"/>
      <w:pPr>
        <w:tabs>
          <w:tab w:val="num" w:pos="5760"/>
        </w:tabs>
        <w:ind w:left="5760" w:hanging="360"/>
      </w:pPr>
      <w:rPr>
        <w:rFonts w:ascii="Arial" w:hAnsi="Arial" w:hint="default"/>
      </w:rPr>
    </w:lvl>
    <w:lvl w:ilvl="8" w:tplc="C27A3F44" w:tentative="1">
      <w:start w:val="1"/>
      <w:numFmt w:val="bullet"/>
      <w:lvlText w:val="•"/>
      <w:lvlJc w:val="left"/>
      <w:pPr>
        <w:tabs>
          <w:tab w:val="num" w:pos="6480"/>
        </w:tabs>
        <w:ind w:left="6480" w:hanging="360"/>
      </w:pPr>
      <w:rPr>
        <w:rFonts w:ascii="Arial" w:hAnsi="Arial" w:hint="default"/>
      </w:rPr>
    </w:lvl>
  </w:abstractNum>
  <w:num w:numId="1">
    <w:abstractNumId w:val="28"/>
  </w:num>
  <w:num w:numId="2">
    <w:abstractNumId w:val="3"/>
  </w:num>
  <w:num w:numId="3">
    <w:abstractNumId w:val="15"/>
  </w:num>
  <w:num w:numId="4">
    <w:abstractNumId w:val="0"/>
  </w:num>
  <w:num w:numId="5">
    <w:abstractNumId w:val="10"/>
  </w:num>
  <w:num w:numId="6">
    <w:abstractNumId w:val="25"/>
  </w:num>
  <w:num w:numId="7">
    <w:abstractNumId w:val="4"/>
  </w:num>
  <w:num w:numId="8">
    <w:abstractNumId w:val="26"/>
  </w:num>
  <w:num w:numId="9">
    <w:abstractNumId w:val="7"/>
  </w:num>
  <w:num w:numId="10">
    <w:abstractNumId w:val="22"/>
  </w:num>
  <w:num w:numId="11">
    <w:abstractNumId w:val="29"/>
  </w:num>
  <w:num w:numId="12">
    <w:abstractNumId w:val="12"/>
  </w:num>
  <w:num w:numId="13">
    <w:abstractNumId w:val="8"/>
  </w:num>
  <w:num w:numId="14">
    <w:abstractNumId w:val="23"/>
  </w:num>
  <w:num w:numId="15">
    <w:abstractNumId w:val="19"/>
  </w:num>
  <w:num w:numId="16">
    <w:abstractNumId w:val="24"/>
  </w:num>
  <w:num w:numId="17">
    <w:abstractNumId w:val="18"/>
  </w:num>
  <w:num w:numId="18">
    <w:abstractNumId w:val="30"/>
  </w:num>
  <w:num w:numId="19">
    <w:abstractNumId w:val="27"/>
  </w:num>
  <w:num w:numId="20">
    <w:abstractNumId w:val="16"/>
  </w:num>
  <w:num w:numId="21">
    <w:abstractNumId w:val="11"/>
  </w:num>
  <w:num w:numId="22">
    <w:abstractNumId w:val="21"/>
  </w:num>
  <w:num w:numId="23">
    <w:abstractNumId w:val="5"/>
  </w:num>
  <w:num w:numId="24">
    <w:abstractNumId w:val="2"/>
  </w:num>
  <w:num w:numId="25">
    <w:abstractNumId w:val="9"/>
  </w:num>
  <w:num w:numId="26">
    <w:abstractNumId w:val="14"/>
  </w:num>
  <w:num w:numId="27">
    <w:abstractNumId w:val="13"/>
  </w:num>
  <w:num w:numId="28">
    <w:abstractNumId w:val="6"/>
  </w:num>
  <w:num w:numId="29">
    <w:abstractNumId w:val="1"/>
  </w:num>
  <w:num w:numId="30">
    <w:abstractNumId w:val="20"/>
  </w:num>
  <w:num w:numId="31">
    <w:abstractNumId w:val="17"/>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250C6C"/>
    <w:rsid w:val="000670D7"/>
    <w:rsid w:val="000F3CD6"/>
    <w:rsid w:val="000F4067"/>
    <w:rsid w:val="00136E31"/>
    <w:rsid w:val="00172788"/>
    <w:rsid w:val="001C0D85"/>
    <w:rsid w:val="00250C6C"/>
    <w:rsid w:val="003120B3"/>
    <w:rsid w:val="003A19F8"/>
    <w:rsid w:val="00407AD6"/>
    <w:rsid w:val="004249F8"/>
    <w:rsid w:val="004B7B33"/>
    <w:rsid w:val="00665987"/>
    <w:rsid w:val="006876EC"/>
    <w:rsid w:val="00701BBA"/>
    <w:rsid w:val="00755C61"/>
    <w:rsid w:val="007649DA"/>
    <w:rsid w:val="00764C69"/>
    <w:rsid w:val="007F00E5"/>
    <w:rsid w:val="0087355C"/>
    <w:rsid w:val="008A1EBA"/>
    <w:rsid w:val="008F1FAC"/>
    <w:rsid w:val="009A5994"/>
    <w:rsid w:val="009B0726"/>
    <w:rsid w:val="00A16813"/>
    <w:rsid w:val="00A26548"/>
    <w:rsid w:val="00A94720"/>
    <w:rsid w:val="00BA11B6"/>
    <w:rsid w:val="00BE7B82"/>
    <w:rsid w:val="00C40F48"/>
    <w:rsid w:val="00C42BB0"/>
    <w:rsid w:val="00C67776"/>
    <w:rsid w:val="00DD09FA"/>
    <w:rsid w:val="00DF25B6"/>
    <w:rsid w:val="00E31AD9"/>
    <w:rsid w:val="00E3386B"/>
    <w:rsid w:val="00E526B3"/>
    <w:rsid w:val="00EA5F93"/>
    <w:rsid w:val="00ED4E28"/>
    <w:rsid w:val="00EE4B7A"/>
    <w:rsid w:val="00F1119B"/>
    <w:rsid w:val="00F267D0"/>
    <w:rsid w:val="00FC4A26"/>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C6C"/>
    <w:pPr>
      <w:spacing w:before="120" w:after="120" w:line="240" w:lineRule="auto"/>
    </w:p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120B3"/>
    <w:pPr>
      <w:ind w:left="720"/>
      <w:contextualSpacing/>
    </w:pPr>
  </w:style>
  <w:style w:type="paragraph" w:styleId="Textedebulles">
    <w:name w:val="Balloon Text"/>
    <w:basedOn w:val="Normal"/>
    <w:link w:val="TextedebullesCar"/>
    <w:uiPriority w:val="99"/>
    <w:semiHidden/>
    <w:unhideWhenUsed/>
    <w:rsid w:val="004B7B33"/>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4B7B33"/>
    <w:rPr>
      <w:rFonts w:ascii="Tahoma" w:hAnsi="Tahoma" w:cs="Tahoma"/>
      <w:sz w:val="16"/>
      <w:szCs w:val="16"/>
    </w:rPr>
  </w:style>
  <w:style w:type="paragraph" w:styleId="En-tte">
    <w:name w:val="header"/>
    <w:basedOn w:val="Normal"/>
    <w:link w:val="En-tteCar"/>
    <w:uiPriority w:val="99"/>
    <w:semiHidden/>
    <w:unhideWhenUsed/>
    <w:rsid w:val="004B7B33"/>
    <w:pPr>
      <w:tabs>
        <w:tab w:val="center" w:pos="4536"/>
        <w:tab w:val="right" w:pos="9072"/>
      </w:tabs>
      <w:spacing w:before="0" w:after="0"/>
    </w:pPr>
  </w:style>
  <w:style w:type="character" w:customStyle="1" w:styleId="En-tteCar">
    <w:name w:val="En-tête Car"/>
    <w:basedOn w:val="Policepardfaut"/>
    <w:link w:val="En-tte"/>
    <w:uiPriority w:val="99"/>
    <w:semiHidden/>
    <w:rsid w:val="004B7B33"/>
  </w:style>
  <w:style w:type="paragraph" w:styleId="Pieddepage">
    <w:name w:val="footer"/>
    <w:basedOn w:val="Normal"/>
    <w:link w:val="PieddepageCar"/>
    <w:uiPriority w:val="99"/>
    <w:unhideWhenUsed/>
    <w:rsid w:val="004B7B33"/>
    <w:pPr>
      <w:tabs>
        <w:tab w:val="center" w:pos="4536"/>
        <w:tab w:val="right" w:pos="9072"/>
      </w:tabs>
      <w:spacing w:before="0" w:after="0"/>
    </w:pPr>
  </w:style>
  <w:style w:type="character" w:customStyle="1" w:styleId="PieddepageCar">
    <w:name w:val="Pied de page Car"/>
    <w:basedOn w:val="Policepardfaut"/>
    <w:link w:val="Pieddepage"/>
    <w:uiPriority w:val="99"/>
    <w:rsid w:val="004B7B33"/>
  </w:style>
  <w:style w:type="paragraph" w:styleId="NormalWeb">
    <w:name w:val="Normal (Web)"/>
    <w:basedOn w:val="Normal"/>
    <w:uiPriority w:val="99"/>
    <w:semiHidden/>
    <w:unhideWhenUsed/>
    <w:rsid w:val="007F00E5"/>
    <w:pPr>
      <w:spacing w:before="100" w:beforeAutospacing="1" w:after="100" w:afterAutospacing="1"/>
    </w:pPr>
    <w:rPr>
      <w:rFonts w:ascii="Times New Roman" w:eastAsia="Times New Roman" w:hAnsi="Times New Roman" w:cs="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187989231">
      <w:bodyDiv w:val="1"/>
      <w:marLeft w:val="0"/>
      <w:marRight w:val="0"/>
      <w:marTop w:val="0"/>
      <w:marBottom w:val="0"/>
      <w:divBdr>
        <w:top w:val="none" w:sz="0" w:space="0" w:color="auto"/>
        <w:left w:val="none" w:sz="0" w:space="0" w:color="auto"/>
        <w:bottom w:val="none" w:sz="0" w:space="0" w:color="auto"/>
        <w:right w:val="none" w:sz="0" w:space="0" w:color="auto"/>
      </w:divBdr>
    </w:div>
    <w:div w:id="215245284">
      <w:bodyDiv w:val="1"/>
      <w:marLeft w:val="0"/>
      <w:marRight w:val="0"/>
      <w:marTop w:val="0"/>
      <w:marBottom w:val="0"/>
      <w:divBdr>
        <w:top w:val="none" w:sz="0" w:space="0" w:color="auto"/>
        <w:left w:val="none" w:sz="0" w:space="0" w:color="auto"/>
        <w:bottom w:val="none" w:sz="0" w:space="0" w:color="auto"/>
        <w:right w:val="none" w:sz="0" w:space="0" w:color="auto"/>
      </w:divBdr>
      <w:divsChild>
        <w:div w:id="1089961281">
          <w:marLeft w:val="547"/>
          <w:marRight w:val="0"/>
          <w:marTop w:val="86"/>
          <w:marBottom w:val="0"/>
          <w:divBdr>
            <w:top w:val="none" w:sz="0" w:space="0" w:color="auto"/>
            <w:left w:val="none" w:sz="0" w:space="0" w:color="auto"/>
            <w:bottom w:val="none" w:sz="0" w:space="0" w:color="auto"/>
            <w:right w:val="none" w:sz="0" w:space="0" w:color="auto"/>
          </w:divBdr>
        </w:div>
        <w:div w:id="1670786315">
          <w:marLeft w:val="547"/>
          <w:marRight w:val="0"/>
          <w:marTop w:val="86"/>
          <w:marBottom w:val="0"/>
          <w:divBdr>
            <w:top w:val="none" w:sz="0" w:space="0" w:color="auto"/>
            <w:left w:val="none" w:sz="0" w:space="0" w:color="auto"/>
            <w:bottom w:val="none" w:sz="0" w:space="0" w:color="auto"/>
            <w:right w:val="none" w:sz="0" w:space="0" w:color="auto"/>
          </w:divBdr>
        </w:div>
        <w:div w:id="103885181">
          <w:marLeft w:val="547"/>
          <w:marRight w:val="0"/>
          <w:marTop w:val="86"/>
          <w:marBottom w:val="0"/>
          <w:divBdr>
            <w:top w:val="none" w:sz="0" w:space="0" w:color="auto"/>
            <w:left w:val="none" w:sz="0" w:space="0" w:color="auto"/>
            <w:bottom w:val="none" w:sz="0" w:space="0" w:color="auto"/>
            <w:right w:val="none" w:sz="0" w:space="0" w:color="auto"/>
          </w:divBdr>
        </w:div>
        <w:div w:id="1051270263">
          <w:marLeft w:val="547"/>
          <w:marRight w:val="0"/>
          <w:marTop w:val="86"/>
          <w:marBottom w:val="0"/>
          <w:divBdr>
            <w:top w:val="none" w:sz="0" w:space="0" w:color="auto"/>
            <w:left w:val="none" w:sz="0" w:space="0" w:color="auto"/>
            <w:bottom w:val="none" w:sz="0" w:space="0" w:color="auto"/>
            <w:right w:val="none" w:sz="0" w:space="0" w:color="auto"/>
          </w:divBdr>
        </w:div>
      </w:divsChild>
    </w:div>
    <w:div w:id="305816368">
      <w:bodyDiv w:val="1"/>
      <w:marLeft w:val="0"/>
      <w:marRight w:val="0"/>
      <w:marTop w:val="0"/>
      <w:marBottom w:val="0"/>
      <w:divBdr>
        <w:top w:val="none" w:sz="0" w:space="0" w:color="auto"/>
        <w:left w:val="none" w:sz="0" w:space="0" w:color="auto"/>
        <w:bottom w:val="none" w:sz="0" w:space="0" w:color="auto"/>
        <w:right w:val="none" w:sz="0" w:space="0" w:color="auto"/>
      </w:divBdr>
    </w:div>
    <w:div w:id="366149642">
      <w:bodyDiv w:val="1"/>
      <w:marLeft w:val="0"/>
      <w:marRight w:val="0"/>
      <w:marTop w:val="0"/>
      <w:marBottom w:val="0"/>
      <w:divBdr>
        <w:top w:val="none" w:sz="0" w:space="0" w:color="auto"/>
        <w:left w:val="none" w:sz="0" w:space="0" w:color="auto"/>
        <w:bottom w:val="none" w:sz="0" w:space="0" w:color="auto"/>
        <w:right w:val="none" w:sz="0" w:space="0" w:color="auto"/>
      </w:divBdr>
    </w:div>
    <w:div w:id="390353191">
      <w:bodyDiv w:val="1"/>
      <w:marLeft w:val="0"/>
      <w:marRight w:val="0"/>
      <w:marTop w:val="0"/>
      <w:marBottom w:val="0"/>
      <w:divBdr>
        <w:top w:val="none" w:sz="0" w:space="0" w:color="auto"/>
        <w:left w:val="none" w:sz="0" w:space="0" w:color="auto"/>
        <w:bottom w:val="none" w:sz="0" w:space="0" w:color="auto"/>
        <w:right w:val="none" w:sz="0" w:space="0" w:color="auto"/>
      </w:divBdr>
      <w:divsChild>
        <w:div w:id="1516765842">
          <w:marLeft w:val="547"/>
          <w:marRight w:val="0"/>
          <w:marTop w:val="154"/>
          <w:marBottom w:val="0"/>
          <w:divBdr>
            <w:top w:val="none" w:sz="0" w:space="0" w:color="auto"/>
            <w:left w:val="none" w:sz="0" w:space="0" w:color="auto"/>
            <w:bottom w:val="none" w:sz="0" w:space="0" w:color="auto"/>
            <w:right w:val="none" w:sz="0" w:space="0" w:color="auto"/>
          </w:divBdr>
        </w:div>
        <w:div w:id="314141171">
          <w:marLeft w:val="547"/>
          <w:marRight w:val="0"/>
          <w:marTop w:val="154"/>
          <w:marBottom w:val="0"/>
          <w:divBdr>
            <w:top w:val="none" w:sz="0" w:space="0" w:color="auto"/>
            <w:left w:val="none" w:sz="0" w:space="0" w:color="auto"/>
            <w:bottom w:val="none" w:sz="0" w:space="0" w:color="auto"/>
            <w:right w:val="none" w:sz="0" w:space="0" w:color="auto"/>
          </w:divBdr>
        </w:div>
        <w:div w:id="628706160">
          <w:marLeft w:val="547"/>
          <w:marRight w:val="0"/>
          <w:marTop w:val="154"/>
          <w:marBottom w:val="0"/>
          <w:divBdr>
            <w:top w:val="none" w:sz="0" w:space="0" w:color="auto"/>
            <w:left w:val="none" w:sz="0" w:space="0" w:color="auto"/>
            <w:bottom w:val="none" w:sz="0" w:space="0" w:color="auto"/>
            <w:right w:val="none" w:sz="0" w:space="0" w:color="auto"/>
          </w:divBdr>
        </w:div>
      </w:divsChild>
    </w:div>
    <w:div w:id="413478114">
      <w:bodyDiv w:val="1"/>
      <w:marLeft w:val="0"/>
      <w:marRight w:val="0"/>
      <w:marTop w:val="0"/>
      <w:marBottom w:val="0"/>
      <w:divBdr>
        <w:top w:val="none" w:sz="0" w:space="0" w:color="auto"/>
        <w:left w:val="none" w:sz="0" w:space="0" w:color="auto"/>
        <w:bottom w:val="none" w:sz="0" w:space="0" w:color="auto"/>
        <w:right w:val="none" w:sz="0" w:space="0" w:color="auto"/>
      </w:divBdr>
      <w:divsChild>
        <w:div w:id="653142796">
          <w:marLeft w:val="547"/>
          <w:marRight w:val="0"/>
          <w:marTop w:val="144"/>
          <w:marBottom w:val="0"/>
          <w:divBdr>
            <w:top w:val="none" w:sz="0" w:space="0" w:color="auto"/>
            <w:left w:val="none" w:sz="0" w:space="0" w:color="auto"/>
            <w:bottom w:val="none" w:sz="0" w:space="0" w:color="auto"/>
            <w:right w:val="none" w:sz="0" w:space="0" w:color="auto"/>
          </w:divBdr>
        </w:div>
        <w:div w:id="1907107665">
          <w:marLeft w:val="547"/>
          <w:marRight w:val="0"/>
          <w:marTop w:val="144"/>
          <w:marBottom w:val="0"/>
          <w:divBdr>
            <w:top w:val="none" w:sz="0" w:space="0" w:color="auto"/>
            <w:left w:val="none" w:sz="0" w:space="0" w:color="auto"/>
            <w:bottom w:val="none" w:sz="0" w:space="0" w:color="auto"/>
            <w:right w:val="none" w:sz="0" w:space="0" w:color="auto"/>
          </w:divBdr>
        </w:div>
        <w:div w:id="1764644597">
          <w:marLeft w:val="547"/>
          <w:marRight w:val="0"/>
          <w:marTop w:val="144"/>
          <w:marBottom w:val="0"/>
          <w:divBdr>
            <w:top w:val="none" w:sz="0" w:space="0" w:color="auto"/>
            <w:left w:val="none" w:sz="0" w:space="0" w:color="auto"/>
            <w:bottom w:val="none" w:sz="0" w:space="0" w:color="auto"/>
            <w:right w:val="none" w:sz="0" w:space="0" w:color="auto"/>
          </w:divBdr>
        </w:div>
        <w:div w:id="127867278">
          <w:marLeft w:val="547"/>
          <w:marRight w:val="0"/>
          <w:marTop w:val="144"/>
          <w:marBottom w:val="0"/>
          <w:divBdr>
            <w:top w:val="none" w:sz="0" w:space="0" w:color="auto"/>
            <w:left w:val="none" w:sz="0" w:space="0" w:color="auto"/>
            <w:bottom w:val="none" w:sz="0" w:space="0" w:color="auto"/>
            <w:right w:val="none" w:sz="0" w:space="0" w:color="auto"/>
          </w:divBdr>
        </w:div>
        <w:div w:id="1755279208">
          <w:marLeft w:val="547"/>
          <w:marRight w:val="0"/>
          <w:marTop w:val="144"/>
          <w:marBottom w:val="0"/>
          <w:divBdr>
            <w:top w:val="none" w:sz="0" w:space="0" w:color="auto"/>
            <w:left w:val="none" w:sz="0" w:space="0" w:color="auto"/>
            <w:bottom w:val="none" w:sz="0" w:space="0" w:color="auto"/>
            <w:right w:val="none" w:sz="0" w:space="0" w:color="auto"/>
          </w:divBdr>
        </w:div>
      </w:divsChild>
    </w:div>
    <w:div w:id="442921100">
      <w:bodyDiv w:val="1"/>
      <w:marLeft w:val="0"/>
      <w:marRight w:val="0"/>
      <w:marTop w:val="0"/>
      <w:marBottom w:val="0"/>
      <w:divBdr>
        <w:top w:val="none" w:sz="0" w:space="0" w:color="auto"/>
        <w:left w:val="none" w:sz="0" w:space="0" w:color="auto"/>
        <w:bottom w:val="none" w:sz="0" w:space="0" w:color="auto"/>
        <w:right w:val="none" w:sz="0" w:space="0" w:color="auto"/>
      </w:divBdr>
      <w:divsChild>
        <w:div w:id="1169521057">
          <w:marLeft w:val="547"/>
          <w:marRight w:val="0"/>
          <w:marTop w:val="115"/>
          <w:marBottom w:val="0"/>
          <w:divBdr>
            <w:top w:val="none" w:sz="0" w:space="0" w:color="auto"/>
            <w:left w:val="none" w:sz="0" w:space="0" w:color="auto"/>
            <w:bottom w:val="none" w:sz="0" w:space="0" w:color="auto"/>
            <w:right w:val="none" w:sz="0" w:space="0" w:color="auto"/>
          </w:divBdr>
        </w:div>
        <w:div w:id="1046759203">
          <w:marLeft w:val="547"/>
          <w:marRight w:val="0"/>
          <w:marTop w:val="115"/>
          <w:marBottom w:val="0"/>
          <w:divBdr>
            <w:top w:val="none" w:sz="0" w:space="0" w:color="auto"/>
            <w:left w:val="none" w:sz="0" w:space="0" w:color="auto"/>
            <w:bottom w:val="none" w:sz="0" w:space="0" w:color="auto"/>
            <w:right w:val="none" w:sz="0" w:space="0" w:color="auto"/>
          </w:divBdr>
        </w:div>
      </w:divsChild>
    </w:div>
    <w:div w:id="472253884">
      <w:bodyDiv w:val="1"/>
      <w:marLeft w:val="0"/>
      <w:marRight w:val="0"/>
      <w:marTop w:val="0"/>
      <w:marBottom w:val="0"/>
      <w:divBdr>
        <w:top w:val="none" w:sz="0" w:space="0" w:color="auto"/>
        <w:left w:val="none" w:sz="0" w:space="0" w:color="auto"/>
        <w:bottom w:val="none" w:sz="0" w:space="0" w:color="auto"/>
        <w:right w:val="none" w:sz="0" w:space="0" w:color="auto"/>
      </w:divBdr>
      <w:divsChild>
        <w:div w:id="2026319094">
          <w:marLeft w:val="547"/>
          <w:marRight w:val="0"/>
          <w:marTop w:val="86"/>
          <w:marBottom w:val="0"/>
          <w:divBdr>
            <w:top w:val="none" w:sz="0" w:space="0" w:color="auto"/>
            <w:left w:val="none" w:sz="0" w:space="0" w:color="auto"/>
            <w:bottom w:val="none" w:sz="0" w:space="0" w:color="auto"/>
            <w:right w:val="none" w:sz="0" w:space="0" w:color="auto"/>
          </w:divBdr>
        </w:div>
        <w:div w:id="1625499817">
          <w:marLeft w:val="547"/>
          <w:marRight w:val="0"/>
          <w:marTop w:val="86"/>
          <w:marBottom w:val="0"/>
          <w:divBdr>
            <w:top w:val="none" w:sz="0" w:space="0" w:color="auto"/>
            <w:left w:val="none" w:sz="0" w:space="0" w:color="auto"/>
            <w:bottom w:val="none" w:sz="0" w:space="0" w:color="auto"/>
            <w:right w:val="none" w:sz="0" w:space="0" w:color="auto"/>
          </w:divBdr>
        </w:div>
        <w:div w:id="2140489875">
          <w:marLeft w:val="547"/>
          <w:marRight w:val="0"/>
          <w:marTop w:val="86"/>
          <w:marBottom w:val="0"/>
          <w:divBdr>
            <w:top w:val="none" w:sz="0" w:space="0" w:color="auto"/>
            <w:left w:val="none" w:sz="0" w:space="0" w:color="auto"/>
            <w:bottom w:val="none" w:sz="0" w:space="0" w:color="auto"/>
            <w:right w:val="none" w:sz="0" w:space="0" w:color="auto"/>
          </w:divBdr>
        </w:div>
        <w:div w:id="1450203620">
          <w:marLeft w:val="547"/>
          <w:marRight w:val="0"/>
          <w:marTop w:val="86"/>
          <w:marBottom w:val="0"/>
          <w:divBdr>
            <w:top w:val="none" w:sz="0" w:space="0" w:color="auto"/>
            <w:left w:val="none" w:sz="0" w:space="0" w:color="auto"/>
            <w:bottom w:val="none" w:sz="0" w:space="0" w:color="auto"/>
            <w:right w:val="none" w:sz="0" w:space="0" w:color="auto"/>
          </w:divBdr>
        </w:div>
        <w:div w:id="279070132">
          <w:marLeft w:val="547"/>
          <w:marRight w:val="0"/>
          <w:marTop w:val="86"/>
          <w:marBottom w:val="0"/>
          <w:divBdr>
            <w:top w:val="none" w:sz="0" w:space="0" w:color="auto"/>
            <w:left w:val="none" w:sz="0" w:space="0" w:color="auto"/>
            <w:bottom w:val="none" w:sz="0" w:space="0" w:color="auto"/>
            <w:right w:val="none" w:sz="0" w:space="0" w:color="auto"/>
          </w:divBdr>
        </w:div>
      </w:divsChild>
    </w:div>
    <w:div w:id="479931218">
      <w:bodyDiv w:val="1"/>
      <w:marLeft w:val="0"/>
      <w:marRight w:val="0"/>
      <w:marTop w:val="0"/>
      <w:marBottom w:val="0"/>
      <w:divBdr>
        <w:top w:val="none" w:sz="0" w:space="0" w:color="auto"/>
        <w:left w:val="none" w:sz="0" w:space="0" w:color="auto"/>
        <w:bottom w:val="none" w:sz="0" w:space="0" w:color="auto"/>
        <w:right w:val="none" w:sz="0" w:space="0" w:color="auto"/>
      </w:divBdr>
    </w:div>
    <w:div w:id="493186618">
      <w:bodyDiv w:val="1"/>
      <w:marLeft w:val="0"/>
      <w:marRight w:val="0"/>
      <w:marTop w:val="0"/>
      <w:marBottom w:val="0"/>
      <w:divBdr>
        <w:top w:val="none" w:sz="0" w:space="0" w:color="auto"/>
        <w:left w:val="none" w:sz="0" w:space="0" w:color="auto"/>
        <w:bottom w:val="none" w:sz="0" w:space="0" w:color="auto"/>
        <w:right w:val="none" w:sz="0" w:space="0" w:color="auto"/>
      </w:divBdr>
      <w:divsChild>
        <w:div w:id="960384316">
          <w:marLeft w:val="547"/>
          <w:marRight w:val="0"/>
          <w:marTop w:val="96"/>
          <w:marBottom w:val="0"/>
          <w:divBdr>
            <w:top w:val="none" w:sz="0" w:space="0" w:color="auto"/>
            <w:left w:val="none" w:sz="0" w:space="0" w:color="auto"/>
            <w:bottom w:val="none" w:sz="0" w:space="0" w:color="auto"/>
            <w:right w:val="none" w:sz="0" w:space="0" w:color="auto"/>
          </w:divBdr>
        </w:div>
        <w:div w:id="420874655">
          <w:marLeft w:val="547"/>
          <w:marRight w:val="0"/>
          <w:marTop w:val="96"/>
          <w:marBottom w:val="0"/>
          <w:divBdr>
            <w:top w:val="none" w:sz="0" w:space="0" w:color="auto"/>
            <w:left w:val="none" w:sz="0" w:space="0" w:color="auto"/>
            <w:bottom w:val="none" w:sz="0" w:space="0" w:color="auto"/>
            <w:right w:val="none" w:sz="0" w:space="0" w:color="auto"/>
          </w:divBdr>
        </w:div>
        <w:div w:id="777675468">
          <w:marLeft w:val="547"/>
          <w:marRight w:val="0"/>
          <w:marTop w:val="96"/>
          <w:marBottom w:val="0"/>
          <w:divBdr>
            <w:top w:val="none" w:sz="0" w:space="0" w:color="auto"/>
            <w:left w:val="none" w:sz="0" w:space="0" w:color="auto"/>
            <w:bottom w:val="none" w:sz="0" w:space="0" w:color="auto"/>
            <w:right w:val="none" w:sz="0" w:space="0" w:color="auto"/>
          </w:divBdr>
        </w:div>
        <w:div w:id="1504128030">
          <w:marLeft w:val="547"/>
          <w:marRight w:val="0"/>
          <w:marTop w:val="96"/>
          <w:marBottom w:val="0"/>
          <w:divBdr>
            <w:top w:val="none" w:sz="0" w:space="0" w:color="auto"/>
            <w:left w:val="none" w:sz="0" w:space="0" w:color="auto"/>
            <w:bottom w:val="none" w:sz="0" w:space="0" w:color="auto"/>
            <w:right w:val="none" w:sz="0" w:space="0" w:color="auto"/>
          </w:divBdr>
        </w:div>
        <w:div w:id="351230016">
          <w:marLeft w:val="547"/>
          <w:marRight w:val="0"/>
          <w:marTop w:val="96"/>
          <w:marBottom w:val="0"/>
          <w:divBdr>
            <w:top w:val="none" w:sz="0" w:space="0" w:color="auto"/>
            <w:left w:val="none" w:sz="0" w:space="0" w:color="auto"/>
            <w:bottom w:val="none" w:sz="0" w:space="0" w:color="auto"/>
            <w:right w:val="none" w:sz="0" w:space="0" w:color="auto"/>
          </w:divBdr>
        </w:div>
        <w:div w:id="664741652">
          <w:marLeft w:val="547"/>
          <w:marRight w:val="0"/>
          <w:marTop w:val="96"/>
          <w:marBottom w:val="0"/>
          <w:divBdr>
            <w:top w:val="none" w:sz="0" w:space="0" w:color="auto"/>
            <w:left w:val="none" w:sz="0" w:space="0" w:color="auto"/>
            <w:bottom w:val="none" w:sz="0" w:space="0" w:color="auto"/>
            <w:right w:val="none" w:sz="0" w:space="0" w:color="auto"/>
          </w:divBdr>
        </w:div>
        <w:div w:id="1274749126">
          <w:marLeft w:val="547"/>
          <w:marRight w:val="0"/>
          <w:marTop w:val="96"/>
          <w:marBottom w:val="0"/>
          <w:divBdr>
            <w:top w:val="none" w:sz="0" w:space="0" w:color="auto"/>
            <w:left w:val="none" w:sz="0" w:space="0" w:color="auto"/>
            <w:bottom w:val="none" w:sz="0" w:space="0" w:color="auto"/>
            <w:right w:val="none" w:sz="0" w:space="0" w:color="auto"/>
          </w:divBdr>
        </w:div>
        <w:div w:id="1773355845">
          <w:marLeft w:val="547"/>
          <w:marRight w:val="0"/>
          <w:marTop w:val="96"/>
          <w:marBottom w:val="0"/>
          <w:divBdr>
            <w:top w:val="none" w:sz="0" w:space="0" w:color="auto"/>
            <w:left w:val="none" w:sz="0" w:space="0" w:color="auto"/>
            <w:bottom w:val="none" w:sz="0" w:space="0" w:color="auto"/>
            <w:right w:val="none" w:sz="0" w:space="0" w:color="auto"/>
          </w:divBdr>
        </w:div>
        <w:div w:id="1083143390">
          <w:marLeft w:val="547"/>
          <w:marRight w:val="0"/>
          <w:marTop w:val="96"/>
          <w:marBottom w:val="0"/>
          <w:divBdr>
            <w:top w:val="none" w:sz="0" w:space="0" w:color="auto"/>
            <w:left w:val="none" w:sz="0" w:space="0" w:color="auto"/>
            <w:bottom w:val="none" w:sz="0" w:space="0" w:color="auto"/>
            <w:right w:val="none" w:sz="0" w:space="0" w:color="auto"/>
          </w:divBdr>
        </w:div>
      </w:divsChild>
    </w:div>
    <w:div w:id="496767806">
      <w:bodyDiv w:val="1"/>
      <w:marLeft w:val="0"/>
      <w:marRight w:val="0"/>
      <w:marTop w:val="0"/>
      <w:marBottom w:val="0"/>
      <w:divBdr>
        <w:top w:val="none" w:sz="0" w:space="0" w:color="auto"/>
        <w:left w:val="none" w:sz="0" w:space="0" w:color="auto"/>
        <w:bottom w:val="none" w:sz="0" w:space="0" w:color="auto"/>
        <w:right w:val="none" w:sz="0" w:space="0" w:color="auto"/>
      </w:divBdr>
    </w:div>
    <w:div w:id="580408746">
      <w:bodyDiv w:val="1"/>
      <w:marLeft w:val="0"/>
      <w:marRight w:val="0"/>
      <w:marTop w:val="0"/>
      <w:marBottom w:val="0"/>
      <w:divBdr>
        <w:top w:val="none" w:sz="0" w:space="0" w:color="auto"/>
        <w:left w:val="none" w:sz="0" w:space="0" w:color="auto"/>
        <w:bottom w:val="none" w:sz="0" w:space="0" w:color="auto"/>
        <w:right w:val="none" w:sz="0" w:space="0" w:color="auto"/>
      </w:divBdr>
    </w:div>
    <w:div w:id="636302556">
      <w:bodyDiv w:val="1"/>
      <w:marLeft w:val="0"/>
      <w:marRight w:val="0"/>
      <w:marTop w:val="0"/>
      <w:marBottom w:val="0"/>
      <w:divBdr>
        <w:top w:val="none" w:sz="0" w:space="0" w:color="auto"/>
        <w:left w:val="none" w:sz="0" w:space="0" w:color="auto"/>
        <w:bottom w:val="none" w:sz="0" w:space="0" w:color="auto"/>
        <w:right w:val="none" w:sz="0" w:space="0" w:color="auto"/>
      </w:divBdr>
      <w:divsChild>
        <w:div w:id="434831901">
          <w:marLeft w:val="547"/>
          <w:marRight w:val="0"/>
          <w:marTop w:val="86"/>
          <w:marBottom w:val="0"/>
          <w:divBdr>
            <w:top w:val="none" w:sz="0" w:space="0" w:color="auto"/>
            <w:left w:val="none" w:sz="0" w:space="0" w:color="auto"/>
            <w:bottom w:val="none" w:sz="0" w:space="0" w:color="auto"/>
            <w:right w:val="none" w:sz="0" w:space="0" w:color="auto"/>
          </w:divBdr>
        </w:div>
        <w:div w:id="563104552">
          <w:marLeft w:val="547"/>
          <w:marRight w:val="0"/>
          <w:marTop w:val="86"/>
          <w:marBottom w:val="0"/>
          <w:divBdr>
            <w:top w:val="none" w:sz="0" w:space="0" w:color="auto"/>
            <w:left w:val="none" w:sz="0" w:space="0" w:color="auto"/>
            <w:bottom w:val="none" w:sz="0" w:space="0" w:color="auto"/>
            <w:right w:val="none" w:sz="0" w:space="0" w:color="auto"/>
          </w:divBdr>
        </w:div>
        <w:div w:id="1705594413">
          <w:marLeft w:val="547"/>
          <w:marRight w:val="0"/>
          <w:marTop w:val="86"/>
          <w:marBottom w:val="0"/>
          <w:divBdr>
            <w:top w:val="none" w:sz="0" w:space="0" w:color="auto"/>
            <w:left w:val="none" w:sz="0" w:space="0" w:color="auto"/>
            <w:bottom w:val="none" w:sz="0" w:space="0" w:color="auto"/>
            <w:right w:val="none" w:sz="0" w:space="0" w:color="auto"/>
          </w:divBdr>
        </w:div>
      </w:divsChild>
    </w:div>
    <w:div w:id="670377619">
      <w:bodyDiv w:val="1"/>
      <w:marLeft w:val="0"/>
      <w:marRight w:val="0"/>
      <w:marTop w:val="0"/>
      <w:marBottom w:val="0"/>
      <w:divBdr>
        <w:top w:val="none" w:sz="0" w:space="0" w:color="auto"/>
        <w:left w:val="none" w:sz="0" w:space="0" w:color="auto"/>
        <w:bottom w:val="none" w:sz="0" w:space="0" w:color="auto"/>
        <w:right w:val="none" w:sz="0" w:space="0" w:color="auto"/>
      </w:divBdr>
    </w:div>
    <w:div w:id="671837863">
      <w:bodyDiv w:val="1"/>
      <w:marLeft w:val="0"/>
      <w:marRight w:val="0"/>
      <w:marTop w:val="0"/>
      <w:marBottom w:val="0"/>
      <w:divBdr>
        <w:top w:val="none" w:sz="0" w:space="0" w:color="auto"/>
        <w:left w:val="none" w:sz="0" w:space="0" w:color="auto"/>
        <w:bottom w:val="none" w:sz="0" w:space="0" w:color="auto"/>
        <w:right w:val="none" w:sz="0" w:space="0" w:color="auto"/>
      </w:divBdr>
    </w:div>
    <w:div w:id="740098234">
      <w:bodyDiv w:val="1"/>
      <w:marLeft w:val="0"/>
      <w:marRight w:val="0"/>
      <w:marTop w:val="0"/>
      <w:marBottom w:val="0"/>
      <w:divBdr>
        <w:top w:val="none" w:sz="0" w:space="0" w:color="auto"/>
        <w:left w:val="none" w:sz="0" w:space="0" w:color="auto"/>
        <w:bottom w:val="none" w:sz="0" w:space="0" w:color="auto"/>
        <w:right w:val="none" w:sz="0" w:space="0" w:color="auto"/>
      </w:divBdr>
      <w:divsChild>
        <w:div w:id="774790352">
          <w:marLeft w:val="547"/>
          <w:marRight w:val="0"/>
          <w:marTop w:val="96"/>
          <w:marBottom w:val="0"/>
          <w:divBdr>
            <w:top w:val="none" w:sz="0" w:space="0" w:color="auto"/>
            <w:left w:val="none" w:sz="0" w:space="0" w:color="auto"/>
            <w:bottom w:val="none" w:sz="0" w:space="0" w:color="auto"/>
            <w:right w:val="none" w:sz="0" w:space="0" w:color="auto"/>
          </w:divBdr>
        </w:div>
        <w:div w:id="673534542">
          <w:marLeft w:val="547"/>
          <w:marRight w:val="0"/>
          <w:marTop w:val="96"/>
          <w:marBottom w:val="0"/>
          <w:divBdr>
            <w:top w:val="none" w:sz="0" w:space="0" w:color="auto"/>
            <w:left w:val="none" w:sz="0" w:space="0" w:color="auto"/>
            <w:bottom w:val="none" w:sz="0" w:space="0" w:color="auto"/>
            <w:right w:val="none" w:sz="0" w:space="0" w:color="auto"/>
          </w:divBdr>
        </w:div>
        <w:div w:id="628508658">
          <w:marLeft w:val="547"/>
          <w:marRight w:val="0"/>
          <w:marTop w:val="96"/>
          <w:marBottom w:val="0"/>
          <w:divBdr>
            <w:top w:val="none" w:sz="0" w:space="0" w:color="auto"/>
            <w:left w:val="none" w:sz="0" w:space="0" w:color="auto"/>
            <w:bottom w:val="none" w:sz="0" w:space="0" w:color="auto"/>
            <w:right w:val="none" w:sz="0" w:space="0" w:color="auto"/>
          </w:divBdr>
        </w:div>
      </w:divsChild>
    </w:div>
    <w:div w:id="751582894">
      <w:bodyDiv w:val="1"/>
      <w:marLeft w:val="0"/>
      <w:marRight w:val="0"/>
      <w:marTop w:val="0"/>
      <w:marBottom w:val="0"/>
      <w:divBdr>
        <w:top w:val="none" w:sz="0" w:space="0" w:color="auto"/>
        <w:left w:val="none" w:sz="0" w:space="0" w:color="auto"/>
        <w:bottom w:val="none" w:sz="0" w:space="0" w:color="auto"/>
        <w:right w:val="none" w:sz="0" w:space="0" w:color="auto"/>
      </w:divBdr>
    </w:div>
    <w:div w:id="760221972">
      <w:bodyDiv w:val="1"/>
      <w:marLeft w:val="0"/>
      <w:marRight w:val="0"/>
      <w:marTop w:val="0"/>
      <w:marBottom w:val="0"/>
      <w:divBdr>
        <w:top w:val="none" w:sz="0" w:space="0" w:color="auto"/>
        <w:left w:val="none" w:sz="0" w:space="0" w:color="auto"/>
        <w:bottom w:val="none" w:sz="0" w:space="0" w:color="auto"/>
        <w:right w:val="none" w:sz="0" w:space="0" w:color="auto"/>
      </w:divBdr>
    </w:div>
    <w:div w:id="763303976">
      <w:bodyDiv w:val="1"/>
      <w:marLeft w:val="0"/>
      <w:marRight w:val="0"/>
      <w:marTop w:val="0"/>
      <w:marBottom w:val="0"/>
      <w:divBdr>
        <w:top w:val="none" w:sz="0" w:space="0" w:color="auto"/>
        <w:left w:val="none" w:sz="0" w:space="0" w:color="auto"/>
        <w:bottom w:val="none" w:sz="0" w:space="0" w:color="auto"/>
        <w:right w:val="none" w:sz="0" w:space="0" w:color="auto"/>
      </w:divBdr>
    </w:div>
    <w:div w:id="765421790">
      <w:bodyDiv w:val="1"/>
      <w:marLeft w:val="0"/>
      <w:marRight w:val="0"/>
      <w:marTop w:val="0"/>
      <w:marBottom w:val="0"/>
      <w:divBdr>
        <w:top w:val="none" w:sz="0" w:space="0" w:color="auto"/>
        <w:left w:val="none" w:sz="0" w:space="0" w:color="auto"/>
        <w:bottom w:val="none" w:sz="0" w:space="0" w:color="auto"/>
        <w:right w:val="none" w:sz="0" w:space="0" w:color="auto"/>
      </w:divBdr>
      <w:divsChild>
        <w:div w:id="858130460">
          <w:marLeft w:val="547"/>
          <w:marRight w:val="0"/>
          <w:marTop w:val="106"/>
          <w:marBottom w:val="0"/>
          <w:divBdr>
            <w:top w:val="none" w:sz="0" w:space="0" w:color="auto"/>
            <w:left w:val="none" w:sz="0" w:space="0" w:color="auto"/>
            <w:bottom w:val="none" w:sz="0" w:space="0" w:color="auto"/>
            <w:right w:val="none" w:sz="0" w:space="0" w:color="auto"/>
          </w:divBdr>
        </w:div>
        <w:div w:id="375199416">
          <w:marLeft w:val="547"/>
          <w:marRight w:val="0"/>
          <w:marTop w:val="106"/>
          <w:marBottom w:val="0"/>
          <w:divBdr>
            <w:top w:val="none" w:sz="0" w:space="0" w:color="auto"/>
            <w:left w:val="none" w:sz="0" w:space="0" w:color="auto"/>
            <w:bottom w:val="none" w:sz="0" w:space="0" w:color="auto"/>
            <w:right w:val="none" w:sz="0" w:space="0" w:color="auto"/>
          </w:divBdr>
        </w:div>
        <w:div w:id="721103079">
          <w:marLeft w:val="547"/>
          <w:marRight w:val="0"/>
          <w:marTop w:val="106"/>
          <w:marBottom w:val="0"/>
          <w:divBdr>
            <w:top w:val="none" w:sz="0" w:space="0" w:color="auto"/>
            <w:left w:val="none" w:sz="0" w:space="0" w:color="auto"/>
            <w:bottom w:val="none" w:sz="0" w:space="0" w:color="auto"/>
            <w:right w:val="none" w:sz="0" w:space="0" w:color="auto"/>
          </w:divBdr>
        </w:div>
        <w:div w:id="942689396">
          <w:marLeft w:val="547"/>
          <w:marRight w:val="0"/>
          <w:marTop w:val="106"/>
          <w:marBottom w:val="0"/>
          <w:divBdr>
            <w:top w:val="none" w:sz="0" w:space="0" w:color="auto"/>
            <w:left w:val="none" w:sz="0" w:space="0" w:color="auto"/>
            <w:bottom w:val="none" w:sz="0" w:space="0" w:color="auto"/>
            <w:right w:val="none" w:sz="0" w:space="0" w:color="auto"/>
          </w:divBdr>
        </w:div>
        <w:div w:id="408036915">
          <w:marLeft w:val="547"/>
          <w:marRight w:val="0"/>
          <w:marTop w:val="106"/>
          <w:marBottom w:val="0"/>
          <w:divBdr>
            <w:top w:val="none" w:sz="0" w:space="0" w:color="auto"/>
            <w:left w:val="none" w:sz="0" w:space="0" w:color="auto"/>
            <w:bottom w:val="none" w:sz="0" w:space="0" w:color="auto"/>
            <w:right w:val="none" w:sz="0" w:space="0" w:color="auto"/>
          </w:divBdr>
        </w:div>
        <w:div w:id="204484557">
          <w:marLeft w:val="547"/>
          <w:marRight w:val="0"/>
          <w:marTop w:val="106"/>
          <w:marBottom w:val="0"/>
          <w:divBdr>
            <w:top w:val="none" w:sz="0" w:space="0" w:color="auto"/>
            <w:left w:val="none" w:sz="0" w:space="0" w:color="auto"/>
            <w:bottom w:val="none" w:sz="0" w:space="0" w:color="auto"/>
            <w:right w:val="none" w:sz="0" w:space="0" w:color="auto"/>
          </w:divBdr>
        </w:div>
        <w:div w:id="1953708801">
          <w:marLeft w:val="547"/>
          <w:marRight w:val="0"/>
          <w:marTop w:val="106"/>
          <w:marBottom w:val="0"/>
          <w:divBdr>
            <w:top w:val="none" w:sz="0" w:space="0" w:color="auto"/>
            <w:left w:val="none" w:sz="0" w:space="0" w:color="auto"/>
            <w:bottom w:val="none" w:sz="0" w:space="0" w:color="auto"/>
            <w:right w:val="none" w:sz="0" w:space="0" w:color="auto"/>
          </w:divBdr>
        </w:div>
      </w:divsChild>
    </w:div>
    <w:div w:id="773596368">
      <w:bodyDiv w:val="1"/>
      <w:marLeft w:val="0"/>
      <w:marRight w:val="0"/>
      <w:marTop w:val="0"/>
      <w:marBottom w:val="0"/>
      <w:divBdr>
        <w:top w:val="none" w:sz="0" w:space="0" w:color="auto"/>
        <w:left w:val="none" w:sz="0" w:space="0" w:color="auto"/>
        <w:bottom w:val="none" w:sz="0" w:space="0" w:color="auto"/>
        <w:right w:val="none" w:sz="0" w:space="0" w:color="auto"/>
      </w:divBdr>
    </w:div>
    <w:div w:id="798453414">
      <w:bodyDiv w:val="1"/>
      <w:marLeft w:val="0"/>
      <w:marRight w:val="0"/>
      <w:marTop w:val="0"/>
      <w:marBottom w:val="0"/>
      <w:divBdr>
        <w:top w:val="none" w:sz="0" w:space="0" w:color="auto"/>
        <w:left w:val="none" w:sz="0" w:space="0" w:color="auto"/>
        <w:bottom w:val="none" w:sz="0" w:space="0" w:color="auto"/>
        <w:right w:val="none" w:sz="0" w:space="0" w:color="auto"/>
      </w:divBdr>
      <w:divsChild>
        <w:div w:id="809128030">
          <w:marLeft w:val="547"/>
          <w:marRight w:val="0"/>
          <w:marTop w:val="96"/>
          <w:marBottom w:val="0"/>
          <w:divBdr>
            <w:top w:val="none" w:sz="0" w:space="0" w:color="auto"/>
            <w:left w:val="none" w:sz="0" w:space="0" w:color="auto"/>
            <w:bottom w:val="none" w:sz="0" w:space="0" w:color="auto"/>
            <w:right w:val="none" w:sz="0" w:space="0" w:color="auto"/>
          </w:divBdr>
        </w:div>
        <w:div w:id="1361861604">
          <w:marLeft w:val="547"/>
          <w:marRight w:val="0"/>
          <w:marTop w:val="96"/>
          <w:marBottom w:val="0"/>
          <w:divBdr>
            <w:top w:val="none" w:sz="0" w:space="0" w:color="auto"/>
            <w:left w:val="none" w:sz="0" w:space="0" w:color="auto"/>
            <w:bottom w:val="none" w:sz="0" w:space="0" w:color="auto"/>
            <w:right w:val="none" w:sz="0" w:space="0" w:color="auto"/>
          </w:divBdr>
        </w:div>
        <w:div w:id="1713579890">
          <w:marLeft w:val="547"/>
          <w:marRight w:val="0"/>
          <w:marTop w:val="96"/>
          <w:marBottom w:val="0"/>
          <w:divBdr>
            <w:top w:val="none" w:sz="0" w:space="0" w:color="auto"/>
            <w:left w:val="none" w:sz="0" w:space="0" w:color="auto"/>
            <w:bottom w:val="none" w:sz="0" w:space="0" w:color="auto"/>
            <w:right w:val="none" w:sz="0" w:space="0" w:color="auto"/>
          </w:divBdr>
        </w:div>
        <w:div w:id="1647468218">
          <w:marLeft w:val="547"/>
          <w:marRight w:val="0"/>
          <w:marTop w:val="96"/>
          <w:marBottom w:val="0"/>
          <w:divBdr>
            <w:top w:val="none" w:sz="0" w:space="0" w:color="auto"/>
            <w:left w:val="none" w:sz="0" w:space="0" w:color="auto"/>
            <w:bottom w:val="none" w:sz="0" w:space="0" w:color="auto"/>
            <w:right w:val="none" w:sz="0" w:space="0" w:color="auto"/>
          </w:divBdr>
        </w:div>
      </w:divsChild>
    </w:div>
    <w:div w:id="815222010">
      <w:bodyDiv w:val="1"/>
      <w:marLeft w:val="0"/>
      <w:marRight w:val="0"/>
      <w:marTop w:val="0"/>
      <w:marBottom w:val="0"/>
      <w:divBdr>
        <w:top w:val="none" w:sz="0" w:space="0" w:color="auto"/>
        <w:left w:val="none" w:sz="0" w:space="0" w:color="auto"/>
        <w:bottom w:val="none" w:sz="0" w:space="0" w:color="auto"/>
        <w:right w:val="none" w:sz="0" w:space="0" w:color="auto"/>
      </w:divBdr>
    </w:div>
    <w:div w:id="832330347">
      <w:bodyDiv w:val="1"/>
      <w:marLeft w:val="0"/>
      <w:marRight w:val="0"/>
      <w:marTop w:val="0"/>
      <w:marBottom w:val="0"/>
      <w:divBdr>
        <w:top w:val="none" w:sz="0" w:space="0" w:color="auto"/>
        <w:left w:val="none" w:sz="0" w:space="0" w:color="auto"/>
        <w:bottom w:val="none" w:sz="0" w:space="0" w:color="auto"/>
        <w:right w:val="none" w:sz="0" w:space="0" w:color="auto"/>
      </w:divBdr>
      <w:divsChild>
        <w:div w:id="1965967157">
          <w:marLeft w:val="547"/>
          <w:marRight w:val="0"/>
          <w:marTop w:val="96"/>
          <w:marBottom w:val="0"/>
          <w:divBdr>
            <w:top w:val="none" w:sz="0" w:space="0" w:color="auto"/>
            <w:left w:val="none" w:sz="0" w:space="0" w:color="auto"/>
            <w:bottom w:val="none" w:sz="0" w:space="0" w:color="auto"/>
            <w:right w:val="none" w:sz="0" w:space="0" w:color="auto"/>
          </w:divBdr>
        </w:div>
        <w:div w:id="1330332879">
          <w:marLeft w:val="547"/>
          <w:marRight w:val="0"/>
          <w:marTop w:val="96"/>
          <w:marBottom w:val="0"/>
          <w:divBdr>
            <w:top w:val="none" w:sz="0" w:space="0" w:color="auto"/>
            <w:left w:val="none" w:sz="0" w:space="0" w:color="auto"/>
            <w:bottom w:val="none" w:sz="0" w:space="0" w:color="auto"/>
            <w:right w:val="none" w:sz="0" w:space="0" w:color="auto"/>
          </w:divBdr>
        </w:div>
        <w:div w:id="1440298026">
          <w:marLeft w:val="547"/>
          <w:marRight w:val="0"/>
          <w:marTop w:val="96"/>
          <w:marBottom w:val="0"/>
          <w:divBdr>
            <w:top w:val="none" w:sz="0" w:space="0" w:color="auto"/>
            <w:left w:val="none" w:sz="0" w:space="0" w:color="auto"/>
            <w:bottom w:val="none" w:sz="0" w:space="0" w:color="auto"/>
            <w:right w:val="none" w:sz="0" w:space="0" w:color="auto"/>
          </w:divBdr>
        </w:div>
        <w:div w:id="1326202175">
          <w:marLeft w:val="547"/>
          <w:marRight w:val="0"/>
          <w:marTop w:val="96"/>
          <w:marBottom w:val="0"/>
          <w:divBdr>
            <w:top w:val="none" w:sz="0" w:space="0" w:color="auto"/>
            <w:left w:val="none" w:sz="0" w:space="0" w:color="auto"/>
            <w:bottom w:val="none" w:sz="0" w:space="0" w:color="auto"/>
            <w:right w:val="none" w:sz="0" w:space="0" w:color="auto"/>
          </w:divBdr>
        </w:div>
      </w:divsChild>
    </w:div>
    <w:div w:id="909996505">
      <w:bodyDiv w:val="1"/>
      <w:marLeft w:val="0"/>
      <w:marRight w:val="0"/>
      <w:marTop w:val="0"/>
      <w:marBottom w:val="0"/>
      <w:divBdr>
        <w:top w:val="none" w:sz="0" w:space="0" w:color="auto"/>
        <w:left w:val="none" w:sz="0" w:space="0" w:color="auto"/>
        <w:bottom w:val="none" w:sz="0" w:space="0" w:color="auto"/>
        <w:right w:val="none" w:sz="0" w:space="0" w:color="auto"/>
      </w:divBdr>
    </w:div>
    <w:div w:id="918294330">
      <w:bodyDiv w:val="1"/>
      <w:marLeft w:val="0"/>
      <w:marRight w:val="0"/>
      <w:marTop w:val="0"/>
      <w:marBottom w:val="0"/>
      <w:divBdr>
        <w:top w:val="none" w:sz="0" w:space="0" w:color="auto"/>
        <w:left w:val="none" w:sz="0" w:space="0" w:color="auto"/>
        <w:bottom w:val="none" w:sz="0" w:space="0" w:color="auto"/>
        <w:right w:val="none" w:sz="0" w:space="0" w:color="auto"/>
      </w:divBdr>
    </w:div>
    <w:div w:id="930164644">
      <w:bodyDiv w:val="1"/>
      <w:marLeft w:val="0"/>
      <w:marRight w:val="0"/>
      <w:marTop w:val="0"/>
      <w:marBottom w:val="0"/>
      <w:divBdr>
        <w:top w:val="none" w:sz="0" w:space="0" w:color="auto"/>
        <w:left w:val="none" w:sz="0" w:space="0" w:color="auto"/>
        <w:bottom w:val="none" w:sz="0" w:space="0" w:color="auto"/>
        <w:right w:val="none" w:sz="0" w:space="0" w:color="auto"/>
      </w:divBdr>
    </w:div>
    <w:div w:id="942305882">
      <w:bodyDiv w:val="1"/>
      <w:marLeft w:val="0"/>
      <w:marRight w:val="0"/>
      <w:marTop w:val="0"/>
      <w:marBottom w:val="0"/>
      <w:divBdr>
        <w:top w:val="none" w:sz="0" w:space="0" w:color="auto"/>
        <w:left w:val="none" w:sz="0" w:space="0" w:color="auto"/>
        <w:bottom w:val="none" w:sz="0" w:space="0" w:color="auto"/>
        <w:right w:val="none" w:sz="0" w:space="0" w:color="auto"/>
      </w:divBdr>
      <w:divsChild>
        <w:div w:id="814765103">
          <w:marLeft w:val="547"/>
          <w:marRight w:val="0"/>
          <w:marTop w:val="96"/>
          <w:marBottom w:val="0"/>
          <w:divBdr>
            <w:top w:val="none" w:sz="0" w:space="0" w:color="auto"/>
            <w:left w:val="none" w:sz="0" w:space="0" w:color="auto"/>
            <w:bottom w:val="none" w:sz="0" w:space="0" w:color="auto"/>
            <w:right w:val="none" w:sz="0" w:space="0" w:color="auto"/>
          </w:divBdr>
        </w:div>
        <w:div w:id="595360356">
          <w:marLeft w:val="547"/>
          <w:marRight w:val="0"/>
          <w:marTop w:val="96"/>
          <w:marBottom w:val="0"/>
          <w:divBdr>
            <w:top w:val="none" w:sz="0" w:space="0" w:color="auto"/>
            <w:left w:val="none" w:sz="0" w:space="0" w:color="auto"/>
            <w:bottom w:val="none" w:sz="0" w:space="0" w:color="auto"/>
            <w:right w:val="none" w:sz="0" w:space="0" w:color="auto"/>
          </w:divBdr>
        </w:div>
        <w:div w:id="1807771818">
          <w:marLeft w:val="547"/>
          <w:marRight w:val="0"/>
          <w:marTop w:val="96"/>
          <w:marBottom w:val="0"/>
          <w:divBdr>
            <w:top w:val="none" w:sz="0" w:space="0" w:color="auto"/>
            <w:left w:val="none" w:sz="0" w:space="0" w:color="auto"/>
            <w:bottom w:val="none" w:sz="0" w:space="0" w:color="auto"/>
            <w:right w:val="none" w:sz="0" w:space="0" w:color="auto"/>
          </w:divBdr>
        </w:div>
        <w:div w:id="1537887034">
          <w:marLeft w:val="547"/>
          <w:marRight w:val="0"/>
          <w:marTop w:val="96"/>
          <w:marBottom w:val="0"/>
          <w:divBdr>
            <w:top w:val="none" w:sz="0" w:space="0" w:color="auto"/>
            <w:left w:val="none" w:sz="0" w:space="0" w:color="auto"/>
            <w:bottom w:val="none" w:sz="0" w:space="0" w:color="auto"/>
            <w:right w:val="none" w:sz="0" w:space="0" w:color="auto"/>
          </w:divBdr>
        </w:div>
        <w:div w:id="222642942">
          <w:marLeft w:val="547"/>
          <w:marRight w:val="0"/>
          <w:marTop w:val="96"/>
          <w:marBottom w:val="0"/>
          <w:divBdr>
            <w:top w:val="none" w:sz="0" w:space="0" w:color="auto"/>
            <w:left w:val="none" w:sz="0" w:space="0" w:color="auto"/>
            <w:bottom w:val="none" w:sz="0" w:space="0" w:color="auto"/>
            <w:right w:val="none" w:sz="0" w:space="0" w:color="auto"/>
          </w:divBdr>
        </w:div>
      </w:divsChild>
    </w:div>
    <w:div w:id="986934426">
      <w:bodyDiv w:val="1"/>
      <w:marLeft w:val="0"/>
      <w:marRight w:val="0"/>
      <w:marTop w:val="0"/>
      <w:marBottom w:val="0"/>
      <w:divBdr>
        <w:top w:val="none" w:sz="0" w:space="0" w:color="auto"/>
        <w:left w:val="none" w:sz="0" w:space="0" w:color="auto"/>
        <w:bottom w:val="none" w:sz="0" w:space="0" w:color="auto"/>
        <w:right w:val="none" w:sz="0" w:space="0" w:color="auto"/>
      </w:divBdr>
    </w:div>
    <w:div w:id="994187319">
      <w:bodyDiv w:val="1"/>
      <w:marLeft w:val="0"/>
      <w:marRight w:val="0"/>
      <w:marTop w:val="0"/>
      <w:marBottom w:val="0"/>
      <w:divBdr>
        <w:top w:val="none" w:sz="0" w:space="0" w:color="auto"/>
        <w:left w:val="none" w:sz="0" w:space="0" w:color="auto"/>
        <w:bottom w:val="none" w:sz="0" w:space="0" w:color="auto"/>
        <w:right w:val="none" w:sz="0" w:space="0" w:color="auto"/>
      </w:divBdr>
    </w:div>
    <w:div w:id="995458031">
      <w:bodyDiv w:val="1"/>
      <w:marLeft w:val="0"/>
      <w:marRight w:val="0"/>
      <w:marTop w:val="0"/>
      <w:marBottom w:val="0"/>
      <w:divBdr>
        <w:top w:val="none" w:sz="0" w:space="0" w:color="auto"/>
        <w:left w:val="none" w:sz="0" w:space="0" w:color="auto"/>
        <w:bottom w:val="none" w:sz="0" w:space="0" w:color="auto"/>
        <w:right w:val="none" w:sz="0" w:space="0" w:color="auto"/>
      </w:divBdr>
      <w:divsChild>
        <w:div w:id="1915778001">
          <w:marLeft w:val="547"/>
          <w:marRight w:val="0"/>
          <w:marTop w:val="106"/>
          <w:marBottom w:val="0"/>
          <w:divBdr>
            <w:top w:val="none" w:sz="0" w:space="0" w:color="auto"/>
            <w:left w:val="none" w:sz="0" w:space="0" w:color="auto"/>
            <w:bottom w:val="none" w:sz="0" w:space="0" w:color="auto"/>
            <w:right w:val="none" w:sz="0" w:space="0" w:color="auto"/>
          </w:divBdr>
        </w:div>
        <w:div w:id="1178695714">
          <w:marLeft w:val="547"/>
          <w:marRight w:val="0"/>
          <w:marTop w:val="106"/>
          <w:marBottom w:val="0"/>
          <w:divBdr>
            <w:top w:val="none" w:sz="0" w:space="0" w:color="auto"/>
            <w:left w:val="none" w:sz="0" w:space="0" w:color="auto"/>
            <w:bottom w:val="none" w:sz="0" w:space="0" w:color="auto"/>
            <w:right w:val="none" w:sz="0" w:space="0" w:color="auto"/>
          </w:divBdr>
        </w:div>
        <w:div w:id="1236353186">
          <w:marLeft w:val="547"/>
          <w:marRight w:val="0"/>
          <w:marTop w:val="106"/>
          <w:marBottom w:val="0"/>
          <w:divBdr>
            <w:top w:val="none" w:sz="0" w:space="0" w:color="auto"/>
            <w:left w:val="none" w:sz="0" w:space="0" w:color="auto"/>
            <w:bottom w:val="none" w:sz="0" w:space="0" w:color="auto"/>
            <w:right w:val="none" w:sz="0" w:space="0" w:color="auto"/>
          </w:divBdr>
        </w:div>
        <w:div w:id="595789954">
          <w:marLeft w:val="547"/>
          <w:marRight w:val="0"/>
          <w:marTop w:val="106"/>
          <w:marBottom w:val="0"/>
          <w:divBdr>
            <w:top w:val="none" w:sz="0" w:space="0" w:color="auto"/>
            <w:left w:val="none" w:sz="0" w:space="0" w:color="auto"/>
            <w:bottom w:val="none" w:sz="0" w:space="0" w:color="auto"/>
            <w:right w:val="none" w:sz="0" w:space="0" w:color="auto"/>
          </w:divBdr>
        </w:div>
        <w:div w:id="1918394488">
          <w:marLeft w:val="547"/>
          <w:marRight w:val="0"/>
          <w:marTop w:val="106"/>
          <w:marBottom w:val="0"/>
          <w:divBdr>
            <w:top w:val="none" w:sz="0" w:space="0" w:color="auto"/>
            <w:left w:val="none" w:sz="0" w:space="0" w:color="auto"/>
            <w:bottom w:val="none" w:sz="0" w:space="0" w:color="auto"/>
            <w:right w:val="none" w:sz="0" w:space="0" w:color="auto"/>
          </w:divBdr>
        </w:div>
        <w:div w:id="131796571">
          <w:marLeft w:val="547"/>
          <w:marRight w:val="0"/>
          <w:marTop w:val="106"/>
          <w:marBottom w:val="0"/>
          <w:divBdr>
            <w:top w:val="none" w:sz="0" w:space="0" w:color="auto"/>
            <w:left w:val="none" w:sz="0" w:space="0" w:color="auto"/>
            <w:bottom w:val="none" w:sz="0" w:space="0" w:color="auto"/>
            <w:right w:val="none" w:sz="0" w:space="0" w:color="auto"/>
          </w:divBdr>
        </w:div>
      </w:divsChild>
    </w:div>
    <w:div w:id="1039816011">
      <w:bodyDiv w:val="1"/>
      <w:marLeft w:val="0"/>
      <w:marRight w:val="0"/>
      <w:marTop w:val="0"/>
      <w:marBottom w:val="0"/>
      <w:divBdr>
        <w:top w:val="none" w:sz="0" w:space="0" w:color="auto"/>
        <w:left w:val="none" w:sz="0" w:space="0" w:color="auto"/>
        <w:bottom w:val="none" w:sz="0" w:space="0" w:color="auto"/>
        <w:right w:val="none" w:sz="0" w:space="0" w:color="auto"/>
      </w:divBdr>
      <w:divsChild>
        <w:div w:id="1534346673">
          <w:marLeft w:val="547"/>
          <w:marRight w:val="0"/>
          <w:marTop w:val="154"/>
          <w:marBottom w:val="0"/>
          <w:divBdr>
            <w:top w:val="none" w:sz="0" w:space="0" w:color="auto"/>
            <w:left w:val="none" w:sz="0" w:space="0" w:color="auto"/>
            <w:bottom w:val="none" w:sz="0" w:space="0" w:color="auto"/>
            <w:right w:val="none" w:sz="0" w:space="0" w:color="auto"/>
          </w:divBdr>
        </w:div>
      </w:divsChild>
    </w:div>
    <w:div w:id="1058823302">
      <w:bodyDiv w:val="1"/>
      <w:marLeft w:val="0"/>
      <w:marRight w:val="0"/>
      <w:marTop w:val="0"/>
      <w:marBottom w:val="0"/>
      <w:divBdr>
        <w:top w:val="none" w:sz="0" w:space="0" w:color="auto"/>
        <w:left w:val="none" w:sz="0" w:space="0" w:color="auto"/>
        <w:bottom w:val="none" w:sz="0" w:space="0" w:color="auto"/>
        <w:right w:val="none" w:sz="0" w:space="0" w:color="auto"/>
      </w:divBdr>
      <w:divsChild>
        <w:div w:id="571503047">
          <w:marLeft w:val="547"/>
          <w:marRight w:val="0"/>
          <w:marTop w:val="96"/>
          <w:marBottom w:val="0"/>
          <w:divBdr>
            <w:top w:val="none" w:sz="0" w:space="0" w:color="auto"/>
            <w:left w:val="none" w:sz="0" w:space="0" w:color="auto"/>
            <w:bottom w:val="none" w:sz="0" w:space="0" w:color="auto"/>
            <w:right w:val="none" w:sz="0" w:space="0" w:color="auto"/>
          </w:divBdr>
        </w:div>
        <w:div w:id="11342347">
          <w:marLeft w:val="547"/>
          <w:marRight w:val="0"/>
          <w:marTop w:val="96"/>
          <w:marBottom w:val="0"/>
          <w:divBdr>
            <w:top w:val="none" w:sz="0" w:space="0" w:color="auto"/>
            <w:left w:val="none" w:sz="0" w:space="0" w:color="auto"/>
            <w:bottom w:val="none" w:sz="0" w:space="0" w:color="auto"/>
            <w:right w:val="none" w:sz="0" w:space="0" w:color="auto"/>
          </w:divBdr>
        </w:div>
        <w:div w:id="1303003399">
          <w:marLeft w:val="547"/>
          <w:marRight w:val="0"/>
          <w:marTop w:val="96"/>
          <w:marBottom w:val="0"/>
          <w:divBdr>
            <w:top w:val="none" w:sz="0" w:space="0" w:color="auto"/>
            <w:left w:val="none" w:sz="0" w:space="0" w:color="auto"/>
            <w:bottom w:val="none" w:sz="0" w:space="0" w:color="auto"/>
            <w:right w:val="none" w:sz="0" w:space="0" w:color="auto"/>
          </w:divBdr>
        </w:div>
        <w:div w:id="2031830863">
          <w:marLeft w:val="547"/>
          <w:marRight w:val="0"/>
          <w:marTop w:val="96"/>
          <w:marBottom w:val="0"/>
          <w:divBdr>
            <w:top w:val="none" w:sz="0" w:space="0" w:color="auto"/>
            <w:left w:val="none" w:sz="0" w:space="0" w:color="auto"/>
            <w:bottom w:val="none" w:sz="0" w:space="0" w:color="auto"/>
            <w:right w:val="none" w:sz="0" w:space="0" w:color="auto"/>
          </w:divBdr>
        </w:div>
        <w:div w:id="65618787">
          <w:marLeft w:val="547"/>
          <w:marRight w:val="0"/>
          <w:marTop w:val="96"/>
          <w:marBottom w:val="0"/>
          <w:divBdr>
            <w:top w:val="none" w:sz="0" w:space="0" w:color="auto"/>
            <w:left w:val="none" w:sz="0" w:space="0" w:color="auto"/>
            <w:bottom w:val="none" w:sz="0" w:space="0" w:color="auto"/>
            <w:right w:val="none" w:sz="0" w:space="0" w:color="auto"/>
          </w:divBdr>
        </w:div>
      </w:divsChild>
    </w:div>
    <w:div w:id="1141507151">
      <w:bodyDiv w:val="1"/>
      <w:marLeft w:val="0"/>
      <w:marRight w:val="0"/>
      <w:marTop w:val="0"/>
      <w:marBottom w:val="0"/>
      <w:divBdr>
        <w:top w:val="none" w:sz="0" w:space="0" w:color="auto"/>
        <w:left w:val="none" w:sz="0" w:space="0" w:color="auto"/>
        <w:bottom w:val="none" w:sz="0" w:space="0" w:color="auto"/>
        <w:right w:val="none" w:sz="0" w:space="0" w:color="auto"/>
      </w:divBdr>
      <w:divsChild>
        <w:div w:id="1334333941">
          <w:marLeft w:val="547"/>
          <w:marRight w:val="0"/>
          <w:marTop w:val="115"/>
          <w:marBottom w:val="0"/>
          <w:divBdr>
            <w:top w:val="none" w:sz="0" w:space="0" w:color="auto"/>
            <w:left w:val="none" w:sz="0" w:space="0" w:color="auto"/>
            <w:bottom w:val="none" w:sz="0" w:space="0" w:color="auto"/>
            <w:right w:val="none" w:sz="0" w:space="0" w:color="auto"/>
          </w:divBdr>
        </w:div>
      </w:divsChild>
    </w:div>
    <w:div w:id="1142964222">
      <w:bodyDiv w:val="1"/>
      <w:marLeft w:val="0"/>
      <w:marRight w:val="0"/>
      <w:marTop w:val="0"/>
      <w:marBottom w:val="0"/>
      <w:divBdr>
        <w:top w:val="none" w:sz="0" w:space="0" w:color="auto"/>
        <w:left w:val="none" w:sz="0" w:space="0" w:color="auto"/>
        <w:bottom w:val="none" w:sz="0" w:space="0" w:color="auto"/>
        <w:right w:val="none" w:sz="0" w:space="0" w:color="auto"/>
      </w:divBdr>
      <w:divsChild>
        <w:div w:id="827289407">
          <w:marLeft w:val="547"/>
          <w:marRight w:val="0"/>
          <w:marTop w:val="86"/>
          <w:marBottom w:val="0"/>
          <w:divBdr>
            <w:top w:val="none" w:sz="0" w:space="0" w:color="auto"/>
            <w:left w:val="none" w:sz="0" w:space="0" w:color="auto"/>
            <w:bottom w:val="none" w:sz="0" w:space="0" w:color="auto"/>
            <w:right w:val="none" w:sz="0" w:space="0" w:color="auto"/>
          </w:divBdr>
        </w:div>
        <w:div w:id="237635316">
          <w:marLeft w:val="547"/>
          <w:marRight w:val="0"/>
          <w:marTop w:val="86"/>
          <w:marBottom w:val="0"/>
          <w:divBdr>
            <w:top w:val="none" w:sz="0" w:space="0" w:color="auto"/>
            <w:left w:val="none" w:sz="0" w:space="0" w:color="auto"/>
            <w:bottom w:val="none" w:sz="0" w:space="0" w:color="auto"/>
            <w:right w:val="none" w:sz="0" w:space="0" w:color="auto"/>
          </w:divBdr>
        </w:div>
        <w:div w:id="1491480197">
          <w:marLeft w:val="547"/>
          <w:marRight w:val="0"/>
          <w:marTop w:val="86"/>
          <w:marBottom w:val="0"/>
          <w:divBdr>
            <w:top w:val="none" w:sz="0" w:space="0" w:color="auto"/>
            <w:left w:val="none" w:sz="0" w:space="0" w:color="auto"/>
            <w:bottom w:val="none" w:sz="0" w:space="0" w:color="auto"/>
            <w:right w:val="none" w:sz="0" w:space="0" w:color="auto"/>
          </w:divBdr>
        </w:div>
      </w:divsChild>
    </w:div>
    <w:div w:id="1258446523">
      <w:bodyDiv w:val="1"/>
      <w:marLeft w:val="0"/>
      <w:marRight w:val="0"/>
      <w:marTop w:val="0"/>
      <w:marBottom w:val="0"/>
      <w:divBdr>
        <w:top w:val="none" w:sz="0" w:space="0" w:color="auto"/>
        <w:left w:val="none" w:sz="0" w:space="0" w:color="auto"/>
        <w:bottom w:val="none" w:sz="0" w:space="0" w:color="auto"/>
        <w:right w:val="none" w:sz="0" w:space="0" w:color="auto"/>
      </w:divBdr>
      <w:divsChild>
        <w:div w:id="81923332">
          <w:marLeft w:val="547"/>
          <w:marRight w:val="0"/>
          <w:marTop w:val="154"/>
          <w:marBottom w:val="0"/>
          <w:divBdr>
            <w:top w:val="none" w:sz="0" w:space="0" w:color="auto"/>
            <w:left w:val="none" w:sz="0" w:space="0" w:color="auto"/>
            <w:bottom w:val="none" w:sz="0" w:space="0" w:color="auto"/>
            <w:right w:val="none" w:sz="0" w:space="0" w:color="auto"/>
          </w:divBdr>
        </w:div>
        <w:div w:id="1284919110">
          <w:marLeft w:val="547"/>
          <w:marRight w:val="0"/>
          <w:marTop w:val="154"/>
          <w:marBottom w:val="0"/>
          <w:divBdr>
            <w:top w:val="none" w:sz="0" w:space="0" w:color="auto"/>
            <w:left w:val="none" w:sz="0" w:space="0" w:color="auto"/>
            <w:bottom w:val="none" w:sz="0" w:space="0" w:color="auto"/>
            <w:right w:val="none" w:sz="0" w:space="0" w:color="auto"/>
          </w:divBdr>
        </w:div>
      </w:divsChild>
    </w:div>
    <w:div w:id="1313636011">
      <w:bodyDiv w:val="1"/>
      <w:marLeft w:val="0"/>
      <w:marRight w:val="0"/>
      <w:marTop w:val="0"/>
      <w:marBottom w:val="0"/>
      <w:divBdr>
        <w:top w:val="none" w:sz="0" w:space="0" w:color="auto"/>
        <w:left w:val="none" w:sz="0" w:space="0" w:color="auto"/>
        <w:bottom w:val="none" w:sz="0" w:space="0" w:color="auto"/>
        <w:right w:val="none" w:sz="0" w:space="0" w:color="auto"/>
      </w:divBdr>
    </w:div>
    <w:div w:id="1319729316">
      <w:bodyDiv w:val="1"/>
      <w:marLeft w:val="0"/>
      <w:marRight w:val="0"/>
      <w:marTop w:val="0"/>
      <w:marBottom w:val="0"/>
      <w:divBdr>
        <w:top w:val="none" w:sz="0" w:space="0" w:color="auto"/>
        <w:left w:val="none" w:sz="0" w:space="0" w:color="auto"/>
        <w:bottom w:val="none" w:sz="0" w:space="0" w:color="auto"/>
        <w:right w:val="none" w:sz="0" w:space="0" w:color="auto"/>
      </w:divBdr>
    </w:div>
    <w:div w:id="1331561432">
      <w:bodyDiv w:val="1"/>
      <w:marLeft w:val="0"/>
      <w:marRight w:val="0"/>
      <w:marTop w:val="0"/>
      <w:marBottom w:val="0"/>
      <w:divBdr>
        <w:top w:val="none" w:sz="0" w:space="0" w:color="auto"/>
        <w:left w:val="none" w:sz="0" w:space="0" w:color="auto"/>
        <w:bottom w:val="none" w:sz="0" w:space="0" w:color="auto"/>
        <w:right w:val="none" w:sz="0" w:space="0" w:color="auto"/>
      </w:divBdr>
    </w:div>
    <w:div w:id="1367363552">
      <w:bodyDiv w:val="1"/>
      <w:marLeft w:val="0"/>
      <w:marRight w:val="0"/>
      <w:marTop w:val="0"/>
      <w:marBottom w:val="0"/>
      <w:divBdr>
        <w:top w:val="none" w:sz="0" w:space="0" w:color="auto"/>
        <w:left w:val="none" w:sz="0" w:space="0" w:color="auto"/>
        <w:bottom w:val="none" w:sz="0" w:space="0" w:color="auto"/>
        <w:right w:val="none" w:sz="0" w:space="0" w:color="auto"/>
      </w:divBdr>
      <w:divsChild>
        <w:div w:id="618335332">
          <w:marLeft w:val="547"/>
          <w:marRight w:val="0"/>
          <w:marTop w:val="115"/>
          <w:marBottom w:val="0"/>
          <w:divBdr>
            <w:top w:val="none" w:sz="0" w:space="0" w:color="auto"/>
            <w:left w:val="none" w:sz="0" w:space="0" w:color="auto"/>
            <w:bottom w:val="none" w:sz="0" w:space="0" w:color="auto"/>
            <w:right w:val="none" w:sz="0" w:space="0" w:color="auto"/>
          </w:divBdr>
        </w:div>
      </w:divsChild>
    </w:div>
    <w:div w:id="1383210652">
      <w:bodyDiv w:val="1"/>
      <w:marLeft w:val="0"/>
      <w:marRight w:val="0"/>
      <w:marTop w:val="0"/>
      <w:marBottom w:val="0"/>
      <w:divBdr>
        <w:top w:val="none" w:sz="0" w:space="0" w:color="auto"/>
        <w:left w:val="none" w:sz="0" w:space="0" w:color="auto"/>
        <w:bottom w:val="none" w:sz="0" w:space="0" w:color="auto"/>
        <w:right w:val="none" w:sz="0" w:space="0" w:color="auto"/>
      </w:divBdr>
    </w:div>
    <w:div w:id="1404327423">
      <w:bodyDiv w:val="1"/>
      <w:marLeft w:val="0"/>
      <w:marRight w:val="0"/>
      <w:marTop w:val="0"/>
      <w:marBottom w:val="0"/>
      <w:divBdr>
        <w:top w:val="none" w:sz="0" w:space="0" w:color="auto"/>
        <w:left w:val="none" w:sz="0" w:space="0" w:color="auto"/>
        <w:bottom w:val="none" w:sz="0" w:space="0" w:color="auto"/>
        <w:right w:val="none" w:sz="0" w:space="0" w:color="auto"/>
      </w:divBdr>
      <w:divsChild>
        <w:div w:id="140122273">
          <w:marLeft w:val="547"/>
          <w:marRight w:val="0"/>
          <w:marTop w:val="130"/>
          <w:marBottom w:val="0"/>
          <w:divBdr>
            <w:top w:val="none" w:sz="0" w:space="0" w:color="auto"/>
            <w:left w:val="none" w:sz="0" w:space="0" w:color="auto"/>
            <w:bottom w:val="none" w:sz="0" w:space="0" w:color="auto"/>
            <w:right w:val="none" w:sz="0" w:space="0" w:color="auto"/>
          </w:divBdr>
        </w:div>
        <w:div w:id="1515340603">
          <w:marLeft w:val="547"/>
          <w:marRight w:val="0"/>
          <w:marTop w:val="130"/>
          <w:marBottom w:val="0"/>
          <w:divBdr>
            <w:top w:val="none" w:sz="0" w:space="0" w:color="auto"/>
            <w:left w:val="none" w:sz="0" w:space="0" w:color="auto"/>
            <w:bottom w:val="none" w:sz="0" w:space="0" w:color="auto"/>
            <w:right w:val="none" w:sz="0" w:space="0" w:color="auto"/>
          </w:divBdr>
        </w:div>
      </w:divsChild>
    </w:div>
    <w:div w:id="1480419022">
      <w:bodyDiv w:val="1"/>
      <w:marLeft w:val="0"/>
      <w:marRight w:val="0"/>
      <w:marTop w:val="0"/>
      <w:marBottom w:val="0"/>
      <w:divBdr>
        <w:top w:val="none" w:sz="0" w:space="0" w:color="auto"/>
        <w:left w:val="none" w:sz="0" w:space="0" w:color="auto"/>
        <w:bottom w:val="none" w:sz="0" w:space="0" w:color="auto"/>
        <w:right w:val="none" w:sz="0" w:space="0" w:color="auto"/>
      </w:divBdr>
      <w:divsChild>
        <w:div w:id="721901729">
          <w:marLeft w:val="547"/>
          <w:marRight w:val="0"/>
          <w:marTop w:val="106"/>
          <w:marBottom w:val="0"/>
          <w:divBdr>
            <w:top w:val="none" w:sz="0" w:space="0" w:color="auto"/>
            <w:left w:val="none" w:sz="0" w:space="0" w:color="auto"/>
            <w:bottom w:val="none" w:sz="0" w:space="0" w:color="auto"/>
            <w:right w:val="none" w:sz="0" w:space="0" w:color="auto"/>
          </w:divBdr>
        </w:div>
        <w:div w:id="895893825">
          <w:marLeft w:val="547"/>
          <w:marRight w:val="0"/>
          <w:marTop w:val="106"/>
          <w:marBottom w:val="0"/>
          <w:divBdr>
            <w:top w:val="none" w:sz="0" w:space="0" w:color="auto"/>
            <w:left w:val="none" w:sz="0" w:space="0" w:color="auto"/>
            <w:bottom w:val="none" w:sz="0" w:space="0" w:color="auto"/>
            <w:right w:val="none" w:sz="0" w:space="0" w:color="auto"/>
          </w:divBdr>
        </w:div>
        <w:div w:id="1988656639">
          <w:marLeft w:val="547"/>
          <w:marRight w:val="0"/>
          <w:marTop w:val="106"/>
          <w:marBottom w:val="0"/>
          <w:divBdr>
            <w:top w:val="none" w:sz="0" w:space="0" w:color="auto"/>
            <w:left w:val="none" w:sz="0" w:space="0" w:color="auto"/>
            <w:bottom w:val="none" w:sz="0" w:space="0" w:color="auto"/>
            <w:right w:val="none" w:sz="0" w:space="0" w:color="auto"/>
          </w:divBdr>
        </w:div>
        <w:div w:id="1526989796">
          <w:marLeft w:val="547"/>
          <w:marRight w:val="0"/>
          <w:marTop w:val="106"/>
          <w:marBottom w:val="0"/>
          <w:divBdr>
            <w:top w:val="none" w:sz="0" w:space="0" w:color="auto"/>
            <w:left w:val="none" w:sz="0" w:space="0" w:color="auto"/>
            <w:bottom w:val="none" w:sz="0" w:space="0" w:color="auto"/>
            <w:right w:val="none" w:sz="0" w:space="0" w:color="auto"/>
          </w:divBdr>
        </w:div>
      </w:divsChild>
    </w:div>
    <w:div w:id="1510219578">
      <w:bodyDiv w:val="1"/>
      <w:marLeft w:val="0"/>
      <w:marRight w:val="0"/>
      <w:marTop w:val="0"/>
      <w:marBottom w:val="0"/>
      <w:divBdr>
        <w:top w:val="none" w:sz="0" w:space="0" w:color="auto"/>
        <w:left w:val="none" w:sz="0" w:space="0" w:color="auto"/>
        <w:bottom w:val="none" w:sz="0" w:space="0" w:color="auto"/>
        <w:right w:val="none" w:sz="0" w:space="0" w:color="auto"/>
      </w:divBdr>
      <w:divsChild>
        <w:div w:id="913003124">
          <w:marLeft w:val="547"/>
          <w:marRight w:val="0"/>
          <w:marTop w:val="144"/>
          <w:marBottom w:val="0"/>
          <w:divBdr>
            <w:top w:val="none" w:sz="0" w:space="0" w:color="auto"/>
            <w:left w:val="none" w:sz="0" w:space="0" w:color="auto"/>
            <w:bottom w:val="none" w:sz="0" w:space="0" w:color="auto"/>
            <w:right w:val="none" w:sz="0" w:space="0" w:color="auto"/>
          </w:divBdr>
        </w:div>
      </w:divsChild>
    </w:div>
    <w:div w:id="1542742376">
      <w:bodyDiv w:val="1"/>
      <w:marLeft w:val="0"/>
      <w:marRight w:val="0"/>
      <w:marTop w:val="0"/>
      <w:marBottom w:val="0"/>
      <w:divBdr>
        <w:top w:val="none" w:sz="0" w:space="0" w:color="auto"/>
        <w:left w:val="none" w:sz="0" w:space="0" w:color="auto"/>
        <w:bottom w:val="none" w:sz="0" w:space="0" w:color="auto"/>
        <w:right w:val="none" w:sz="0" w:space="0" w:color="auto"/>
      </w:divBdr>
      <w:divsChild>
        <w:div w:id="1653295868">
          <w:marLeft w:val="547"/>
          <w:marRight w:val="0"/>
          <w:marTop w:val="91"/>
          <w:marBottom w:val="0"/>
          <w:divBdr>
            <w:top w:val="none" w:sz="0" w:space="0" w:color="auto"/>
            <w:left w:val="none" w:sz="0" w:space="0" w:color="auto"/>
            <w:bottom w:val="none" w:sz="0" w:space="0" w:color="auto"/>
            <w:right w:val="none" w:sz="0" w:space="0" w:color="auto"/>
          </w:divBdr>
        </w:div>
        <w:div w:id="887759824">
          <w:marLeft w:val="547"/>
          <w:marRight w:val="0"/>
          <w:marTop w:val="91"/>
          <w:marBottom w:val="0"/>
          <w:divBdr>
            <w:top w:val="none" w:sz="0" w:space="0" w:color="auto"/>
            <w:left w:val="none" w:sz="0" w:space="0" w:color="auto"/>
            <w:bottom w:val="none" w:sz="0" w:space="0" w:color="auto"/>
            <w:right w:val="none" w:sz="0" w:space="0" w:color="auto"/>
          </w:divBdr>
        </w:div>
        <w:div w:id="2140294101">
          <w:marLeft w:val="547"/>
          <w:marRight w:val="0"/>
          <w:marTop w:val="91"/>
          <w:marBottom w:val="0"/>
          <w:divBdr>
            <w:top w:val="none" w:sz="0" w:space="0" w:color="auto"/>
            <w:left w:val="none" w:sz="0" w:space="0" w:color="auto"/>
            <w:bottom w:val="none" w:sz="0" w:space="0" w:color="auto"/>
            <w:right w:val="none" w:sz="0" w:space="0" w:color="auto"/>
          </w:divBdr>
        </w:div>
        <w:div w:id="1487355413">
          <w:marLeft w:val="547"/>
          <w:marRight w:val="0"/>
          <w:marTop w:val="91"/>
          <w:marBottom w:val="0"/>
          <w:divBdr>
            <w:top w:val="none" w:sz="0" w:space="0" w:color="auto"/>
            <w:left w:val="none" w:sz="0" w:space="0" w:color="auto"/>
            <w:bottom w:val="none" w:sz="0" w:space="0" w:color="auto"/>
            <w:right w:val="none" w:sz="0" w:space="0" w:color="auto"/>
          </w:divBdr>
        </w:div>
        <w:div w:id="930893029">
          <w:marLeft w:val="547"/>
          <w:marRight w:val="0"/>
          <w:marTop w:val="91"/>
          <w:marBottom w:val="0"/>
          <w:divBdr>
            <w:top w:val="none" w:sz="0" w:space="0" w:color="auto"/>
            <w:left w:val="none" w:sz="0" w:space="0" w:color="auto"/>
            <w:bottom w:val="none" w:sz="0" w:space="0" w:color="auto"/>
            <w:right w:val="none" w:sz="0" w:space="0" w:color="auto"/>
          </w:divBdr>
        </w:div>
        <w:div w:id="276062862">
          <w:marLeft w:val="547"/>
          <w:marRight w:val="0"/>
          <w:marTop w:val="91"/>
          <w:marBottom w:val="0"/>
          <w:divBdr>
            <w:top w:val="none" w:sz="0" w:space="0" w:color="auto"/>
            <w:left w:val="none" w:sz="0" w:space="0" w:color="auto"/>
            <w:bottom w:val="none" w:sz="0" w:space="0" w:color="auto"/>
            <w:right w:val="none" w:sz="0" w:space="0" w:color="auto"/>
          </w:divBdr>
        </w:div>
        <w:div w:id="174929187">
          <w:marLeft w:val="547"/>
          <w:marRight w:val="0"/>
          <w:marTop w:val="91"/>
          <w:marBottom w:val="0"/>
          <w:divBdr>
            <w:top w:val="none" w:sz="0" w:space="0" w:color="auto"/>
            <w:left w:val="none" w:sz="0" w:space="0" w:color="auto"/>
            <w:bottom w:val="none" w:sz="0" w:space="0" w:color="auto"/>
            <w:right w:val="none" w:sz="0" w:space="0" w:color="auto"/>
          </w:divBdr>
        </w:div>
        <w:div w:id="318921036">
          <w:marLeft w:val="547"/>
          <w:marRight w:val="0"/>
          <w:marTop w:val="91"/>
          <w:marBottom w:val="0"/>
          <w:divBdr>
            <w:top w:val="none" w:sz="0" w:space="0" w:color="auto"/>
            <w:left w:val="none" w:sz="0" w:space="0" w:color="auto"/>
            <w:bottom w:val="none" w:sz="0" w:space="0" w:color="auto"/>
            <w:right w:val="none" w:sz="0" w:space="0" w:color="auto"/>
          </w:divBdr>
        </w:div>
      </w:divsChild>
    </w:div>
    <w:div w:id="1543517230">
      <w:bodyDiv w:val="1"/>
      <w:marLeft w:val="0"/>
      <w:marRight w:val="0"/>
      <w:marTop w:val="0"/>
      <w:marBottom w:val="0"/>
      <w:divBdr>
        <w:top w:val="none" w:sz="0" w:space="0" w:color="auto"/>
        <w:left w:val="none" w:sz="0" w:space="0" w:color="auto"/>
        <w:bottom w:val="none" w:sz="0" w:space="0" w:color="auto"/>
        <w:right w:val="none" w:sz="0" w:space="0" w:color="auto"/>
      </w:divBdr>
    </w:div>
    <w:div w:id="1569075097">
      <w:bodyDiv w:val="1"/>
      <w:marLeft w:val="0"/>
      <w:marRight w:val="0"/>
      <w:marTop w:val="0"/>
      <w:marBottom w:val="0"/>
      <w:divBdr>
        <w:top w:val="none" w:sz="0" w:space="0" w:color="auto"/>
        <w:left w:val="none" w:sz="0" w:space="0" w:color="auto"/>
        <w:bottom w:val="none" w:sz="0" w:space="0" w:color="auto"/>
        <w:right w:val="none" w:sz="0" w:space="0" w:color="auto"/>
      </w:divBdr>
      <w:divsChild>
        <w:div w:id="174924318">
          <w:marLeft w:val="547"/>
          <w:marRight w:val="0"/>
          <w:marTop w:val="106"/>
          <w:marBottom w:val="0"/>
          <w:divBdr>
            <w:top w:val="none" w:sz="0" w:space="0" w:color="auto"/>
            <w:left w:val="none" w:sz="0" w:space="0" w:color="auto"/>
            <w:bottom w:val="none" w:sz="0" w:space="0" w:color="auto"/>
            <w:right w:val="none" w:sz="0" w:space="0" w:color="auto"/>
          </w:divBdr>
        </w:div>
      </w:divsChild>
    </w:div>
    <w:div w:id="1612931201">
      <w:bodyDiv w:val="1"/>
      <w:marLeft w:val="0"/>
      <w:marRight w:val="0"/>
      <w:marTop w:val="0"/>
      <w:marBottom w:val="0"/>
      <w:divBdr>
        <w:top w:val="none" w:sz="0" w:space="0" w:color="auto"/>
        <w:left w:val="none" w:sz="0" w:space="0" w:color="auto"/>
        <w:bottom w:val="none" w:sz="0" w:space="0" w:color="auto"/>
        <w:right w:val="none" w:sz="0" w:space="0" w:color="auto"/>
      </w:divBdr>
      <w:divsChild>
        <w:div w:id="172300699">
          <w:marLeft w:val="547"/>
          <w:marRight w:val="0"/>
          <w:marTop w:val="96"/>
          <w:marBottom w:val="0"/>
          <w:divBdr>
            <w:top w:val="none" w:sz="0" w:space="0" w:color="auto"/>
            <w:left w:val="none" w:sz="0" w:space="0" w:color="auto"/>
            <w:bottom w:val="none" w:sz="0" w:space="0" w:color="auto"/>
            <w:right w:val="none" w:sz="0" w:space="0" w:color="auto"/>
          </w:divBdr>
        </w:div>
        <w:div w:id="1552111398">
          <w:marLeft w:val="547"/>
          <w:marRight w:val="0"/>
          <w:marTop w:val="96"/>
          <w:marBottom w:val="0"/>
          <w:divBdr>
            <w:top w:val="none" w:sz="0" w:space="0" w:color="auto"/>
            <w:left w:val="none" w:sz="0" w:space="0" w:color="auto"/>
            <w:bottom w:val="none" w:sz="0" w:space="0" w:color="auto"/>
            <w:right w:val="none" w:sz="0" w:space="0" w:color="auto"/>
          </w:divBdr>
        </w:div>
      </w:divsChild>
    </w:div>
    <w:div w:id="1629360573">
      <w:bodyDiv w:val="1"/>
      <w:marLeft w:val="0"/>
      <w:marRight w:val="0"/>
      <w:marTop w:val="0"/>
      <w:marBottom w:val="0"/>
      <w:divBdr>
        <w:top w:val="none" w:sz="0" w:space="0" w:color="auto"/>
        <w:left w:val="none" w:sz="0" w:space="0" w:color="auto"/>
        <w:bottom w:val="none" w:sz="0" w:space="0" w:color="auto"/>
        <w:right w:val="none" w:sz="0" w:space="0" w:color="auto"/>
      </w:divBdr>
      <w:divsChild>
        <w:div w:id="1336959842">
          <w:marLeft w:val="547"/>
          <w:marRight w:val="0"/>
          <w:marTop w:val="86"/>
          <w:marBottom w:val="0"/>
          <w:divBdr>
            <w:top w:val="none" w:sz="0" w:space="0" w:color="auto"/>
            <w:left w:val="none" w:sz="0" w:space="0" w:color="auto"/>
            <w:bottom w:val="none" w:sz="0" w:space="0" w:color="auto"/>
            <w:right w:val="none" w:sz="0" w:space="0" w:color="auto"/>
          </w:divBdr>
        </w:div>
        <w:div w:id="1058938224">
          <w:marLeft w:val="547"/>
          <w:marRight w:val="0"/>
          <w:marTop w:val="86"/>
          <w:marBottom w:val="0"/>
          <w:divBdr>
            <w:top w:val="none" w:sz="0" w:space="0" w:color="auto"/>
            <w:left w:val="none" w:sz="0" w:space="0" w:color="auto"/>
            <w:bottom w:val="none" w:sz="0" w:space="0" w:color="auto"/>
            <w:right w:val="none" w:sz="0" w:space="0" w:color="auto"/>
          </w:divBdr>
        </w:div>
      </w:divsChild>
    </w:div>
    <w:div w:id="1646277939">
      <w:bodyDiv w:val="1"/>
      <w:marLeft w:val="0"/>
      <w:marRight w:val="0"/>
      <w:marTop w:val="0"/>
      <w:marBottom w:val="0"/>
      <w:divBdr>
        <w:top w:val="none" w:sz="0" w:space="0" w:color="auto"/>
        <w:left w:val="none" w:sz="0" w:space="0" w:color="auto"/>
        <w:bottom w:val="none" w:sz="0" w:space="0" w:color="auto"/>
        <w:right w:val="none" w:sz="0" w:space="0" w:color="auto"/>
      </w:divBdr>
      <w:divsChild>
        <w:div w:id="1363902385">
          <w:marLeft w:val="547"/>
          <w:marRight w:val="0"/>
          <w:marTop w:val="154"/>
          <w:marBottom w:val="0"/>
          <w:divBdr>
            <w:top w:val="none" w:sz="0" w:space="0" w:color="auto"/>
            <w:left w:val="none" w:sz="0" w:space="0" w:color="auto"/>
            <w:bottom w:val="none" w:sz="0" w:space="0" w:color="auto"/>
            <w:right w:val="none" w:sz="0" w:space="0" w:color="auto"/>
          </w:divBdr>
        </w:div>
      </w:divsChild>
    </w:div>
    <w:div w:id="1672877515">
      <w:bodyDiv w:val="1"/>
      <w:marLeft w:val="0"/>
      <w:marRight w:val="0"/>
      <w:marTop w:val="0"/>
      <w:marBottom w:val="0"/>
      <w:divBdr>
        <w:top w:val="none" w:sz="0" w:space="0" w:color="auto"/>
        <w:left w:val="none" w:sz="0" w:space="0" w:color="auto"/>
        <w:bottom w:val="none" w:sz="0" w:space="0" w:color="auto"/>
        <w:right w:val="none" w:sz="0" w:space="0" w:color="auto"/>
      </w:divBdr>
      <w:divsChild>
        <w:div w:id="705177903">
          <w:marLeft w:val="547"/>
          <w:marRight w:val="0"/>
          <w:marTop w:val="86"/>
          <w:marBottom w:val="0"/>
          <w:divBdr>
            <w:top w:val="none" w:sz="0" w:space="0" w:color="auto"/>
            <w:left w:val="none" w:sz="0" w:space="0" w:color="auto"/>
            <w:bottom w:val="none" w:sz="0" w:space="0" w:color="auto"/>
            <w:right w:val="none" w:sz="0" w:space="0" w:color="auto"/>
          </w:divBdr>
        </w:div>
        <w:div w:id="2050228399">
          <w:marLeft w:val="547"/>
          <w:marRight w:val="0"/>
          <w:marTop w:val="86"/>
          <w:marBottom w:val="0"/>
          <w:divBdr>
            <w:top w:val="none" w:sz="0" w:space="0" w:color="auto"/>
            <w:left w:val="none" w:sz="0" w:space="0" w:color="auto"/>
            <w:bottom w:val="none" w:sz="0" w:space="0" w:color="auto"/>
            <w:right w:val="none" w:sz="0" w:space="0" w:color="auto"/>
          </w:divBdr>
        </w:div>
        <w:div w:id="1404834196">
          <w:marLeft w:val="547"/>
          <w:marRight w:val="0"/>
          <w:marTop w:val="86"/>
          <w:marBottom w:val="0"/>
          <w:divBdr>
            <w:top w:val="none" w:sz="0" w:space="0" w:color="auto"/>
            <w:left w:val="none" w:sz="0" w:space="0" w:color="auto"/>
            <w:bottom w:val="none" w:sz="0" w:space="0" w:color="auto"/>
            <w:right w:val="none" w:sz="0" w:space="0" w:color="auto"/>
          </w:divBdr>
        </w:div>
        <w:div w:id="1850944534">
          <w:marLeft w:val="547"/>
          <w:marRight w:val="0"/>
          <w:marTop w:val="86"/>
          <w:marBottom w:val="0"/>
          <w:divBdr>
            <w:top w:val="none" w:sz="0" w:space="0" w:color="auto"/>
            <w:left w:val="none" w:sz="0" w:space="0" w:color="auto"/>
            <w:bottom w:val="none" w:sz="0" w:space="0" w:color="auto"/>
            <w:right w:val="none" w:sz="0" w:space="0" w:color="auto"/>
          </w:divBdr>
        </w:div>
      </w:divsChild>
    </w:div>
    <w:div w:id="1718159393">
      <w:bodyDiv w:val="1"/>
      <w:marLeft w:val="0"/>
      <w:marRight w:val="0"/>
      <w:marTop w:val="0"/>
      <w:marBottom w:val="0"/>
      <w:divBdr>
        <w:top w:val="none" w:sz="0" w:space="0" w:color="auto"/>
        <w:left w:val="none" w:sz="0" w:space="0" w:color="auto"/>
        <w:bottom w:val="none" w:sz="0" w:space="0" w:color="auto"/>
        <w:right w:val="none" w:sz="0" w:space="0" w:color="auto"/>
      </w:divBdr>
    </w:div>
    <w:div w:id="1725057009">
      <w:bodyDiv w:val="1"/>
      <w:marLeft w:val="0"/>
      <w:marRight w:val="0"/>
      <w:marTop w:val="0"/>
      <w:marBottom w:val="0"/>
      <w:divBdr>
        <w:top w:val="none" w:sz="0" w:space="0" w:color="auto"/>
        <w:left w:val="none" w:sz="0" w:space="0" w:color="auto"/>
        <w:bottom w:val="none" w:sz="0" w:space="0" w:color="auto"/>
        <w:right w:val="none" w:sz="0" w:space="0" w:color="auto"/>
      </w:divBdr>
      <w:divsChild>
        <w:div w:id="1358120711">
          <w:marLeft w:val="547"/>
          <w:marRight w:val="0"/>
          <w:marTop w:val="120"/>
          <w:marBottom w:val="0"/>
          <w:divBdr>
            <w:top w:val="none" w:sz="0" w:space="0" w:color="auto"/>
            <w:left w:val="none" w:sz="0" w:space="0" w:color="auto"/>
            <w:bottom w:val="none" w:sz="0" w:space="0" w:color="auto"/>
            <w:right w:val="none" w:sz="0" w:space="0" w:color="auto"/>
          </w:divBdr>
        </w:div>
        <w:div w:id="1924292001">
          <w:marLeft w:val="547"/>
          <w:marRight w:val="0"/>
          <w:marTop w:val="120"/>
          <w:marBottom w:val="0"/>
          <w:divBdr>
            <w:top w:val="none" w:sz="0" w:space="0" w:color="auto"/>
            <w:left w:val="none" w:sz="0" w:space="0" w:color="auto"/>
            <w:bottom w:val="none" w:sz="0" w:space="0" w:color="auto"/>
            <w:right w:val="none" w:sz="0" w:space="0" w:color="auto"/>
          </w:divBdr>
        </w:div>
        <w:div w:id="244266974">
          <w:marLeft w:val="547"/>
          <w:marRight w:val="0"/>
          <w:marTop w:val="120"/>
          <w:marBottom w:val="0"/>
          <w:divBdr>
            <w:top w:val="none" w:sz="0" w:space="0" w:color="auto"/>
            <w:left w:val="none" w:sz="0" w:space="0" w:color="auto"/>
            <w:bottom w:val="none" w:sz="0" w:space="0" w:color="auto"/>
            <w:right w:val="none" w:sz="0" w:space="0" w:color="auto"/>
          </w:divBdr>
        </w:div>
      </w:divsChild>
    </w:div>
    <w:div w:id="1732576761">
      <w:bodyDiv w:val="1"/>
      <w:marLeft w:val="0"/>
      <w:marRight w:val="0"/>
      <w:marTop w:val="0"/>
      <w:marBottom w:val="0"/>
      <w:divBdr>
        <w:top w:val="none" w:sz="0" w:space="0" w:color="auto"/>
        <w:left w:val="none" w:sz="0" w:space="0" w:color="auto"/>
        <w:bottom w:val="none" w:sz="0" w:space="0" w:color="auto"/>
        <w:right w:val="none" w:sz="0" w:space="0" w:color="auto"/>
      </w:divBdr>
      <w:divsChild>
        <w:div w:id="1764689476">
          <w:marLeft w:val="547"/>
          <w:marRight w:val="0"/>
          <w:marTop w:val="144"/>
          <w:marBottom w:val="0"/>
          <w:divBdr>
            <w:top w:val="none" w:sz="0" w:space="0" w:color="auto"/>
            <w:left w:val="none" w:sz="0" w:space="0" w:color="auto"/>
            <w:bottom w:val="none" w:sz="0" w:space="0" w:color="auto"/>
            <w:right w:val="none" w:sz="0" w:space="0" w:color="auto"/>
          </w:divBdr>
        </w:div>
        <w:div w:id="1633553301">
          <w:marLeft w:val="547"/>
          <w:marRight w:val="0"/>
          <w:marTop w:val="144"/>
          <w:marBottom w:val="0"/>
          <w:divBdr>
            <w:top w:val="none" w:sz="0" w:space="0" w:color="auto"/>
            <w:left w:val="none" w:sz="0" w:space="0" w:color="auto"/>
            <w:bottom w:val="none" w:sz="0" w:space="0" w:color="auto"/>
            <w:right w:val="none" w:sz="0" w:space="0" w:color="auto"/>
          </w:divBdr>
        </w:div>
        <w:div w:id="1481458878">
          <w:marLeft w:val="547"/>
          <w:marRight w:val="0"/>
          <w:marTop w:val="144"/>
          <w:marBottom w:val="0"/>
          <w:divBdr>
            <w:top w:val="none" w:sz="0" w:space="0" w:color="auto"/>
            <w:left w:val="none" w:sz="0" w:space="0" w:color="auto"/>
            <w:bottom w:val="none" w:sz="0" w:space="0" w:color="auto"/>
            <w:right w:val="none" w:sz="0" w:space="0" w:color="auto"/>
          </w:divBdr>
        </w:div>
        <w:div w:id="968314448">
          <w:marLeft w:val="547"/>
          <w:marRight w:val="0"/>
          <w:marTop w:val="144"/>
          <w:marBottom w:val="0"/>
          <w:divBdr>
            <w:top w:val="none" w:sz="0" w:space="0" w:color="auto"/>
            <w:left w:val="none" w:sz="0" w:space="0" w:color="auto"/>
            <w:bottom w:val="none" w:sz="0" w:space="0" w:color="auto"/>
            <w:right w:val="none" w:sz="0" w:space="0" w:color="auto"/>
          </w:divBdr>
        </w:div>
      </w:divsChild>
    </w:div>
    <w:div w:id="1745027739">
      <w:bodyDiv w:val="1"/>
      <w:marLeft w:val="0"/>
      <w:marRight w:val="0"/>
      <w:marTop w:val="0"/>
      <w:marBottom w:val="0"/>
      <w:divBdr>
        <w:top w:val="none" w:sz="0" w:space="0" w:color="auto"/>
        <w:left w:val="none" w:sz="0" w:space="0" w:color="auto"/>
        <w:bottom w:val="none" w:sz="0" w:space="0" w:color="auto"/>
        <w:right w:val="none" w:sz="0" w:space="0" w:color="auto"/>
      </w:divBdr>
      <w:divsChild>
        <w:div w:id="1809398367">
          <w:marLeft w:val="547"/>
          <w:marRight w:val="0"/>
          <w:marTop w:val="154"/>
          <w:marBottom w:val="0"/>
          <w:divBdr>
            <w:top w:val="none" w:sz="0" w:space="0" w:color="auto"/>
            <w:left w:val="none" w:sz="0" w:space="0" w:color="auto"/>
            <w:bottom w:val="none" w:sz="0" w:space="0" w:color="auto"/>
            <w:right w:val="none" w:sz="0" w:space="0" w:color="auto"/>
          </w:divBdr>
        </w:div>
        <w:div w:id="1873614232">
          <w:marLeft w:val="547"/>
          <w:marRight w:val="0"/>
          <w:marTop w:val="154"/>
          <w:marBottom w:val="0"/>
          <w:divBdr>
            <w:top w:val="none" w:sz="0" w:space="0" w:color="auto"/>
            <w:left w:val="none" w:sz="0" w:space="0" w:color="auto"/>
            <w:bottom w:val="none" w:sz="0" w:space="0" w:color="auto"/>
            <w:right w:val="none" w:sz="0" w:space="0" w:color="auto"/>
          </w:divBdr>
        </w:div>
      </w:divsChild>
    </w:div>
    <w:div w:id="1768303959">
      <w:bodyDiv w:val="1"/>
      <w:marLeft w:val="0"/>
      <w:marRight w:val="0"/>
      <w:marTop w:val="0"/>
      <w:marBottom w:val="0"/>
      <w:divBdr>
        <w:top w:val="none" w:sz="0" w:space="0" w:color="auto"/>
        <w:left w:val="none" w:sz="0" w:space="0" w:color="auto"/>
        <w:bottom w:val="none" w:sz="0" w:space="0" w:color="auto"/>
        <w:right w:val="none" w:sz="0" w:space="0" w:color="auto"/>
      </w:divBdr>
      <w:divsChild>
        <w:div w:id="1232078365">
          <w:marLeft w:val="547"/>
          <w:marRight w:val="0"/>
          <w:marTop w:val="115"/>
          <w:marBottom w:val="0"/>
          <w:divBdr>
            <w:top w:val="none" w:sz="0" w:space="0" w:color="auto"/>
            <w:left w:val="none" w:sz="0" w:space="0" w:color="auto"/>
            <w:bottom w:val="none" w:sz="0" w:space="0" w:color="auto"/>
            <w:right w:val="none" w:sz="0" w:space="0" w:color="auto"/>
          </w:divBdr>
        </w:div>
        <w:div w:id="2110856554">
          <w:marLeft w:val="547"/>
          <w:marRight w:val="0"/>
          <w:marTop w:val="115"/>
          <w:marBottom w:val="0"/>
          <w:divBdr>
            <w:top w:val="none" w:sz="0" w:space="0" w:color="auto"/>
            <w:left w:val="none" w:sz="0" w:space="0" w:color="auto"/>
            <w:bottom w:val="none" w:sz="0" w:space="0" w:color="auto"/>
            <w:right w:val="none" w:sz="0" w:space="0" w:color="auto"/>
          </w:divBdr>
        </w:div>
        <w:div w:id="1992322228">
          <w:marLeft w:val="547"/>
          <w:marRight w:val="0"/>
          <w:marTop w:val="115"/>
          <w:marBottom w:val="0"/>
          <w:divBdr>
            <w:top w:val="none" w:sz="0" w:space="0" w:color="auto"/>
            <w:left w:val="none" w:sz="0" w:space="0" w:color="auto"/>
            <w:bottom w:val="none" w:sz="0" w:space="0" w:color="auto"/>
            <w:right w:val="none" w:sz="0" w:space="0" w:color="auto"/>
          </w:divBdr>
        </w:div>
      </w:divsChild>
    </w:div>
    <w:div w:id="1795439392">
      <w:bodyDiv w:val="1"/>
      <w:marLeft w:val="0"/>
      <w:marRight w:val="0"/>
      <w:marTop w:val="0"/>
      <w:marBottom w:val="0"/>
      <w:divBdr>
        <w:top w:val="none" w:sz="0" w:space="0" w:color="auto"/>
        <w:left w:val="none" w:sz="0" w:space="0" w:color="auto"/>
        <w:bottom w:val="none" w:sz="0" w:space="0" w:color="auto"/>
        <w:right w:val="none" w:sz="0" w:space="0" w:color="auto"/>
      </w:divBdr>
      <w:divsChild>
        <w:div w:id="909771202">
          <w:marLeft w:val="547"/>
          <w:marRight w:val="0"/>
          <w:marTop w:val="86"/>
          <w:marBottom w:val="0"/>
          <w:divBdr>
            <w:top w:val="none" w:sz="0" w:space="0" w:color="auto"/>
            <w:left w:val="none" w:sz="0" w:space="0" w:color="auto"/>
            <w:bottom w:val="none" w:sz="0" w:space="0" w:color="auto"/>
            <w:right w:val="none" w:sz="0" w:space="0" w:color="auto"/>
          </w:divBdr>
        </w:div>
      </w:divsChild>
    </w:div>
    <w:div w:id="1803227675">
      <w:bodyDiv w:val="1"/>
      <w:marLeft w:val="0"/>
      <w:marRight w:val="0"/>
      <w:marTop w:val="0"/>
      <w:marBottom w:val="0"/>
      <w:divBdr>
        <w:top w:val="none" w:sz="0" w:space="0" w:color="auto"/>
        <w:left w:val="none" w:sz="0" w:space="0" w:color="auto"/>
        <w:bottom w:val="none" w:sz="0" w:space="0" w:color="auto"/>
        <w:right w:val="none" w:sz="0" w:space="0" w:color="auto"/>
      </w:divBdr>
      <w:divsChild>
        <w:div w:id="357046567">
          <w:marLeft w:val="634"/>
          <w:marRight w:val="0"/>
          <w:marTop w:val="0"/>
          <w:marBottom w:val="0"/>
          <w:divBdr>
            <w:top w:val="none" w:sz="0" w:space="0" w:color="auto"/>
            <w:left w:val="none" w:sz="0" w:space="0" w:color="auto"/>
            <w:bottom w:val="none" w:sz="0" w:space="0" w:color="auto"/>
            <w:right w:val="none" w:sz="0" w:space="0" w:color="auto"/>
          </w:divBdr>
        </w:div>
      </w:divsChild>
    </w:div>
    <w:div w:id="1836603631">
      <w:bodyDiv w:val="1"/>
      <w:marLeft w:val="0"/>
      <w:marRight w:val="0"/>
      <w:marTop w:val="0"/>
      <w:marBottom w:val="0"/>
      <w:divBdr>
        <w:top w:val="none" w:sz="0" w:space="0" w:color="auto"/>
        <w:left w:val="none" w:sz="0" w:space="0" w:color="auto"/>
        <w:bottom w:val="none" w:sz="0" w:space="0" w:color="auto"/>
        <w:right w:val="none" w:sz="0" w:space="0" w:color="auto"/>
      </w:divBdr>
      <w:divsChild>
        <w:div w:id="1187215501">
          <w:marLeft w:val="547"/>
          <w:marRight w:val="0"/>
          <w:marTop w:val="86"/>
          <w:marBottom w:val="0"/>
          <w:divBdr>
            <w:top w:val="none" w:sz="0" w:space="0" w:color="auto"/>
            <w:left w:val="none" w:sz="0" w:space="0" w:color="auto"/>
            <w:bottom w:val="none" w:sz="0" w:space="0" w:color="auto"/>
            <w:right w:val="none" w:sz="0" w:space="0" w:color="auto"/>
          </w:divBdr>
        </w:div>
        <w:div w:id="1768185921">
          <w:marLeft w:val="547"/>
          <w:marRight w:val="0"/>
          <w:marTop w:val="86"/>
          <w:marBottom w:val="0"/>
          <w:divBdr>
            <w:top w:val="none" w:sz="0" w:space="0" w:color="auto"/>
            <w:left w:val="none" w:sz="0" w:space="0" w:color="auto"/>
            <w:bottom w:val="none" w:sz="0" w:space="0" w:color="auto"/>
            <w:right w:val="none" w:sz="0" w:space="0" w:color="auto"/>
          </w:divBdr>
        </w:div>
        <w:div w:id="1284265339">
          <w:marLeft w:val="547"/>
          <w:marRight w:val="0"/>
          <w:marTop w:val="86"/>
          <w:marBottom w:val="0"/>
          <w:divBdr>
            <w:top w:val="none" w:sz="0" w:space="0" w:color="auto"/>
            <w:left w:val="none" w:sz="0" w:space="0" w:color="auto"/>
            <w:bottom w:val="none" w:sz="0" w:space="0" w:color="auto"/>
            <w:right w:val="none" w:sz="0" w:space="0" w:color="auto"/>
          </w:divBdr>
        </w:div>
      </w:divsChild>
    </w:div>
    <w:div w:id="1878621289">
      <w:bodyDiv w:val="1"/>
      <w:marLeft w:val="0"/>
      <w:marRight w:val="0"/>
      <w:marTop w:val="0"/>
      <w:marBottom w:val="0"/>
      <w:divBdr>
        <w:top w:val="none" w:sz="0" w:space="0" w:color="auto"/>
        <w:left w:val="none" w:sz="0" w:space="0" w:color="auto"/>
        <w:bottom w:val="none" w:sz="0" w:space="0" w:color="auto"/>
        <w:right w:val="none" w:sz="0" w:space="0" w:color="auto"/>
      </w:divBdr>
      <w:divsChild>
        <w:div w:id="660472830">
          <w:marLeft w:val="547"/>
          <w:marRight w:val="0"/>
          <w:marTop w:val="77"/>
          <w:marBottom w:val="0"/>
          <w:divBdr>
            <w:top w:val="none" w:sz="0" w:space="0" w:color="auto"/>
            <w:left w:val="none" w:sz="0" w:space="0" w:color="auto"/>
            <w:bottom w:val="none" w:sz="0" w:space="0" w:color="auto"/>
            <w:right w:val="none" w:sz="0" w:space="0" w:color="auto"/>
          </w:divBdr>
        </w:div>
        <w:div w:id="566188183">
          <w:marLeft w:val="547"/>
          <w:marRight w:val="0"/>
          <w:marTop w:val="77"/>
          <w:marBottom w:val="0"/>
          <w:divBdr>
            <w:top w:val="none" w:sz="0" w:space="0" w:color="auto"/>
            <w:left w:val="none" w:sz="0" w:space="0" w:color="auto"/>
            <w:bottom w:val="none" w:sz="0" w:space="0" w:color="auto"/>
            <w:right w:val="none" w:sz="0" w:space="0" w:color="auto"/>
          </w:divBdr>
        </w:div>
        <w:div w:id="1105342934">
          <w:marLeft w:val="547"/>
          <w:marRight w:val="0"/>
          <w:marTop w:val="77"/>
          <w:marBottom w:val="0"/>
          <w:divBdr>
            <w:top w:val="none" w:sz="0" w:space="0" w:color="auto"/>
            <w:left w:val="none" w:sz="0" w:space="0" w:color="auto"/>
            <w:bottom w:val="none" w:sz="0" w:space="0" w:color="auto"/>
            <w:right w:val="none" w:sz="0" w:space="0" w:color="auto"/>
          </w:divBdr>
        </w:div>
        <w:div w:id="60520341">
          <w:marLeft w:val="547"/>
          <w:marRight w:val="0"/>
          <w:marTop w:val="77"/>
          <w:marBottom w:val="0"/>
          <w:divBdr>
            <w:top w:val="none" w:sz="0" w:space="0" w:color="auto"/>
            <w:left w:val="none" w:sz="0" w:space="0" w:color="auto"/>
            <w:bottom w:val="none" w:sz="0" w:space="0" w:color="auto"/>
            <w:right w:val="none" w:sz="0" w:space="0" w:color="auto"/>
          </w:divBdr>
        </w:div>
        <w:div w:id="889540426">
          <w:marLeft w:val="547"/>
          <w:marRight w:val="0"/>
          <w:marTop w:val="77"/>
          <w:marBottom w:val="0"/>
          <w:divBdr>
            <w:top w:val="none" w:sz="0" w:space="0" w:color="auto"/>
            <w:left w:val="none" w:sz="0" w:space="0" w:color="auto"/>
            <w:bottom w:val="none" w:sz="0" w:space="0" w:color="auto"/>
            <w:right w:val="none" w:sz="0" w:space="0" w:color="auto"/>
          </w:divBdr>
        </w:div>
      </w:divsChild>
    </w:div>
    <w:div w:id="1917281304">
      <w:bodyDiv w:val="1"/>
      <w:marLeft w:val="0"/>
      <w:marRight w:val="0"/>
      <w:marTop w:val="0"/>
      <w:marBottom w:val="0"/>
      <w:divBdr>
        <w:top w:val="none" w:sz="0" w:space="0" w:color="auto"/>
        <w:left w:val="none" w:sz="0" w:space="0" w:color="auto"/>
        <w:bottom w:val="none" w:sz="0" w:space="0" w:color="auto"/>
        <w:right w:val="none" w:sz="0" w:space="0" w:color="auto"/>
      </w:divBdr>
      <w:divsChild>
        <w:div w:id="1775319959">
          <w:marLeft w:val="547"/>
          <w:marRight w:val="0"/>
          <w:marTop w:val="86"/>
          <w:marBottom w:val="0"/>
          <w:divBdr>
            <w:top w:val="none" w:sz="0" w:space="0" w:color="auto"/>
            <w:left w:val="none" w:sz="0" w:space="0" w:color="auto"/>
            <w:bottom w:val="none" w:sz="0" w:space="0" w:color="auto"/>
            <w:right w:val="none" w:sz="0" w:space="0" w:color="auto"/>
          </w:divBdr>
        </w:div>
        <w:div w:id="437676784">
          <w:marLeft w:val="547"/>
          <w:marRight w:val="0"/>
          <w:marTop w:val="86"/>
          <w:marBottom w:val="0"/>
          <w:divBdr>
            <w:top w:val="none" w:sz="0" w:space="0" w:color="auto"/>
            <w:left w:val="none" w:sz="0" w:space="0" w:color="auto"/>
            <w:bottom w:val="none" w:sz="0" w:space="0" w:color="auto"/>
            <w:right w:val="none" w:sz="0" w:space="0" w:color="auto"/>
          </w:divBdr>
        </w:div>
        <w:div w:id="464155128">
          <w:marLeft w:val="547"/>
          <w:marRight w:val="0"/>
          <w:marTop w:val="86"/>
          <w:marBottom w:val="0"/>
          <w:divBdr>
            <w:top w:val="none" w:sz="0" w:space="0" w:color="auto"/>
            <w:left w:val="none" w:sz="0" w:space="0" w:color="auto"/>
            <w:bottom w:val="none" w:sz="0" w:space="0" w:color="auto"/>
            <w:right w:val="none" w:sz="0" w:space="0" w:color="auto"/>
          </w:divBdr>
        </w:div>
        <w:div w:id="1930852054">
          <w:marLeft w:val="547"/>
          <w:marRight w:val="0"/>
          <w:marTop w:val="86"/>
          <w:marBottom w:val="0"/>
          <w:divBdr>
            <w:top w:val="none" w:sz="0" w:space="0" w:color="auto"/>
            <w:left w:val="none" w:sz="0" w:space="0" w:color="auto"/>
            <w:bottom w:val="none" w:sz="0" w:space="0" w:color="auto"/>
            <w:right w:val="none" w:sz="0" w:space="0" w:color="auto"/>
          </w:divBdr>
        </w:div>
        <w:div w:id="274364579">
          <w:marLeft w:val="547"/>
          <w:marRight w:val="0"/>
          <w:marTop w:val="86"/>
          <w:marBottom w:val="0"/>
          <w:divBdr>
            <w:top w:val="none" w:sz="0" w:space="0" w:color="auto"/>
            <w:left w:val="none" w:sz="0" w:space="0" w:color="auto"/>
            <w:bottom w:val="none" w:sz="0" w:space="0" w:color="auto"/>
            <w:right w:val="none" w:sz="0" w:space="0" w:color="auto"/>
          </w:divBdr>
        </w:div>
        <w:div w:id="709843064">
          <w:marLeft w:val="547"/>
          <w:marRight w:val="0"/>
          <w:marTop w:val="86"/>
          <w:marBottom w:val="0"/>
          <w:divBdr>
            <w:top w:val="none" w:sz="0" w:space="0" w:color="auto"/>
            <w:left w:val="none" w:sz="0" w:space="0" w:color="auto"/>
            <w:bottom w:val="none" w:sz="0" w:space="0" w:color="auto"/>
            <w:right w:val="none" w:sz="0" w:space="0" w:color="auto"/>
          </w:divBdr>
        </w:div>
        <w:div w:id="279458213">
          <w:marLeft w:val="547"/>
          <w:marRight w:val="0"/>
          <w:marTop w:val="86"/>
          <w:marBottom w:val="0"/>
          <w:divBdr>
            <w:top w:val="none" w:sz="0" w:space="0" w:color="auto"/>
            <w:left w:val="none" w:sz="0" w:space="0" w:color="auto"/>
            <w:bottom w:val="none" w:sz="0" w:space="0" w:color="auto"/>
            <w:right w:val="none" w:sz="0" w:space="0" w:color="auto"/>
          </w:divBdr>
        </w:div>
        <w:div w:id="377359548">
          <w:marLeft w:val="547"/>
          <w:marRight w:val="0"/>
          <w:marTop w:val="86"/>
          <w:marBottom w:val="0"/>
          <w:divBdr>
            <w:top w:val="none" w:sz="0" w:space="0" w:color="auto"/>
            <w:left w:val="none" w:sz="0" w:space="0" w:color="auto"/>
            <w:bottom w:val="none" w:sz="0" w:space="0" w:color="auto"/>
            <w:right w:val="none" w:sz="0" w:space="0" w:color="auto"/>
          </w:divBdr>
        </w:div>
        <w:div w:id="600917664">
          <w:marLeft w:val="547"/>
          <w:marRight w:val="0"/>
          <w:marTop w:val="86"/>
          <w:marBottom w:val="0"/>
          <w:divBdr>
            <w:top w:val="none" w:sz="0" w:space="0" w:color="auto"/>
            <w:left w:val="none" w:sz="0" w:space="0" w:color="auto"/>
            <w:bottom w:val="none" w:sz="0" w:space="0" w:color="auto"/>
            <w:right w:val="none" w:sz="0" w:space="0" w:color="auto"/>
          </w:divBdr>
        </w:div>
      </w:divsChild>
    </w:div>
    <w:div w:id="1926956111">
      <w:bodyDiv w:val="1"/>
      <w:marLeft w:val="0"/>
      <w:marRight w:val="0"/>
      <w:marTop w:val="0"/>
      <w:marBottom w:val="0"/>
      <w:divBdr>
        <w:top w:val="none" w:sz="0" w:space="0" w:color="auto"/>
        <w:left w:val="none" w:sz="0" w:space="0" w:color="auto"/>
        <w:bottom w:val="none" w:sz="0" w:space="0" w:color="auto"/>
        <w:right w:val="none" w:sz="0" w:space="0" w:color="auto"/>
      </w:divBdr>
      <w:divsChild>
        <w:div w:id="462116092">
          <w:marLeft w:val="547"/>
          <w:marRight w:val="0"/>
          <w:marTop w:val="130"/>
          <w:marBottom w:val="0"/>
          <w:divBdr>
            <w:top w:val="none" w:sz="0" w:space="0" w:color="auto"/>
            <w:left w:val="none" w:sz="0" w:space="0" w:color="auto"/>
            <w:bottom w:val="none" w:sz="0" w:space="0" w:color="auto"/>
            <w:right w:val="none" w:sz="0" w:space="0" w:color="auto"/>
          </w:divBdr>
        </w:div>
        <w:div w:id="1808627912">
          <w:marLeft w:val="547"/>
          <w:marRight w:val="0"/>
          <w:marTop w:val="130"/>
          <w:marBottom w:val="0"/>
          <w:divBdr>
            <w:top w:val="none" w:sz="0" w:space="0" w:color="auto"/>
            <w:left w:val="none" w:sz="0" w:space="0" w:color="auto"/>
            <w:bottom w:val="none" w:sz="0" w:space="0" w:color="auto"/>
            <w:right w:val="none" w:sz="0" w:space="0" w:color="auto"/>
          </w:divBdr>
        </w:div>
        <w:div w:id="979069709">
          <w:marLeft w:val="547"/>
          <w:marRight w:val="0"/>
          <w:marTop w:val="130"/>
          <w:marBottom w:val="0"/>
          <w:divBdr>
            <w:top w:val="none" w:sz="0" w:space="0" w:color="auto"/>
            <w:left w:val="none" w:sz="0" w:space="0" w:color="auto"/>
            <w:bottom w:val="none" w:sz="0" w:space="0" w:color="auto"/>
            <w:right w:val="none" w:sz="0" w:space="0" w:color="auto"/>
          </w:divBdr>
        </w:div>
        <w:div w:id="1772505385">
          <w:marLeft w:val="547"/>
          <w:marRight w:val="0"/>
          <w:marTop w:val="130"/>
          <w:marBottom w:val="0"/>
          <w:divBdr>
            <w:top w:val="none" w:sz="0" w:space="0" w:color="auto"/>
            <w:left w:val="none" w:sz="0" w:space="0" w:color="auto"/>
            <w:bottom w:val="none" w:sz="0" w:space="0" w:color="auto"/>
            <w:right w:val="none" w:sz="0" w:space="0" w:color="auto"/>
          </w:divBdr>
        </w:div>
        <w:div w:id="962855304">
          <w:marLeft w:val="547"/>
          <w:marRight w:val="0"/>
          <w:marTop w:val="130"/>
          <w:marBottom w:val="0"/>
          <w:divBdr>
            <w:top w:val="none" w:sz="0" w:space="0" w:color="auto"/>
            <w:left w:val="none" w:sz="0" w:space="0" w:color="auto"/>
            <w:bottom w:val="none" w:sz="0" w:space="0" w:color="auto"/>
            <w:right w:val="none" w:sz="0" w:space="0" w:color="auto"/>
          </w:divBdr>
        </w:div>
        <w:div w:id="1076512809">
          <w:marLeft w:val="547"/>
          <w:marRight w:val="0"/>
          <w:marTop w:val="130"/>
          <w:marBottom w:val="0"/>
          <w:divBdr>
            <w:top w:val="none" w:sz="0" w:space="0" w:color="auto"/>
            <w:left w:val="none" w:sz="0" w:space="0" w:color="auto"/>
            <w:bottom w:val="none" w:sz="0" w:space="0" w:color="auto"/>
            <w:right w:val="none" w:sz="0" w:space="0" w:color="auto"/>
          </w:divBdr>
        </w:div>
      </w:divsChild>
    </w:div>
    <w:div w:id="1946880103">
      <w:bodyDiv w:val="1"/>
      <w:marLeft w:val="0"/>
      <w:marRight w:val="0"/>
      <w:marTop w:val="0"/>
      <w:marBottom w:val="0"/>
      <w:divBdr>
        <w:top w:val="none" w:sz="0" w:space="0" w:color="auto"/>
        <w:left w:val="none" w:sz="0" w:space="0" w:color="auto"/>
        <w:bottom w:val="none" w:sz="0" w:space="0" w:color="auto"/>
        <w:right w:val="none" w:sz="0" w:space="0" w:color="auto"/>
      </w:divBdr>
      <w:divsChild>
        <w:div w:id="1644506337">
          <w:marLeft w:val="547"/>
          <w:marRight w:val="0"/>
          <w:marTop w:val="86"/>
          <w:marBottom w:val="0"/>
          <w:divBdr>
            <w:top w:val="none" w:sz="0" w:space="0" w:color="auto"/>
            <w:left w:val="none" w:sz="0" w:space="0" w:color="auto"/>
            <w:bottom w:val="none" w:sz="0" w:space="0" w:color="auto"/>
            <w:right w:val="none" w:sz="0" w:space="0" w:color="auto"/>
          </w:divBdr>
        </w:div>
        <w:div w:id="1043601787">
          <w:marLeft w:val="547"/>
          <w:marRight w:val="0"/>
          <w:marTop w:val="86"/>
          <w:marBottom w:val="0"/>
          <w:divBdr>
            <w:top w:val="none" w:sz="0" w:space="0" w:color="auto"/>
            <w:left w:val="none" w:sz="0" w:space="0" w:color="auto"/>
            <w:bottom w:val="none" w:sz="0" w:space="0" w:color="auto"/>
            <w:right w:val="none" w:sz="0" w:space="0" w:color="auto"/>
          </w:divBdr>
        </w:div>
        <w:div w:id="605843037">
          <w:marLeft w:val="547"/>
          <w:marRight w:val="0"/>
          <w:marTop w:val="86"/>
          <w:marBottom w:val="0"/>
          <w:divBdr>
            <w:top w:val="none" w:sz="0" w:space="0" w:color="auto"/>
            <w:left w:val="none" w:sz="0" w:space="0" w:color="auto"/>
            <w:bottom w:val="none" w:sz="0" w:space="0" w:color="auto"/>
            <w:right w:val="none" w:sz="0" w:space="0" w:color="auto"/>
          </w:divBdr>
        </w:div>
        <w:div w:id="530218913">
          <w:marLeft w:val="547"/>
          <w:marRight w:val="0"/>
          <w:marTop w:val="86"/>
          <w:marBottom w:val="0"/>
          <w:divBdr>
            <w:top w:val="none" w:sz="0" w:space="0" w:color="auto"/>
            <w:left w:val="none" w:sz="0" w:space="0" w:color="auto"/>
            <w:bottom w:val="none" w:sz="0" w:space="0" w:color="auto"/>
            <w:right w:val="none" w:sz="0" w:space="0" w:color="auto"/>
          </w:divBdr>
        </w:div>
      </w:divsChild>
    </w:div>
    <w:div w:id="1978684995">
      <w:bodyDiv w:val="1"/>
      <w:marLeft w:val="0"/>
      <w:marRight w:val="0"/>
      <w:marTop w:val="0"/>
      <w:marBottom w:val="0"/>
      <w:divBdr>
        <w:top w:val="none" w:sz="0" w:space="0" w:color="auto"/>
        <w:left w:val="none" w:sz="0" w:space="0" w:color="auto"/>
        <w:bottom w:val="none" w:sz="0" w:space="0" w:color="auto"/>
        <w:right w:val="none" w:sz="0" w:space="0" w:color="auto"/>
      </w:divBdr>
      <w:divsChild>
        <w:div w:id="1027869136">
          <w:marLeft w:val="2160"/>
          <w:marRight w:val="0"/>
          <w:marTop w:val="134"/>
          <w:marBottom w:val="0"/>
          <w:divBdr>
            <w:top w:val="none" w:sz="0" w:space="0" w:color="auto"/>
            <w:left w:val="none" w:sz="0" w:space="0" w:color="auto"/>
            <w:bottom w:val="none" w:sz="0" w:space="0" w:color="auto"/>
            <w:right w:val="none" w:sz="0" w:space="0" w:color="auto"/>
          </w:divBdr>
        </w:div>
      </w:divsChild>
    </w:div>
    <w:div w:id="1992440754">
      <w:bodyDiv w:val="1"/>
      <w:marLeft w:val="0"/>
      <w:marRight w:val="0"/>
      <w:marTop w:val="0"/>
      <w:marBottom w:val="0"/>
      <w:divBdr>
        <w:top w:val="none" w:sz="0" w:space="0" w:color="auto"/>
        <w:left w:val="none" w:sz="0" w:space="0" w:color="auto"/>
        <w:bottom w:val="none" w:sz="0" w:space="0" w:color="auto"/>
        <w:right w:val="none" w:sz="0" w:space="0" w:color="auto"/>
      </w:divBdr>
      <w:divsChild>
        <w:div w:id="2123256476">
          <w:marLeft w:val="547"/>
          <w:marRight w:val="0"/>
          <w:marTop w:val="144"/>
          <w:marBottom w:val="0"/>
          <w:divBdr>
            <w:top w:val="none" w:sz="0" w:space="0" w:color="auto"/>
            <w:left w:val="none" w:sz="0" w:space="0" w:color="auto"/>
            <w:bottom w:val="none" w:sz="0" w:space="0" w:color="auto"/>
            <w:right w:val="none" w:sz="0" w:space="0" w:color="auto"/>
          </w:divBdr>
        </w:div>
        <w:div w:id="1313634170">
          <w:marLeft w:val="547"/>
          <w:marRight w:val="0"/>
          <w:marTop w:val="144"/>
          <w:marBottom w:val="0"/>
          <w:divBdr>
            <w:top w:val="none" w:sz="0" w:space="0" w:color="auto"/>
            <w:left w:val="none" w:sz="0" w:space="0" w:color="auto"/>
            <w:bottom w:val="none" w:sz="0" w:space="0" w:color="auto"/>
            <w:right w:val="none" w:sz="0" w:space="0" w:color="auto"/>
          </w:divBdr>
        </w:div>
        <w:div w:id="822771395">
          <w:marLeft w:val="547"/>
          <w:marRight w:val="0"/>
          <w:marTop w:val="144"/>
          <w:marBottom w:val="0"/>
          <w:divBdr>
            <w:top w:val="none" w:sz="0" w:space="0" w:color="auto"/>
            <w:left w:val="none" w:sz="0" w:space="0" w:color="auto"/>
            <w:bottom w:val="none" w:sz="0" w:space="0" w:color="auto"/>
            <w:right w:val="none" w:sz="0" w:space="0" w:color="auto"/>
          </w:divBdr>
        </w:div>
        <w:div w:id="944775810">
          <w:marLeft w:val="547"/>
          <w:marRight w:val="0"/>
          <w:marTop w:val="144"/>
          <w:marBottom w:val="0"/>
          <w:divBdr>
            <w:top w:val="none" w:sz="0" w:space="0" w:color="auto"/>
            <w:left w:val="none" w:sz="0" w:space="0" w:color="auto"/>
            <w:bottom w:val="none" w:sz="0" w:space="0" w:color="auto"/>
            <w:right w:val="none" w:sz="0" w:space="0" w:color="auto"/>
          </w:divBdr>
        </w:div>
      </w:divsChild>
    </w:div>
    <w:div w:id="1998679568">
      <w:bodyDiv w:val="1"/>
      <w:marLeft w:val="0"/>
      <w:marRight w:val="0"/>
      <w:marTop w:val="0"/>
      <w:marBottom w:val="0"/>
      <w:divBdr>
        <w:top w:val="none" w:sz="0" w:space="0" w:color="auto"/>
        <w:left w:val="none" w:sz="0" w:space="0" w:color="auto"/>
        <w:bottom w:val="none" w:sz="0" w:space="0" w:color="auto"/>
        <w:right w:val="none" w:sz="0" w:space="0" w:color="auto"/>
      </w:divBdr>
    </w:div>
    <w:div w:id="2000182969">
      <w:bodyDiv w:val="1"/>
      <w:marLeft w:val="0"/>
      <w:marRight w:val="0"/>
      <w:marTop w:val="0"/>
      <w:marBottom w:val="0"/>
      <w:divBdr>
        <w:top w:val="none" w:sz="0" w:space="0" w:color="auto"/>
        <w:left w:val="none" w:sz="0" w:space="0" w:color="auto"/>
        <w:bottom w:val="none" w:sz="0" w:space="0" w:color="auto"/>
        <w:right w:val="none" w:sz="0" w:space="0" w:color="auto"/>
      </w:divBdr>
      <w:divsChild>
        <w:div w:id="1948001980">
          <w:marLeft w:val="547"/>
          <w:marRight w:val="0"/>
          <w:marTop w:val="154"/>
          <w:marBottom w:val="0"/>
          <w:divBdr>
            <w:top w:val="none" w:sz="0" w:space="0" w:color="auto"/>
            <w:left w:val="none" w:sz="0" w:space="0" w:color="auto"/>
            <w:bottom w:val="none" w:sz="0" w:space="0" w:color="auto"/>
            <w:right w:val="none" w:sz="0" w:space="0" w:color="auto"/>
          </w:divBdr>
        </w:div>
        <w:div w:id="504176969">
          <w:marLeft w:val="547"/>
          <w:marRight w:val="0"/>
          <w:marTop w:val="154"/>
          <w:marBottom w:val="0"/>
          <w:divBdr>
            <w:top w:val="none" w:sz="0" w:space="0" w:color="auto"/>
            <w:left w:val="none" w:sz="0" w:space="0" w:color="auto"/>
            <w:bottom w:val="none" w:sz="0" w:space="0" w:color="auto"/>
            <w:right w:val="none" w:sz="0" w:space="0" w:color="auto"/>
          </w:divBdr>
        </w:div>
      </w:divsChild>
    </w:div>
    <w:div w:id="2001303521">
      <w:bodyDiv w:val="1"/>
      <w:marLeft w:val="0"/>
      <w:marRight w:val="0"/>
      <w:marTop w:val="0"/>
      <w:marBottom w:val="0"/>
      <w:divBdr>
        <w:top w:val="none" w:sz="0" w:space="0" w:color="auto"/>
        <w:left w:val="none" w:sz="0" w:space="0" w:color="auto"/>
        <w:bottom w:val="none" w:sz="0" w:space="0" w:color="auto"/>
        <w:right w:val="none" w:sz="0" w:space="0" w:color="auto"/>
      </w:divBdr>
      <w:divsChild>
        <w:div w:id="159851141">
          <w:marLeft w:val="547"/>
          <w:marRight w:val="0"/>
          <w:marTop w:val="106"/>
          <w:marBottom w:val="0"/>
          <w:divBdr>
            <w:top w:val="none" w:sz="0" w:space="0" w:color="auto"/>
            <w:left w:val="none" w:sz="0" w:space="0" w:color="auto"/>
            <w:bottom w:val="none" w:sz="0" w:space="0" w:color="auto"/>
            <w:right w:val="none" w:sz="0" w:space="0" w:color="auto"/>
          </w:divBdr>
        </w:div>
        <w:div w:id="497889474">
          <w:marLeft w:val="547"/>
          <w:marRight w:val="0"/>
          <w:marTop w:val="106"/>
          <w:marBottom w:val="0"/>
          <w:divBdr>
            <w:top w:val="none" w:sz="0" w:space="0" w:color="auto"/>
            <w:left w:val="none" w:sz="0" w:space="0" w:color="auto"/>
            <w:bottom w:val="none" w:sz="0" w:space="0" w:color="auto"/>
            <w:right w:val="none" w:sz="0" w:space="0" w:color="auto"/>
          </w:divBdr>
        </w:div>
        <w:div w:id="103035111">
          <w:marLeft w:val="547"/>
          <w:marRight w:val="0"/>
          <w:marTop w:val="106"/>
          <w:marBottom w:val="0"/>
          <w:divBdr>
            <w:top w:val="none" w:sz="0" w:space="0" w:color="auto"/>
            <w:left w:val="none" w:sz="0" w:space="0" w:color="auto"/>
            <w:bottom w:val="none" w:sz="0" w:space="0" w:color="auto"/>
            <w:right w:val="none" w:sz="0" w:space="0" w:color="auto"/>
          </w:divBdr>
        </w:div>
        <w:div w:id="540633402">
          <w:marLeft w:val="547"/>
          <w:marRight w:val="0"/>
          <w:marTop w:val="106"/>
          <w:marBottom w:val="0"/>
          <w:divBdr>
            <w:top w:val="none" w:sz="0" w:space="0" w:color="auto"/>
            <w:left w:val="none" w:sz="0" w:space="0" w:color="auto"/>
            <w:bottom w:val="none" w:sz="0" w:space="0" w:color="auto"/>
            <w:right w:val="none" w:sz="0" w:space="0" w:color="auto"/>
          </w:divBdr>
        </w:div>
        <w:div w:id="1911041075">
          <w:marLeft w:val="547"/>
          <w:marRight w:val="0"/>
          <w:marTop w:val="106"/>
          <w:marBottom w:val="0"/>
          <w:divBdr>
            <w:top w:val="none" w:sz="0" w:space="0" w:color="auto"/>
            <w:left w:val="none" w:sz="0" w:space="0" w:color="auto"/>
            <w:bottom w:val="none" w:sz="0" w:space="0" w:color="auto"/>
            <w:right w:val="none" w:sz="0" w:space="0" w:color="auto"/>
          </w:divBdr>
        </w:div>
        <w:div w:id="1040939767">
          <w:marLeft w:val="547"/>
          <w:marRight w:val="0"/>
          <w:marTop w:val="106"/>
          <w:marBottom w:val="0"/>
          <w:divBdr>
            <w:top w:val="none" w:sz="0" w:space="0" w:color="auto"/>
            <w:left w:val="none" w:sz="0" w:space="0" w:color="auto"/>
            <w:bottom w:val="none" w:sz="0" w:space="0" w:color="auto"/>
            <w:right w:val="none" w:sz="0" w:space="0" w:color="auto"/>
          </w:divBdr>
        </w:div>
        <w:div w:id="2004046936">
          <w:marLeft w:val="547"/>
          <w:marRight w:val="0"/>
          <w:marTop w:val="106"/>
          <w:marBottom w:val="0"/>
          <w:divBdr>
            <w:top w:val="none" w:sz="0" w:space="0" w:color="auto"/>
            <w:left w:val="none" w:sz="0" w:space="0" w:color="auto"/>
            <w:bottom w:val="none" w:sz="0" w:space="0" w:color="auto"/>
            <w:right w:val="none" w:sz="0" w:space="0" w:color="auto"/>
          </w:divBdr>
        </w:div>
        <w:div w:id="1387802484">
          <w:marLeft w:val="547"/>
          <w:marRight w:val="0"/>
          <w:marTop w:val="106"/>
          <w:marBottom w:val="0"/>
          <w:divBdr>
            <w:top w:val="none" w:sz="0" w:space="0" w:color="auto"/>
            <w:left w:val="none" w:sz="0" w:space="0" w:color="auto"/>
            <w:bottom w:val="none" w:sz="0" w:space="0" w:color="auto"/>
            <w:right w:val="none" w:sz="0" w:space="0" w:color="auto"/>
          </w:divBdr>
        </w:div>
        <w:div w:id="494105935">
          <w:marLeft w:val="547"/>
          <w:marRight w:val="0"/>
          <w:marTop w:val="106"/>
          <w:marBottom w:val="0"/>
          <w:divBdr>
            <w:top w:val="none" w:sz="0" w:space="0" w:color="auto"/>
            <w:left w:val="none" w:sz="0" w:space="0" w:color="auto"/>
            <w:bottom w:val="none" w:sz="0" w:space="0" w:color="auto"/>
            <w:right w:val="none" w:sz="0" w:space="0" w:color="auto"/>
          </w:divBdr>
        </w:div>
      </w:divsChild>
    </w:div>
    <w:div w:id="2033921936">
      <w:bodyDiv w:val="1"/>
      <w:marLeft w:val="0"/>
      <w:marRight w:val="0"/>
      <w:marTop w:val="0"/>
      <w:marBottom w:val="0"/>
      <w:divBdr>
        <w:top w:val="none" w:sz="0" w:space="0" w:color="auto"/>
        <w:left w:val="none" w:sz="0" w:space="0" w:color="auto"/>
        <w:bottom w:val="none" w:sz="0" w:space="0" w:color="auto"/>
        <w:right w:val="none" w:sz="0" w:space="0" w:color="auto"/>
      </w:divBdr>
      <w:divsChild>
        <w:div w:id="1764111419">
          <w:marLeft w:val="547"/>
          <w:marRight w:val="0"/>
          <w:marTop w:val="106"/>
          <w:marBottom w:val="0"/>
          <w:divBdr>
            <w:top w:val="none" w:sz="0" w:space="0" w:color="auto"/>
            <w:left w:val="none" w:sz="0" w:space="0" w:color="auto"/>
            <w:bottom w:val="none" w:sz="0" w:space="0" w:color="auto"/>
            <w:right w:val="none" w:sz="0" w:space="0" w:color="auto"/>
          </w:divBdr>
        </w:div>
        <w:div w:id="1594166653">
          <w:marLeft w:val="547"/>
          <w:marRight w:val="0"/>
          <w:marTop w:val="106"/>
          <w:marBottom w:val="0"/>
          <w:divBdr>
            <w:top w:val="none" w:sz="0" w:space="0" w:color="auto"/>
            <w:left w:val="none" w:sz="0" w:space="0" w:color="auto"/>
            <w:bottom w:val="none" w:sz="0" w:space="0" w:color="auto"/>
            <w:right w:val="none" w:sz="0" w:space="0" w:color="auto"/>
          </w:divBdr>
        </w:div>
      </w:divsChild>
    </w:div>
    <w:div w:id="2096239374">
      <w:bodyDiv w:val="1"/>
      <w:marLeft w:val="0"/>
      <w:marRight w:val="0"/>
      <w:marTop w:val="0"/>
      <w:marBottom w:val="0"/>
      <w:divBdr>
        <w:top w:val="none" w:sz="0" w:space="0" w:color="auto"/>
        <w:left w:val="none" w:sz="0" w:space="0" w:color="auto"/>
        <w:bottom w:val="none" w:sz="0" w:space="0" w:color="auto"/>
        <w:right w:val="none" w:sz="0" w:space="0" w:color="auto"/>
      </w:divBdr>
      <w:divsChild>
        <w:div w:id="833181557">
          <w:marLeft w:val="547"/>
          <w:marRight w:val="0"/>
          <w:marTop w:val="77"/>
          <w:marBottom w:val="0"/>
          <w:divBdr>
            <w:top w:val="none" w:sz="0" w:space="0" w:color="auto"/>
            <w:left w:val="none" w:sz="0" w:space="0" w:color="auto"/>
            <w:bottom w:val="none" w:sz="0" w:space="0" w:color="auto"/>
            <w:right w:val="none" w:sz="0" w:space="0" w:color="auto"/>
          </w:divBdr>
        </w:div>
        <w:div w:id="1204052103">
          <w:marLeft w:val="547"/>
          <w:marRight w:val="0"/>
          <w:marTop w:val="77"/>
          <w:marBottom w:val="0"/>
          <w:divBdr>
            <w:top w:val="none" w:sz="0" w:space="0" w:color="auto"/>
            <w:left w:val="none" w:sz="0" w:space="0" w:color="auto"/>
            <w:bottom w:val="none" w:sz="0" w:space="0" w:color="auto"/>
            <w:right w:val="none" w:sz="0" w:space="0" w:color="auto"/>
          </w:divBdr>
        </w:div>
        <w:div w:id="1061246364">
          <w:marLeft w:val="547"/>
          <w:marRight w:val="0"/>
          <w:marTop w:val="77"/>
          <w:marBottom w:val="0"/>
          <w:divBdr>
            <w:top w:val="none" w:sz="0" w:space="0" w:color="auto"/>
            <w:left w:val="none" w:sz="0" w:space="0" w:color="auto"/>
            <w:bottom w:val="none" w:sz="0" w:space="0" w:color="auto"/>
            <w:right w:val="none" w:sz="0" w:space="0" w:color="auto"/>
          </w:divBdr>
        </w:div>
        <w:div w:id="1868643782">
          <w:marLeft w:val="547"/>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2698</TotalTime>
  <Pages>14</Pages>
  <Words>5349</Words>
  <Characters>29425</Characters>
  <Application>Microsoft Office Word</Application>
  <DocSecurity>0</DocSecurity>
  <Lines>245</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13</cp:revision>
  <dcterms:created xsi:type="dcterms:W3CDTF">2023-12-10T00:03:00Z</dcterms:created>
  <dcterms:modified xsi:type="dcterms:W3CDTF">2023-12-13T07:50:00Z</dcterms:modified>
</cp:coreProperties>
</file>