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9CA" w:rsidRPr="007649CA" w:rsidRDefault="007649CA" w:rsidP="007649CA">
      <w:pPr>
        <w:spacing w:before="100" w:beforeAutospacing="1" w:after="100" w:afterAutospacing="1"/>
        <w:jc w:val="both"/>
        <w:outlineLvl w:val="3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eastAsia="en-GB"/>
          <w14:ligatures w14:val="none"/>
        </w:rPr>
      </w:pPr>
      <w:r w:rsidRPr="007649C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eastAsia="en-GB"/>
          <w14:ligatures w14:val="none"/>
        </w:rPr>
        <w:t>1. Placement of Lights</w:t>
      </w:r>
      <w:r w:rsidR="000B269C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7649CA" w:rsidRPr="007649CA" w:rsidRDefault="007649CA" w:rsidP="007649CA">
      <w:p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7649CA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The lights have been strategically placed based on the layout and area requirements:</w:t>
      </w:r>
    </w:p>
    <w:p w:rsidR="007649CA" w:rsidRPr="007649CA" w:rsidRDefault="007649CA" w:rsidP="007649C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7649CA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Streetlights</w:t>
      </w:r>
      <w:r w:rsidRPr="007649CA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 Installed along the perimeter/road area at intervals of 20-30m for even coverage.</w:t>
      </w:r>
    </w:p>
    <w:p w:rsidR="007649CA" w:rsidRPr="007649CA" w:rsidRDefault="007649CA" w:rsidP="007649C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7649CA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Canopy Lights</w:t>
      </w:r>
      <w:r w:rsidRPr="007649CA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 Placed evenly across the petrol pump station, ensuring no dark spots.</w:t>
      </w:r>
    </w:p>
    <w:p w:rsidR="007649CA" w:rsidRPr="007649CA" w:rsidRDefault="007649CA" w:rsidP="007649C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7649CA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Floodlights</w:t>
      </w:r>
      <w:r w:rsidRPr="007649CA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 Positioned near the main entry, mounted on poles to provide wide area coverage.</w:t>
      </w:r>
    </w:p>
    <w:p w:rsidR="007649CA" w:rsidRPr="007649CA" w:rsidRDefault="007649CA" w:rsidP="007649C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7649CA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Bollard Lights</w:t>
      </w:r>
      <w:r w:rsidRPr="007649CA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 Installed at 6-8m intervals along pathways in the garden area.</w:t>
      </w:r>
    </w:p>
    <w:p w:rsidR="007649CA" w:rsidRPr="007649CA" w:rsidRDefault="00EC057D" w:rsidP="007649CA">
      <w:pPr>
        <w:jc w:val="both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>
        <w:rPr>
          <w:rFonts w:asciiTheme="majorBidi" w:eastAsia="Times New Roman" w:hAnsiTheme="majorBidi" w:cstheme="majorBid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649CA" w:rsidRPr="007649CA" w:rsidRDefault="007649CA" w:rsidP="007649CA">
      <w:pPr>
        <w:spacing w:before="100" w:beforeAutospacing="1" w:after="100" w:afterAutospacing="1"/>
        <w:jc w:val="both"/>
        <w:outlineLvl w:val="3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eastAsia="en-GB"/>
          <w14:ligatures w14:val="none"/>
        </w:rPr>
      </w:pPr>
      <w:r w:rsidRPr="007649C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eastAsia="en-GB"/>
          <w14:ligatures w14:val="none"/>
        </w:rPr>
        <w:t>2. Decided Quantity and Lux Levels</w:t>
      </w:r>
      <w:r w:rsidR="000B269C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7649CA" w:rsidRDefault="007649CA" w:rsidP="007649CA">
      <w:p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7649CA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Based on the IES files and EN 12464-2 standards, here is the completed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1448"/>
        <w:gridCol w:w="1284"/>
        <w:gridCol w:w="1137"/>
        <w:gridCol w:w="717"/>
        <w:gridCol w:w="770"/>
        <w:gridCol w:w="730"/>
        <w:gridCol w:w="1363"/>
      </w:tblGrid>
      <w:tr w:rsidR="000B269C" w:rsidRPr="000B269C" w:rsidTr="000B269C">
        <w:tc>
          <w:tcPr>
            <w:tcW w:w="0" w:type="auto"/>
            <w:hideMark/>
          </w:tcPr>
          <w:p w:rsidR="000B269C" w:rsidRPr="000B269C" w:rsidRDefault="000B269C" w:rsidP="000B26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Luminaire Category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Specified Area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Ref Standard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Quantity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Avg</w:t>
            </w:r>
            <w:proofErr w:type="spellEnd"/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Lx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Max Lx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Min Lx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Uniformity</w:t>
            </w:r>
          </w:p>
        </w:tc>
      </w:tr>
      <w:tr w:rsidR="000B269C" w:rsidRPr="000B269C" w:rsidTr="000B269C"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Streetlight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Perimeter area/road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 12464-2</w:t>
            </w:r>
          </w:p>
        </w:tc>
        <w:tc>
          <w:tcPr>
            <w:tcW w:w="0" w:type="auto"/>
            <w:hideMark/>
          </w:tcPr>
          <w:p w:rsidR="00270AC8" w:rsidRPr="00270AC8" w:rsidRDefault="00270AC8" w:rsidP="00270A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103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0.4</w:t>
            </w:r>
          </w:p>
        </w:tc>
      </w:tr>
      <w:tr w:rsidR="000B269C" w:rsidRPr="000B269C" w:rsidTr="000B269C"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Canopy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Petrol Pump Station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 12464-2</w:t>
            </w:r>
          </w:p>
        </w:tc>
        <w:tc>
          <w:tcPr>
            <w:tcW w:w="0" w:type="auto"/>
            <w:hideMark/>
          </w:tcPr>
          <w:p w:rsidR="000B269C" w:rsidRPr="00270AC8" w:rsidRDefault="00270AC8" w:rsidP="000B269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</w:t>
            </w:r>
            <w:r w:rsidR="006639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400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350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0.6</w:t>
            </w:r>
          </w:p>
        </w:tc>
      </w:tr>
      <w:tr w:rsidR="000B269C" w:rsidRPr="000B269C" w:rsidTr="000B269C"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Floodlight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Area near Main Entry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 12464-2</w:t>
            </w:r>
          </w:p>
        </w:tc>
        <w:tc>
          <w:tcPr>
            <w:tcW w:w="0" w:type="auto"/>
            <w:hideMark/>
          </w:tcPr>
          <w:p w:rsidR="000B269C" w:rsidRPr="00270AC8" w:rsidRDefault="007F34BB" w:rsidP="000B269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</w:t>
            </w:r>
            <w:r w:rsidR="00270A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0.4</w:t>
            </w:r>
          </w:p>
        </w:tc>
      </w:tr>
      <w:tr w:rsidR="000B269C" w:rsidRPr="000B269C" w:rsidTr="000B269C"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Bollard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Garden Area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 12464-2</w:t>
            </w:r>
          </w:p>
        </w:tc>
        <w:tc>
          <w:tcPr>
            <w:tcW w:w="0" w:type="auto"/>
            <w:hideMark/>
          </w:tcPr>
          <w:p w:rsidR="000B269C" w:rsidRPr="00270AC8" w:rsidRDefault="00270AC8" w:rsidP="000B269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179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:rsidR="000B269C" w:rsidRPr="000B269C" w:rsidRDefault="000B269C" w:rsidP="000B269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B26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0.3</w:t>
            </w:r>
          </w:p>
        </w:tc>
      </w:tr>
    </w:tbl>
    <w:p w:rsidR="000B269C" w:rsidRPr="007649CA" w:rsidRDefault="000B269C" w:rsidP="007649CA">
      <w:p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</w:p>
    <w:p w:rsidR="007649CA" w:rsidRPr="007649CA" w:rsidRDefault="00EC057D" w:rsidP="007649CA">
      <w:pPr>
        <w:jc w:val="both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>
        <w:rPr>
          <w:rFonts w:asciiTheme="majorBidi" w:eastAsia="Times New Roman" w:hAnsiTheme="majorBidi" w:cstheme="majorBid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649CA" w:rsidRPr="007649CA" w:rsidRDefault="007649CA" w:rsidP="007649CA">
      <w:pPr>
        <w:spacing w:before="100" w:beforeAutospacing="1" w:after="100" w:afterAutospacing="1"/>
        <w:jc w:val="both"/>
        <w:outlineLvl w:val="3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eastAsia="en-GB"/>
          <w14:ligatures w14:val="none"/>
        </w:rPr>
      </w:pPr>
      <w:r w:rsidRPr="007649C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eastAsia="en-GB"/>
          <w14:ligatures w14:val="none"/>
        </w:rPr>
        <w:t>3. Suggested Lux Levels and Uniformity</w:t>
      </w:r>
      <w:r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7649CA" w:rsidRPr="007649CA" w:rsidRDefault="007649CA" w:rsidP="007649C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7649CA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Streetlight</w:t>
      </w:r>
      <w:r w:rsidRPr="007649CA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 Achieves an average of 20 lux for road safety, with uniform light distribution for smooth visibility.</w:t>
      </w:r>
    </w:p>
    <w:p w:rsidR="007649CA" w:rsidRPr="007649CA" w:rsidRDefault="007649CA" w:rsidP="007649C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7649CA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Canopy Lights</w:t>
      </w:r>
      <w:r w:rsidRPr="007649CA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: 400 lux ensures proper lighting for </w:t>
      </w:r>
      <w:proofErr w:type="spellStart"/>
      <w:r w:rsidRPr="007649CA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fueling</w:t>
      </w:r>
      <w:proofErr w:type="spellEnd"/>
      <w:r w:rsidRPr="007649CA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stations to provide a clear and safe environment.</w:t>
      </w:r>
    </w:p>
    <w:p w:rsidR="007649CA" w:rsidRPr="007649CA" w:rsidRDefault="007649CA" w:rsidP="007649C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7649CA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Floodlights</w:t>
      </w:r>
      <w:r w:rsidRPr="007649CA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 20 lux near the entry enhances security and visibility at night.</w:t>
      </w:r>
    </w:p>
    <w:p w:rsidR="007649CA" w:rsidRPr="007649CA" w:rsidRDefault="007649CA" w:rsidP="007649C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7649CA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Bollard Lights</w:t>
      </w:r>
      <w:r w:rsidRPr="007649CA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 15 lux uniformly illuminates garden pathways, ensuring pedestrian safety and ambiance.</w:t>
      </w:r>
    </w:p>
    <w:p w:rsidR="007649CA" w:rsidRPr="007649CA" w:rsidRDefault="007649CA" w:rsidP="007649CA">
      <w:p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7649CA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The uniformity ratio for all areas has been maintained as per the EN 12464-2 standard.</w:t>
      </w:r>
    </w:p>
    <w:p w:rsidR="007649CA" w:rsidRPr="007649CA" w:rsidRDefault="00EC057D" w:rsidP="007649CA">
      <w:pPr>
        <w:jc w:val="both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>
        <w:rPr>
          <w:rFonts w:asciiTheme="majorBidi" w:eastAsia="Times New Roman" w:hAnsiTheme="majorBidi" w:cstheme="majorBid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649CA" w:rsidRPr="007649CA" w:rsidRDefault="007649CA" w:rsidP="007649CA">
      <w:pPr>
        <w:spacing w:before="100" w:beforeAutospacing="1" w:after="100" w:afterAutospacing="1"/>
        <w:jc w:val="both"/>
        <w:outlineLvl w:val="3"/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</w:pPr>
    </w:p>
    <w:p w:rsidR="007649CA" w:rsidRPr="007649CA" w:rsidRDefault="007649CA" w:rsidP="007649CA">
      <w:pPr>
        <w:spacing w:before="100" w:beforeAutospacing="1" w:after="100" w:afterAutospacing="1"/>
        <w:jc w:val="both"/>
        <w:outlineLvl w:val="3"/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</w:pPr>
    </w:p>
    <w:p w:rsidR="007649CA" w:rsidRPr="007649CA" w:rsidRDefault="007649CA" w:rsidP="007649CA">
      <w:pPr>
        <w:spacing w:before="100" w:beforeAutospacing="1" w:after="100" w:afterAutospacing="1"/>
        <w:jc w:val="both"/>
        <w:outlineLvl w:val="3"/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</w:pPr>
    </w:p>
    <w:p w:rsidR="007649CA" w:rsidRPr="007649CA" w:rsidRDefault="007649CA" w:rsidP="007649CA">
      <w:pPr>
        <w:spacing w:before="100" w:beforeAutospacing="1" w:after="100" w:afterAutospacing="1"/>
        <w:jc w:val="both"/>
        <w:outlineLvl w:val="3"/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</w:pPr>
      <w:r w:rsidRPr="007649CA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4. BOQ (Bill of Quantities)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92"/>
        <w:gridCol w:w="1794"/>
        <w:gridCol w:w="1496"/>
        <w:gridCol w:w="1137"/>
        <w:gridCol w:w="1593"/>
        <w:gridCol w:w="2304"/>
      </w:tblGrid>
      <w:tr w:rsidR="007649CA" w:rsidRPr="007649CA" w:rsidTr="000B269C"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  <w:t>S. No.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  <w:t>Luminaire Category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  <w:t>Quantity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  <w:t>Mounting Height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  <w:t>Remarks</w:t>
            </w:r>
          </w:p>
        </w:tc>
      </w:tr>
      <w:tr w:rsidR="007649CA" w:rsidRPr="007649CA" w:rsidTr="000B269C"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Streetlight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LED Street Light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270AC8" w:rsidRDefault="00270AC8" w:rsidP="007649CA">
            <w:pPr>
              <w:jc w:val="both"/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</w:pPr>
            <w:r w:rsidRPr="00270AC8"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  <w:t>103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6-8 meters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For perimeter road illumination</w:t>
            </w:r>
          </w:p>
        </w:tc>
      </w:tr>
      <w:tr w:rsidR="007649CA" w:rsidRPr="007649CA" w:rsidTr="000B269C"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Canopy Light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LED Canopy Light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270AC8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  <w:t>3</w:t>
            </w:r>
            <w:r w:rsidR="007F34BB"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2.5-3 meters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For petrol pump station</w:t>
            </w:r>
          </w:p>
        </w:tc>
      </w:tr>
      <w:tr w:rsidR="007649CA" w:rsidRPr="007649CA" w:rsidTr="000B269C"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Floodlight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LED Flood Light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F34BB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  <w:t>3</w:t>
            </w:r>
            <w:r w:rsidR="00270AC8"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5-6 meters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Near the main entry area</w:t>
            </w:r>
          </w:p>
        </w:tc>
      </w:tr>
      <w:tr w:rsidR="007649CA" w:rsidRPr="007649CA" w:rsidTr="000B269C"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Bollard Light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Bollard LED Light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270AC8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  <w:t>179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Ground Level</w:t>
            </w:r>
          </w:p>
        </w:tc>
        <w:tc>
          <w:tcPr>
            <w:tcW w:w="0" w:type="auto"/>
            <w:shd w:val="clear" w:color="auto" w:fill="auto"/>
            <w:hideMark/>
          </w:tcPr>
          <w:p w:rsidR="007649CA" w:rsidRPr="007649CA" w:rsidRDefault="007649CA" w:rsidP="007649CA">
            <w:pPr>
              <w:jc w:val="both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7649CA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For pathways in the garden area</w:t>
            </w:r>
          </w:p>
        </w:tc>
      </w:tr>
    </w:tbl>
    <w:p w:rsidR="00B53E47" w:rsidRPr="007649CA" w:rsidRDefault="00B53E47" w:rsidP="007649CA">
      <w:pPr>
        <w:jc w:val="both"/>
        <w:rPr>
          <w:rFonts w:asciiTheme="majorBidi" w:hAnsiTheme="majorBidi" w:cstheme="majorBidi"/>
        </w:rPr>
      </w:pPr>
    </w:p>
    <w:p w:rsidR="007649CA" w:rsidRPr="007649CA" w:rsidRDefault="007649CA" w:rsidP="007649CA">
      <w:pPr>
        <w:jc w:val="both"/>
        <w:rPr>
          <w:rFonts w:asciiTheme="majorBidi" w:hAnsiTheme="majorBidi" w:cstheme="majorBidi"/>
        </w:rPr>
      </w:pPr>
    </w:p>
    <w:p w:rsidR="007649CA" w:rsidRPr="007649CA" w:rsidRDefault="007649CA" w:rsidP="007649CA">
      <w:pPr>
        <w:jc w:val="both"/>
        <w:rPr>
          <w:rFonts w:asciiTheme="majorBidi" w:hAnsiTheme="majorBidi" w:cstheme="majorBidi"/>
          <w:sz w:val="36"/>
          <w:szCs w:val="36"/>
        </w:rPr>
      </w:pPr>
      <w:r w:rsidRPr="007649CA">
        <w:rPr>
          <w:rFonts w:asciiTheme="majorBidi" w:hAnsiTheme="majorBidi" w:cstheme="majorBidi"/>
          <w:sz w:val="36"/>
          <w:szCs w:val="36"/>
        </w:rPr>
        <w:t>Key Points:-</w:t>
      </w:r>
    </w:p>
    <w:p w:rsidR="007649CA" w:rsidRPr="000B269C" w:rsidRDefault="007649CA" w:rsidP="007649C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ajorBidi" w:hAnsiTheme="majorBidi" w:cstheme="majorBidi"/>
          <w:sz w:val="26"/>
          <w:szCs w:val="26"/>
        </w:rPr>
      </w:pPr>
      <w:r w:rsidRPr="000B269C">
        <w:rPr>
          <w:rStyle w:val="Strong"/>
          <w:rFonts w:asciiTheme="majorBidi" w:hAnsiTheme="majorBidi" w:cstheme="majorBidi"/>
          <w:sz w:val="26"/>
          <w:szCs w:val="26"/>
        </w:rPr>
        <w:t>Streetlights</w:t>
      </w:r>
      <w:r w:rsidRPr="000B269C">
        <w:rPr>
          <w:rFonts w:asciiTheme="majorBidi" w:hAnsiTheme="majorBidi" w:cstheme="majorBidi"/>
          <w:sz w:val="26"/>
          <w:szCs w:val="26"/>
        </w:rPr>
        <w:t xml:space="preserve"> are evenly spaced for optimal road coverage.</w:t>
      </w:r>
    </w:p>
    <w:p w:rsidR="007649CA" w:rsidRPr="000B269C" w:rsidRDefault="007649CA" w:rsidP="007649C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ajorBidi" w:hAnsiTheme="majorBidi" w:cstheme="majorBidi"/>
          <w:sz w:val="26"/>
          <w:szCs w:val="26"/>
        </w:rPr>
      </w:pPr>
      <w:r w:rsidRPr="000B269C">
        <w:rPr>
          <w:rStyle w:val="Strong"/>
          <w:rFonts w:asciiTheme="majorBidi" w:hAnsiTheme="majorBidi" w:cstheme="majorBidi"/>
          <w:sz w:val="26"/>
          <w:szCs w:val="26"/>
        </w:rPr>
        <w:t>Canopy Lights</w:t>
      </w:r>
      <w:r w:rsidRPr="000B269C">
        <w:rPr>
          <w:rFonts w:asciiTheme="majorBidi" w:hAnsiTheme="majorBidi" w:cstheme="majorBidi"/>
          <w:sz w:val="26"/>
          <w:szCs w:val="26"/>
        </w:rPr>
        <w:t xml:space="preserve"> achieve the required 400 lux for safe and clear visibility at the petrol pump station.</w:t>
      </w:r>
    </w:p>
    <w:p w:rsidR="007649CA" w:rsidRPr="000B269C" w:rsidRDefault="007649CA" w:rsidP="007649C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ajorBidi" w:hAnsiTheme="majorBidi" w:cstheme="majorBidi"/>
          <w:sz w:val="26"/>
          <w:szCs w:val="26"/>
        </w:rPr>
      </w:pPr>
      <w:r w:rsidRPr="000B269C">
        <w:rPr>
          <w:rStyle w:val="Strong"/>
          <w:rFonts w:asciiTheme="majorBidi" w:hAnsiTheme="majorBidi" w:cstheme="majorBidi"/>
          <w:sz w:val="26"/>
          <w:szCs w:val="26"/>
        </w:rPr>
        <w:t>Floodlights</w:t>
      </w:r>
      <w:r w:rsidRPr="000B269C">
        <w:rPr>
          <w:rFonts w:asciiTheme="majorBidi" w:hAnsiTheme="majorBidi" w:cstheme="majorBidi"/>
          <w:sz w:val="26"/>
          <w:szCs w:val="26"/>
        </w:rPr>
        <w:t xml:space="preserve"> ensure adequate illumination near the main entry area.</w:t>
      </w:r>
    </w:p>
    <w:p w:rsidR="007649CA" w:rsidRPr="000B269C" w:rsidRDefault="007649CA" w:rsidP="007649C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ajorBidi" w:hAnsiTheme="majorBidi" w:cstheme="majorBidi"/>
          <w:sz w:val="26"/>
          <w:szCs w:val="26"/>
        </w:rPr>
      </w:pPr>
      <w:r w:rsidRPr="000B269C">
        <w:rPr>
          <w:rStyle w:val="Strong"/>
          <w:rFonts w:asciiTheme="majorBidi" w:hAnsiTheme="majorBidi" w:cstheme="majorBidi"/>
          <w:sz w:val="26"/>
          <w:szCs w:val="26"/>
        </w:rPr>
        <w:t>Bollard Lights</w:t>
      </w:r>
      <w:r w:rsidRPr="000B269C">
        <w:rPr>
          <w:rFonts w:asciiTheme="majorBidi" w:hAnsiTheme="majorBidi" w:cstheme="majorBidi"/>
          <w:sz w:val="26"/>
          <w:szCs w:val="26"/>
        </w:rPr>
        <w:t xml:space="preserve"> provide smooth and low-glare lighting for garden pathways.</w:t>
      </w:r>
    </w:p>
    <w:p w:rsidR="007649CA" w:rsidRPr="007649CA" w:rsidRDefault="007649CA" w:rsidP="007649CA">
      <w:pPr>
        <w:jc w:val="both"/>
        <w:rPr>
          <w:rFonts w:asciiTheme="majorBidi" w:hAnsiTheme="majorBidi" w:cstheme="majorBidi"/>
        </w:rPr>
      </w:pPr>
    </w:p>
    <w:sectPr w:rsidR="007649CA" w:rsidRPr="00764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11D9"/>
    <w:multiLevelType w:val="multilevel"/>
    <w:tmpl w:val="B58E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E0143"/>
    <w:multiLevelType w:val="multilevel"/>
    <w:tmpl w:val="10EE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936EA"/>
    <w:multiLevelType w:val="multilevel"/>
    <w:tmpl w:val="C7A2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695955">
    <w:abstractNumId w:val="2"/>
  </w:num>
  <w:num w:numId="2" w16cid:durableId="1205019172">
    <w:abstractNumId w:val="1"/>
  </w:num>
  <w:num w:numId="3" w16cid:durableId="48157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drawingGridHorizontalSpacing w:val="108"/>
  <w:drawingGridVerticalSpacing w:val="181"/>
  <w:displayHorizontalDrawingGridEvery w:val="2"/>
  <w:doNotUseMarginsForDrawingGridOrigin/>
  <w:drawingGridHorizontalOrigin w:val="720"/>
  <w:drawingGridVerticalOrigin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CA"/>
    <w:rsid w:val="000B269C"/>
    <w:rsid w:val="00210568"/>
    <w:rsid w:val="00270AC8"/>
    <w:rsid w:val="002A77CC"/>
    <w:rsid w:val="00541463"/>
    <w:rsid w:val="00663950"/>
    <w:rsid w:val="007649CA"/>
    <w:rsid w:val="007F34BB"/>
    <w:rsid w:val="00AE632D"/>
    <w:rsid w:val="00B53E47"/>
    <w:rsid w:val="00DF594D"/>
    <w:rsid w:val="00EC057D"/>
    <w:rsid w:val="00F5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9ED7"/>
  <w15:chartTrackingRefBased/>
  <w15:docId w15:val="{CEE5F698-A74B-0D48-9FE4-69029D84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9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7649C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49CA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649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49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764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649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649C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49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649C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649C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49C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49C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649CA"/>
    <w:rPr>
      <w:rFonts w:asciiTheme="majorHAnsi" w:eastAsiaTheme="majorEastAsia" w:hAnsiTheme="majorHAnsi" w:cstheme="majorBidi"/>
      <w:color w:val="1F3763" w:themeColor="accent1" w:themeShade="7F"/>
    </w:rPr>
  </w:style>
  <w:style w:type="table" w:styleId="PlainTable4">
    <w:name w:val="Plain Table 4"/>
    <w:basedOn w:val="TableNormal"/>
    <w:uiPriority w:val="44"/>
    <w:rsid w:val="000B26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6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7B59B7-3BA6-6F47-BA89-65D939118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MOHAMMED GHOUSE</dc:creator>
  <cp:keywords/>
  <dc:description/>
  <cp:lastModifiedBy>SHAIK MOHAMMED GHOUSE</cp:lastModifiedBy>
  <cp:revision>5</cp:revision>
  <dcterms:created xsi:type="dcterms:W3CDTF">2024-12-17T20:06:00Z</dcterms:created>
  <dcterms:modified xsi:type="dcterms:W3CDTF">2024-12-21T15:11:00Z</dcterms:modified>
</cp:coreProperties>
</file>