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SOP: TECHNICAL SUPPORT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SOP-03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Call Center Operations</w:t>
            </w:r>
          </w:p>
        </w:tc>
      </w:tr>
    </w:tbl>
    <w:p>
      <w:pPr>
        <w:pStyle w:val="BodyText"/>
      </w:pPr>
      <w:r>
        <w:t xml:space="preserve">Applies to: All agents. Principle:</w:t>
      </w:r>
      <w:r>
        <w:t xml:space="preserve"> </w:t>
      </w:r>
      <w:r>
        <w:rPr>
          <w:b/>
          <w:bCs/>
        </w:rPr>
        <w:t xml:space="preserve">Diagnose → Resolve → Ticket if unresolved.</w:t>
      </w:r>
      <w:r>
        <w:t xml:space="preserve"> </w:t>
      </w:r>
      <w:r>
        <w:t xml:space="preserve">Complete every diagnostic path step before opening a ticket. There is no transfer — unresolved issues are handed off to Network Operations or Field Service via a ticket opened at the agent’s seat while the customer is still on the line.</w:t>
      </w:r>
    </w:p>
    <w:p>
      <w:pPr>
        <w:pStyle w:val="BodyText"/>
      </w:pPr>
      <w:r>
        <w:rPr>
          <w:b/>
          <w:bCs/>
        </w:rPr>
        <w:t xml:space="preserve">Steps</w:t>
      </w:r>
    </w:p>
    <w:p>
      <w:pPr>
        <w:pStyle w:val="BodyText"/>
      </w:pPr>
      <w:r>
        <w:rPr>
          <w:b/>
          <w:bCs/>
        </w:rPr>
        <w:t xml:space="preserve">Step 1: Open Call &amp; Verify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Call connected.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Deliver greeting, recording notification, and 3-of-5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CS-RULE-001, CS-RULE-002, CS-RULE-004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Identify &amp; Confirm the Issue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Verification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Ask:</w:t>
            </w:r>
            <w:r>
              <w:t xml:space="preserve"> </w:t>
            </w:r>
            <w:r>
              <w:t xml:space="preserve">‘Are you calling about mobile or home internet?’</w:t>
            </w:r>
            <w:r>
              <w:t xml:space="preserve"> </w:t>
            </w:r>
            <w:r>
              <w:t xml:space="preserve">‘Is this affecting all devices or just one?’</w:t>
            </w:r>
            <w:r>
              <w:t xml:space="preserve"> </w:t>
            </w:r>
            <w:r>
              <w:t xml:space="preserve">‘Was it sudden or gradual?’</w:t>
            </w:r>
            <w:r>
              <w:t xml:space="preserve"> </w:t>
            </w:r>
            <w:r>
              <w:t xml:space="preserve">‘Any recent changes?’</w:t>
            </w:r>
            <w:r>
              <w:t xml:space="preserve"> </w:t>
            </w:r>
            <w:r>
              <w:t xml:space="preserve">Acknowledge with A.C.E.S. before starting diagnostics.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Issue classified: mobile signal / slow internet / no internet / call quality / VoIP.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Check Account Status &amp; Outage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Issue classified.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Verify in CRM: account is Active (not suspended). Check area outage map for customer’s address. Check for open existing ticket on the same issue. If regional outage confirmed: inform customer, provide ETA from Network Ops ticket, offer callback when service is restored. Do not proceed with device-level troubleshooting during a confirmed outage.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Account status confirmed. Outage ruled out or acted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KB-PROD-01 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 Execute Diagnostic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No active outage. Account confirmed 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Follow the correct path based on issue type. Complete every step before opening a ticket. Paths A–E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Issue resolved at the agent’s seat, or ticket-trigger condition met.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KB-PROD-01 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A — No Mobile Signal</w:t>
      </w:r>
    </w:p>
    <w:p>
      <w:pPr>
        <w:pStyle w:val="Compact"/>
        <w:numPr>
          <w:ilvl w:val="0"/>
          <w:numId w:val="1001"/>
        </w:numPr>
      </w:pPr>
      <w:r>
        <w:t xml:space="preserve">Confirm Airplane Mode is OFF.</w:t>
      </w:r>
    </w:p>
    <w:p>
      <w:pPr>
        <w:pStyle w:val="Compact"/>
        <w:numPr>
          <w:ilvl w:val="0"/>
          <w:numId w:val="1001"/>
        </w:numPr>
      </w:pPr>
      <w:r>
        <w:t xml:space="preserve">Restart the device completely.</w:t>
      </w:r>
    </w:p>
    <w:p>
      <w:pPr>
        <w:pStyle w:val="Compact"/>
        <w:numPr>
          <w:ilvl w:val="0"/>
          <w:numId w:val="1001"/>
        </w:numPr>
      </w:pPr>
      <w:r>
        <w:t xml:space="preserve">Reseat SIM card (remove and reinsert).</w:t>
      </w:r>
    </w:p>
    <w:p>
      <w:pPr>
        <w:pStyle w:val="Compact"/>
        <w:numPr>
          <w:ilvl w:val="0"/>
          <w:numId w:val="1001"/>
        </w:numPr>
      </w:pPr>
      <w:r>
        <w:t xml:space="preserve">Toggle Airplane Mode ON for 10 seconds, then OFF to force network search.</w:t>
      </w:r>
    </w:p>
    <w:p>
      <w:pPr>
        <w:pStyle w:val="FirstParagraph"/>
      </w:pPr>
      <w:r>
        <w:t xml:space="preserve">OPEN Network Operations ticket if: device shows</w:t>
      </w:r>
      <w:r>
        <w:t xml:space="preserve"> </w:t>
      </w:r>
      <w:r>
        <w:t xml:space="preserve">‘Invalid SIM’</w:t>
      </w:r>
      <w:r>
        <w:t xml:space="preserve"> </w:t>
      </w:r>
      <w:r>
        <w:t xml:space="preserve">or</w:t>
      </w:r>
      <w:r>
        <w:t xml:space="preserve"> </w:t>
      </w:r>
      <w:r>
        <w:t xml:space="preserve">‘Emergency Calls Only’</w:t>
      </w:r>
      <w:r>
        <w:t xml:space="preserve"> </w:t>
      </w:r>
      <w:r>
        <w:t xml:space="preserve">after SIM reseat.</w:t>
      </w:r>
    </w:p>
    <w:p>
      <w:pPr>
        <w:pStyle w:val="BodyText"/>
      </w:pPr>
      <w:r>
        <w:rPr>
          <w:b/>
          <w:bCs/>
        </w:rPr>
        <w:t xml:space="preserve">Path B — Slow Home Internet</w:t>
      </w:r>
    </w:p>
    <w:p>
      <w:pPr>
        <w:pStyle w:val="Compact"/>
        <w:numPr>
          <w:ilvl w:val="0"/>
          <w:numId w:val="1002"/>
        </w:numPr>
      </w:pPr>
      <w:r>
        <w:t xml:space="preserve">Run speed test (hardwired ethernet only — WiFi tests not valid for refund eligibility).</w:t>
      </w:r>
    </w:p>
    <w:p>
      <w:pPr>
        <w:pStyle w:val="Compact"/>
        <w:numPr>
          <w:ilvl w:val="0"/>
          <w:numId w:val="1002"/>
        </w:numPr>
      </w:pPr>
      <w:r>
        <w:t xml:space="preserve">Compare result to plan speed. Acceptable range: within 20% of advertised speed.</w:t>
      </w:r>
    </w:p>
    <w:p>
      <w:pPr>
        <w:pStyle w:val="Compact"/>
        <w:numPr>
          <w:ilvl w:val="0"/>
          <w:numId w:val="1002"/>
        </w:numPr>
      </w:pPr>
      <w:r>
        <w:t xml:space="preserve">Ask number of connected devices; check for background downloads or cloud backups.</w:t>
      </w:r>
    </w:p>
    <w:p>
      <w:pPr>
        <w:pStyle w:val="Compact"/>
        <w:numPr>
          <w:ilvl w:val="0"/>
          <w:numId w:val="1002"/>
        </w:numPr>
      </w:pPr>
      <w:r>
        <w:t xml:space="preserve">Speed good at router but slow on device → WiFi coverage issue; suggest 5 GHz band or wired connection.</w:t>
      </w:r>
    </w:p>
    <w:p>
      <w:pPr>
        <w:pStyle w:val="Compact"/>
        <w:numPr>
          <w:ilvl w:val="0"/>
          <w:numId w:val="1002"/>
        </w:numPr>
      </w:pPr>
      <w:r>
        <w:t xml:space="preserve">Speed slow at router → power cycle modem/router (unplug 30 seconds, replug).</w:t>
      </w:r>
    </w:p>
    <w:p>
      <w:pPr>
        <w:pStyle w:val="FirstParagraph"/>
      </w:pPr>
      <w:r>
        <w:t xml:space="preserve">OPEN Network Operations ticket if: speed consistently below 50% of plan after reboot.</w:t>
      </w:r>
    </w:p>
    <w:p>
      <w:pPr>
        <w:pStyle w:val="BodyText"/>
      </w:pPr>
      <w:r>
        <w:rPr>
          <w:b/>
          <w:bCs/>
        </w:rPr>
        <w:t xml:space="preserve">Path C — WiFi Connected but No Internet</w:t>
      </w:r>
    </w:p>
    <w:p>
      <w:pPr>
        <w:pStyle w:val="Compact"/>
        <w:numPr>
          <w:ilvl w:val="0"/>
          <w:numId w:val="1003"/>
        </w:numPr>
      </w:pPr>
      <w:r>
        <w:t xml:space="preserve">Check modem indicator lights: WAN/Internet light must be solid green or white.</w:t>
      </w:r>
    </w:p>
    <w:p>
      <w:pPr>
        <w:pStyle w:val="Compact"/>
        <w:numPr>
          <w:ilvl w:val="0"/>
          <w:numId w:val="1003"/>
        </w:numPr>
      </w:pPr>
      <w:r>
        <w:t xml:space="preserve">If WAN light is red or blinking: check coax/fiber cable is firmly connected at both ends.</w:t>
      </w:r>
    </w:p>
    <w:p>
      <w:pPr>
        <w:pStyle w:val="Compact"/>
        <w:numPr>
          <w:ilvl w:val="0"/>
          <w:numId w:val="1003"/>
        </w:numPr>
      </w:pPr>
      <w:r>
        <w:t xml:space="preserve">Unplug modem power for 60 seconds, then replug.</w:t>
      </w:r>
    </w:p>
    <w:p>
      <w:pPr>
        <w:pStyle w:val="Compact"/>
        <w:numPr>
          <w:ilvl w:val="0"/>
          <w:numId w:val="1003"/>
        </w:numPr>
      </w:pPr>
      <w:r>
        <w:t xml:space="preserve">Ask customer to</w:t>
      </w:r>
      <w:r>
        <w:t xml:space="preserve"> </w:t>
      </w:r>
      <w:r>
        <w:t xml:space="preserve">‘Forget Network’</w:t>
      </w:r>
      <w:r>
        <w:t xml:space="preserve"> </w:t>
      </w:r>
      <w:r>
        <w:t xml:space="preserve">on device and rejoin with password.</w:t>
      </w:r>
    </w:p>
    <w:p>
      <w:pPr>
        <w:pStyle w:val="FirstParagraph"/>
      </w:pPr>
      <w:r>
        <w:t xml:space="preserve">OPEN Field Service ticket if: red WAN light persists after full reboot (technician likely required).</w:t>
      </w:r>
    </w:p>
    <w:p>
      <w:pPr>
        <w:pStyle w:val="BodyText"/>
      </w:pPr>
      <w:r>
        <w:rPr>
          <w:b/>
          <w:bCs/>
        </w:rPr>
        <w:t xml:space="preserve">Path D — Cannot Make or Receive Calls (Mobile)</w:t>
      </w:r>
    </w:p>
    <w:p>
      <w:pPr>
        <w:pStyle w:val="Compact"/>
        <w:numPr>
          <w:ilvl w:val="0"/>
          <w:numId w:val="1004"/>
        </w:numPr>
      </w:pPr>
      <w:r>
        <w:t xml:space="preserve">Confirm Do Not Disturb is OFF.</w:t>
      </w:r>
    </w:p>
    <w:p>
      <w:pPr>
        <w:pStyle w:val="Compact"/>
        <w:numPr>
          <w:ilvl w:val="0"/>
          <w:numId w:val="1004"/>
        </w:numPr>
      </w:pPr>
      <w:r>
        <w:t xml:space="preserve">Check call forwarding is not sending calls directly to voicemail.</w:t>
      </w:r>
    </w:p>
    <w:p>
      <w:pPr>
        <w:pStyle w:val="Compact"/>
        <w:numPr>
          <w:ilvl w:val="0"/>
          <w:numId w:val="1004"/>
        </w:numPr>
      </w:pPr>
      <w:r>
        <w:t xml:space="preserve">Disable WiFi Calling temporarily to test on cellular network only.</w:t>
      </w:r>
    </w:p>
    <w:p>
      <w:pPr>
        <w:pStyle w:val="Compact"/>
        <w:numPr>
          <w:ilvl w:val="0"/>
          <w:numId w:val="1004"/>
        </w:numPr>
      </w:pPr>
      <w:r>
        <w:t xml:space="preserve">Prompt customer: Settings → General → About → update Carrier Settings.</w:t>
      </w:r>
    </w:p>
    <w:p>
      <w:pPr>
        <w:pStyle w:val="FirstParagraph"/>
      </w:pPr>
      <w:r>
        <w:t xml:space="preserve">OPEN Network Operations ticket if:</w:t>
      </w:r>
      <w:r>
        <w:t xml:space="preserve"> </w:t>
      </w:r>
      <w:r>
        <w:t xml:space="preserve">‘Call Failed’</w:t>
      </w:r>
      <w:r>
        <w:t xml:space="preserve"> </w:t>
      </w:r>
      <w:r>
        <w:t xml:space="preserve">error or fast busy signal persists.</w:t>
      </w:r>
    </w:p>
    <w:p>
      <w:pPr>
        <w:pStyle w:val="BodyText"/>
      </w:pPr>
      <w:r>
        <w:rPr>
          <w:b/>
          <w:bCs/>
        </w:rPr>
        <w:t xml:space="preserve">Path E — No VoIP Dial Tone</w:t>
      </w:r>
    </w:p>
    <w:p>
      <w:pPr>
        <w:pStyle w:val="Compact"/>
        <w:numPr>
          <w:ilvl w:val="0"/>
          <w:numId w:val="1005"/>
        </w:numPr>
      </w:pPr>
      <w:r>
        <w:t xml:space="preserve">Confirm home internet connection is active (VoIP requires broadband).</w:t>
      </w:r>
    </w:p>
    <w:p>
      <w:pPr>
        <w:pStyle w:val="Compact"/>
        <w:numPr>
          <w:ilvl w:val="0"/>
          <w:numId w:val="1005"/>
        </w:numPr>
      </w:pPr>
      <w:r>
        <w:t xml:space="preserve">Check Battery Backup Unit (BBU) status if power was recently interrupted.</w:t>
      </w:r>
    </w:p>
    <w:p>
      <w:pPr>
        <w:pStyle w:val="Compact"/>
        <w:numPr>
          <w:ilvl w:val="0"/>
          <w:numId w:val="1005"/>
        </w:numPr>
      </w:pPr>
      <w:r>
        <w:t xml:space="preserve">Reboot router/modem.</w:t>
      </w:r>
    </w:p>
    <w:p>
      <w:pPr>
        <w:pStyle w:val="FirstParagraph"/>
      </w:pPr>
      <w:r>
        <w:t xml:space="preserve">IMPORTANT: Inform customer that VoIP does not function during power or internet outages without a BBU installed. (KB-PROD-01 Section 6.2)</w:t>
      </w:r>
    </w:p>
    <w:p>
      <w:pPr>
        <w:pStyle w:val="BodyText"/>
      </w:pPr>
      <w:r>
        <w:t xml:space="preserve">OPEN Field Service ticket if: BBU failure suspected or line fault indicated.</w:t>
      </w:r>
    </w:p>
    <w:p>
      <w:pPr>
        <w:pStyle w:val="BodyText"/>
      </w:pPr>
      <w:r>
        <w:rPr>
          <w:b/>
          <w:bCs/>
        </w:rPr>
        <w:t xml:space="preserve">Step 5: Confirm Resolution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Diagnostic steps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Ask customer to test service in real time while still on the call:</w:t>
            </w:r>
            <w:r>
              <w:t xml:space="preserve"> </w:t>
            </w:r>
            <w:r>
              <w:t xml:space="preserve">‘Can you try loading a webpage now?’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‘Can you try placing a test call?’</w:t>
            </w:r>
            <w:r>
              <w:t xml:space="preserve"> </w:t>
            </w:r>
            <w:r>
              <w:t xml:space="preserve">Do not close the case until customer confirms resolution or a ticket is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Issue resolved, or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CS-RULE-018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6: Explain Root Cause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Resolution 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Explain why the issue occurred. Example:</w:t>
            </w:r>
            <w:r>
              <w:t xml:space="preserve"> </w:t>
            </w:r>
            <w:r>
              <w:t xml:space="preserve">‘The modem needed a power cycle to refresh its connection to the network.’</w:t>
            </w:r>
            <w:r>
              <w:t xml:space="preserve"> </w:t>
            </w:r>
            <w:r>
              <w:t xml:space="preserve">This builds trust and reduces repeat calls. When a ticket has been opened instead of an in-call fix, explain what the back-office team will investigate and the expected follow-up window (CS-RULE-014/015).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Root cause communicated to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CS-RULE-018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7: Document &amp; Close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Resolution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Log case notes within 5 minutes: issue type, diagnostic path followed, steps taken, resolution status, ticket numbers if any. Provide case reference number and offer post-call survey.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Case notes saved. Call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CS-RULE-020, CS-RULE-021, CS-RULE-022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Rules</w:t>
      </w:r>
    </w:p>
    <w:p>
      <w:pPr>
        <w:pStyle w:val="Compact"/>
        <w:numPr>
          <w:ilvl w:val="0"/>
          <w:numId w:val="1006"/>
        </w:numPr>
      </w:pPr>
      <w:r>
        <w:t xml:space="preserve">Always check for regional outage before device-level troubleshooting — saves time for both agent and customer.</w:t>
      </w:r>
    </w:p>
    <w:p>
      <w:pPr>
        <w:pStyle w:val="Compact"/>
        <w:numPr>
          <w:ilvl w:val="0"/>
          <w:numId w:val="1006"/>
        </w:numPr>
      </w:pPr>
      <w:r>
        <w:t xml:space="preserve">Factory reset (pinhole 15 seconds) erases all custom WiFi settings. Only recommend as last resort and warn customer explicitly.</w:t>
      </w:r>
    </w:p>
    <w:p>
      <w:pPr>
        <w:pStyle w:val="Compact"/>
        <w:numPr>
          <w:ilvl w:val="0"/>
          <w:numId w:val="1006"/>
        </w:numPr>
      </w:pPr>
      <w:r>
        <w:t xml:space="preserve">Speed tests must be hardwired to be valid for refund eligibility. (FIN-RULE-003)</w:t>
      </w:r>
    </w:p>
    <w:p>
      <w:pPr>
        <w:pStyle w:val="Compact"/>
        <w:numPr>
          <w:ilvl w:val="0"/>
          <w:numId w:val="1006"/>
        </w:numPr>
      </w:pPr>
      <w:r>
        <w:t xml:space="preserve">International roaming requires activation at both device AND account level. Verify both before troubleshooting.</w:t>
      </w:r>
    </w:p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2026-05-19T11:34:53Z</dcterms:created>
  <dcterms:modified xsi:type="dcterms:W3CDTF">2026-05-19T11:34:53Z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