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Hybrid Automated EDA Report</w:t>
      </w:r>
    </w:p>
    <w:p>
      <w:r>
        <w:t>Source: cancer_data_denmark.csv</w:t>
      </w:r>
    </w:p>
    <w:p>
      <w:r>
        <w:t>Rows: 3000   Columns: 25</w:t>
      </w:r>
    </w:p>
    <w:p>
      <w:r>
        <w:t>This report is optimized to generate 50–60 pages maximum.</w:t>
      </w:r>
    </w:p>
    <w:p>
      <w:pPr>
        <w:pStyle w:val="Heading2"/>
      </w:pPr>
      <w:r>
        <w:t>1. Dataset Summary</w:t>
      </w:r>
    </w:p>
    <w:p>
      <w:r>
        <w:t>Numeric columns used (7): ['Patient_ID', 'Survival_Months', 'Age', 'Lymph_Nodes_Examined', 'BMI', 'Lymph_Nodes_Positive', 'Tumor_Size_cm']</w:t>
      </w:r>
    </w:p>
    <w:p>
      <w:r>
        <w:t>Categorical columns used (14): ['Gender', 'Metastasis', 'Alcohol_Consumption', 'Family_History', 'Relapse', 'Genetic_Mutation', 'Smoking_Status', 'Income_Level', 'Stage', 'Comorbidities', 'Region', 'Treatment_Type', 'Occupation', 'Cancer_Type']</w:t>
      </w:r>
    </w:p>
    <w:p>
      <w:r>
        <w:t>Missing values (top 30):</w:t>
      </w:r>
    </w:p>
    <w:p>
      <w:r>
        <w:t>Alcohol_Consumption     998</w:t>
        <w:br/>
        <w:t>Genetic_Mutation        789</w:t>
        <w:br/>
        <w:t>Comorbidities           606</w:t>
        <w:br/>
        <w:t>Patient_ID                0</w:t>
        <w:br/>
        <w:t>Metastasis                0</w:t>
        <w:br/>
        <w:t>Income_Level              0</w:t>
        <w:br/>
        <w:t>Occupation                0</w:t>
        <w:br/>
        <w:t>Relapse                   0</w:t>
        <w:br/>
        <w:t>Survival_Months           0</w:t>
        <w:br/>
        <w:t>Family_History            0</w:t>
        <w:br/>
        <w:t>BMI                       0</w:t>
        <w:br/>
        <w:t>Smoking_Status            0</w:t>
        <w:br/>
        <w:t>Lymph_Nodes_Positive      0</w:t>
        <w:br/>
        <w:t>Age                       0</w:t>
        <w:br/>
        <w:t>Lymph_Nodes_Examined      0</w:t>
        <w:br/>
        <w:t>Tumor_Size_cm             0</w:t>
        <w:br/>
        <w:t>Treatment_End_Date        0</w:t>
        <w:br/>
        <w:t>Treatment_Start_Date      0</w:t>
        <w:br/>
        <w:t>Treatment_Type            0</w:t>
        <w:br/>
        <w:t>Diagnosis_Date            0</w:t>
        <w:br/>
        <w:t>Stage                     0</w:t>
        <w:br/>
        <w:t>Cancer_Type               0</w:t>
        <w:br/>
        <w:t>Region                    0</w:t>
        <w:br/>
        <w:t>Gender                    0</w:t>
        <w:br/>
        <w:t>Followup_Date             0</w:t>
      </w:r>
    </w:p>
    <w:p>
      <w:pPr>
        <w:pStyle w:val="Heading2"/>
      </w:pPr>
      <w:r>
        <w:t>2. Univariate Analysis — Numeric</w:t>
      </w:r>
    </w:p>
    <w:p>
      <w:pPr>
        <w:pStyle w:val="Heading3"/>
      </w:pPr>
      <w:r>
        <w:t>Patient_ID</w:t>
      </w:r>
    </w:p>
    <w:p>
      <w:r>
        <w:t>count=3000  mean=1500.50  median=1500.50  std=866.17  IQR=1499.50  min=1  max=3000</w:t>
      </w:r>
    </w:p>
    <w:p>
      <w:r>
        <w:drawing>
          <wp:inline xmlns:a="http://schemas.openxmlformats.org/drawingml/2006/main" xmlns:pic="http://schemas.openxmlformats.org/drawingml/2006/picture">
            <wp:extent cx="4572000" cy="31335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ient_ID_h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33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0514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ient_ID_bo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51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Survival_Months</w:t>
      </w:r>
    </w:p>
    <w:p>
      <w:r>
        <w:t>count=3000  mean=59.48  median=59.00  std=33.99  IQR=58.00  min=1  max=119</w:t>
      </w:r>
    </w:p>
    <w:p>
      <w:r>
        <w:drawing>
          <wp:inline xmlns:a="http://schemas.openxmlformats.org/drawingml/2006/main" xmlns:pic="http://schemas.openxmlformats.org/drawingml/2006/picture">
            <wp:extent cx="4572000" cy="31335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ival_Months_h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33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0514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ival_Months_bo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51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Age</w:t>
      </w:r>
    </w:p>
    <w:p>
      <w:r>
        <w:t>count=3000  mean=53.70  median=54.00  std=20.87  IQR=37.00  min=18  max=89</w:t>
      </w:r>
    </w:p>
    <w:p>
      <w:r>
        <w:drawing>
          <wp:inline xmlns:a="http://schemas.openxmlformats.org/drawingml/2006/main" xmlns:pic="http://schemas.openxmlformats.org/drawingml/2006/picture">
            <wp:extent cx="4572000" cy="31335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_h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33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0514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_bo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51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Lymph_Nodes_Examined</w:t>
      </w:r>
    </w:p>
    <w:p>
      <w:r>
        <w:t>count=3000  mean=9.58  median=10.00  std=5.77  IQR=10.00  min=0  max=19</w:t>
      </w:r>
    </w:p>
    <w:p>
      <w:r>
        <w:drawing>
          <wp:inline xmlns:a="http://schemas.openxmlformats.org/drawingml/2006/main" xmlns:pic="http://schemas.openxmlformats.org/drawingml/2006/picture">
            <wp:extent cx="4572000" cy="31335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ymph_Nodes_Examined_h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33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05140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ymph_Nodes_Examined_bo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51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BMI</w:t>
      </w:r>
    </w:p>
    <w:p>
      <w:r>
        <w:t>count=3000  mean=25.05  median=25.10  std=5.07  IQR=7.10  min=9.8  max=44.3</w:t>
      </w:r>
    </w:p>
    <w:p>
      <w:r>
        <w:drawing>
          <wp:inline xmlns:a="http://schemas.openxmlformats.org/drawingml/2006/main" xmlns:pic="http://schemas.openxmlformats.org/drawingml/2006/picture">
            <wp:extent cx="4572000" cy="313351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MI_hi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33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0514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MI_bo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51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Lymph_Nodes_Positive</w:t>
      </w:r>
    </w:p>
    <w:p>
      <w:r>
        <w:t>count=3000  mean=4.82  median=3.00  std=4.57  IQR=7.00  min=0  max=19</w:t>
      </w:r>
    </w:p>
    <w:p>
      <w:r>
        <w:drawing>
          <wp:inline xmlns:a="http://schemas.openxmlformats.org/drawingml/2006/main" xmlns:pic="http://schemas.openxmlformats.org/drawingml/2006/picture">
            <wp:extent cx="4572000" cy="313351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ymph_Nodes_Positive_hi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33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05140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ymph_Nodes_Positive_box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51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Tumor_Size_cm</w:t>
      </w:r>
    </w:p>
    <w:p>
      <w:r>
        <w:t>count=3000  mean=5.22  median=5.23  std=2.72  IQR=4.57  min=0.5  max=10.0</w:t>
      </w:r>
    </w:p>
    <w:p>
      <w:r>
        <w:drawing>
          <wp:inline xmlns:a="http://schemas.openxmlformats.org/drawingml/2006/main" xmlns:pic="http://schemas.openxmlformats.org/drawingml/2006/picture">
            <wp:extent cx="4572000" cy="313351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mor_Size_cm_his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33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05140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mor_Size_cm_box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51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Univariate Analysis — Categorical</w:t>
      </w:r>
    </w:p>
    <w:p>
      <w:pPr>
        <w:pStyle w:val="Heading3"/>
      </w:pPr>
      <w:r>
        <w:t>Gender</w:t>
      </w:r>
    </w:p>
    <w:p>
      <w:r>
        <w:t>Top categories (count):</w:t>
      </w:r>
    </w:p>
    <w:p>
      <w:r>
        <w:t>Gender</w:t>
        <w:br/>
        <w:t>Male      1548</w:t>
        <w:br/>
        <w:t>Female    1452</w:t>
      </w:r>
    </w:p>
    <w:p>
      <w:r>
        <w:drawing>
          <wp:inline xmlns:a="http://schemas.openxmlformats.org/drawingml/2006/main" xmlns:pic="http://schemas.openxmlformats.org/drawingml/2006/picture">
            <wp:extent cx="4572000" cy="279013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der_coun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90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Metastasis</w:t>
      </w:r>
    </w:p>
    <w:p>
      <w:r>
        <w:t>Top categories (count):</w:t>
      </w:r>
    </w:p>
    <w:p>
      <w:r>
        <w:t>Metastasis</w:t>
        <w:br/>
        <w:t>Yes    1506</w:t>
        <w:br/>
        <w:t>No     1494</w:t>
      </w:r>
    </w:p>
    <w:p>
      <w:r>
        <w:drawing>
          <wp:inline xmlns:a="http://schemas.openxmlformats.org/drawingml/2006/main" xmlns:pic="http://schemas.openxmlformats.org/drawingml/2006/picture">
            <wp:extent cx="4572000" cy="294110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astasis_coun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41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Alcohol_Consumption</w:t>
      </w:r>
    </w:p>
    <w:p>
      <w:r>
        <w:t>Top categories (count):</w:t>
      </w:r>
    </w:p>
    <w:p>
      <w:r>
        <w:t>Alcohol_Consumption</w:t>
        <w:br/>
        <w:t>Moderate    1003</w:t>
        <w:br/>
        <w:t>Heavy        999</w:t>
        <w:br/>
        <w:t>nan          998</w:t>
      </w:r>
    </w:p>
    <w:p>
      <w:r>
        <w:drawing>
          <wp:inline xmlns:a="http://schemas.openxmlformats.org/drawingml/2006/main" xmlns:pic="http://schemas.openxmlformats.org/drawingml/2006/picture">
            <wp:extent cx="4572000" cy="276907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cohol_Consumption_coun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6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Family_History</w:t>
      </w:r>
    </w:p>
    <w:p>
      <w:r>
        <w:t>Top categories (count):</w:t>
      </w:r>
    </w:p>
    <w:p>
      <w:r>
        <w:t>Family_History</w:t>
        <w:br/>
        <w:t>Yes    1516</w:t>
        <w:br/>
        <w:t>No     1484</w:t>
      </w:r>
    </w:p>
    <w:p>
      <w:r>
        <w:drawing>
          <wp:inline xmlns:a="http://schemas.openxmlformats.org/drawingml/2006/main" xmlns:pic="http://schemas.openxmlformats.org/drawingml/2006/picture">
            <wp:extent cx="4572000" cy="294110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ily_History_coun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41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Relapse</w:t>
      </w:r>
    </w:p>
    <w:p>
      <w:r>
        <w:t>Top categories (count):</w:t>
      </w:r>
    </w:p>
    <w:p>
      <w:r>
        <w:t>Relapse</w:t>
        <w:br/>
        <w:t>Yes    1501</w:t>
        <w:br/>
        <w:t>No     1499</w:t>
      </w:r>
    </w:p>
    <w:p>
      <w:r>
        <w:drawing>
          <wp:inline xmlns:a="http://schemas.openxmlformats.org/drawingml/2006/main" xmlns:pic="http://schemas.openxmlformats.org/drawingml/2006/picture">
            <wp:extent cx="4572000" cy="294110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pse_coun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41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Genetic_Mutation</w:t>
      </w:r>
    </w:p>
    <w:p>
      <w:r>
        <w:t>Top categories (count):</w:t>
      </w:r>
    </w:p>
    <w:p>
      <w:r>
        <w:t>Genetic_Mutation</w:t>
        <w:br/>
        <w:t>nan      789</w:t>
        <w:br/>
        <w:t>BRCA2    754</w:t>
        <w:br/>
        <w:t>TP53     743</w:t>
        <w:br/>
        <w:t>BRCA1    714</w:t>
      </w:r>
    </w:p>
    <w:p>
      <w:r>
        <w:drawing>
          <wp:inline xmlns:a="http://schemas.openxmlformats.org/drawingml/2006/main" xmlns:pic="http://schemas.openxmlformats.org/drawingml/2006/picture">
            <wp:extent cx="4572000" cy="28277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tic_Mutation_coun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27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Smoking_Status</w:t>
      </w:r>
    </w:p>
    <w:p>
      <w:r>
        <w:t>Top categories (count):</w:t>
      </w:r>
    </w:p>
    <w:p>
      <w:r>
        <w:t>Smoking_Status</w:t>
        <w:br/>
        <w:t>Never      1032</w:t>
        <w:br/>
        <w:t>Former      991</w:t>
        <w:br/>
        <w:t>Current     977</w:t>
      </w:r>
    </w:p>
    <w:p>
      <w:r>
        <w:drawing>
          <wp:inline xmlns:a="http://schemas.openxmlformats.org/drawingml/2006/main" xmlns:pic="http://schemas.openxmlformats.org/drawingml/2006/picture">
            <wp:extent cx="4572000" cy="282776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oking_Status_coun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27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Income_Level</w:t>
      </w:r>
    </w:p>
    <w:p>
      <w:r>
        <w:t>Top categories (count):</w:t>
      </w:r>
    </w:p>
    <w:p>
      <w:r>
        <w:t>Income_Level</w:t>
        <w:br/>
        <w:t>Medium    1021</w:t>
        <w:br/>
        <w:t>High      1001</w:t>
        <w:br/>
        <w:t>Low        978</w:t>
      </w:r>
    </w:p>
    <w:p>
      <w:r>
        <w:drawing>
          <wp:inline xmlns:a="http://schemas.openxmlformats.org/drawingml/2006/main" xmlns:pic="http://schemas.openxmlformats.org/drawingml/2006/picture">
            <wp:extent cx="4572000" cy="281151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ome_Level_coun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11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Stage</w:t>
      </w:r>
    </w:p>
    <w:p>
      <w:r>
        <w:t>Top categories (count):</w:t>
      </w:r>
    </w:p>
    <w:p>
      <w:r>
        <w:t>Stage</w:t>
        <w:br/>
        <w:t>III    769</w:t>
        <w:br/>
        <w:t>I      755</w:t>
        <w:br/>
        <w:t>IV     753</w:t>
        <w:br/>
        <w:t>II     723</w:t>
      </w:r>
    </w:p>
    <w:p>
      <w:r>
        <w:drawing>
          <wp:inline xmlns:a="http://schemas.openxmlformats.org/drawingml/2006/main" xmlns:pic="http://schemas.openxmlformats.org/drawingml/2006/picture">
            <wp:extent cx="4572000" cy="295889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_coun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58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Comorbidities</w:t>
      </w:r>
    </w:p>
    <w:p>
      <w:r>
        <w:t>Top categories (count):</w:t>
      </w:r>
    </w:p>
    <w:p>
      <w:r>
        <w:t>Comorbidities</w:t>
        <w:br/>
        <w:t>Cardiovascular    627</w:t>
        <w:br/>
        <w:t>Hypertension      617</w:t>
        <w:br/>
        <w:t>nan               606</w:t>
        <w:br/>
        <w:t>Multiple          584</w:t>
        <w:br/>
        <w:t>Diabetes          566</w:t>
      </w:r>
    </w:p>
    <w:p>
      <w:r>
        <w:drawing>
          <wp:inline xmlns:a="http://schemas.openxmlformats.org/drawingml/2006/main" xmlns:pic="http://schemas.openxmlformats.org/drawingml/2006/picture">
            <wp:extent cx="4572000" cy="262073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orbidities_coun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20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Region</w:t>
      </w:r>
    </w:p>
    <w:p>
      <w:r>
        <w:t>Top categories (count):</w:t>
      </w:r>
    </w:p>
    <w:p>
      <w:r>
        <w:t>Region</w:t>
        <w:br/>
        <w:t>Midtjylland    624</w:t>
        <w:br/>
        <w:t>Nordjylland    621</w:t>
        <w:br/>
        <w:t>Sjælland       604</w:t>
        <w:br/>
        <w:t>Hovedstaden    581</w:t>
        <w:br/>
        <w:t>Syddanmark     570</w:t>
      </w:r>
    </w:p>
    <w:p>
      <w:r>
        <w:drawing>
          <wp:inline xmlns:a="http://schemas.openxmlformats.org/drawingml/2006/main" xmlns:pic="http://schemas.openxmlformats.org/drawingml/2006/picture">
            <wp:extent cx="4572000" cy="266354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on_coun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3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Treatment_Type</w:t>
      </w:r>
    </w:p>
    <w:p>
      <w:r>
        <w:t>Top categories (count):</w:t>
      </w:r>
    </w:p>
    <w:p>
      <w:r>
        <w:t>Treatment_Type</w:t>
        <w:br/>
        <w:t>Immunotherapy      612</w:t>
        <w:br/>
        <w:t>Chemotherapy       611</w:t>
        <w:br/>
        <w:t>Surgery            597</w:t>
        <w:br/>
        <w:t>Radiation          594</w:t>
        <w:br/>
        <w:t>Hormone Therapy    586</w:t>
      </w:r>
    </w:p>
    <w:p>
      <w:r>
        <w:drawing>
          <wp:inline xmlns:a="http://schemas.openxmlformats.org/drawingml/2006/main" xmlns:pic="http://schemas.openxmlformats.org/drawingml/2006/picture">
            <wp:extent cx="4572000" cy="254352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atment_Type_coun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43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Occupation</w:t>
      </w:r>
    </w:p>
    <w:p>
      <w:r>
        <w:t>Top categories (count):</w:t>
      </w:r>
    </w:p>
    <w:p>
      <w:r>
        <w:t>Occupation</w:t>
        <w:br/>
        <w:t>Unemployed       621</w:t>
        <w:br/>
        <w:t>Healthcare       610</w:t>
        <w:br/>
        <w:t>Office Worker    603</w:t>
        <w:br/>
        <w:t>Manual Labor     584</w:t>
        <w:br/>
        <w:t>Retired          582</w:t>
      </w:r>
    </w:p>
    <w:p>
      <w:r>
        <w:drawing>
          <wp:inline xmlns:a="http://schemas.openxmlformats.org/drawingml/2006/main" xmlns:pic="http://schemas.openxmlformats.org/drawingml/2006/picture">
            <wp:extent cx="4572000" cy="265390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cupation_coun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53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Cancer_Type</w:t>
      </w:r>
    </w:p>
    <w:p>
      <w:r>
        <w:t>Top categories (count):</w:t>
      </w:r>
    </w:p>
    <w:p>
      <w:r>
        <w:t>Cancer_Type</w:t>
        <w:br/>
        <w:t>Lung        514</w:t>
        <w:br/>
        <w:t>Leukemia    510</w:t>
        <w:br/>
        <w:t>Breast      507</w:t>
        <w:br/>
        <w:t>Colon       506</w:t>
        <w:br/>
        <w:t>Prostate    488</w:t>
        <w:br/>
        <w:t>Skin        475</w:t>
      </w:r>
    </w:p>
    <w:p>
      <w:r>
        <w:drawing>
          <wp:inline xmlns:a="http://schemas.openxmlformats.org/drawingml/2006/main" xmlns:pic="http://schemas.openxmlformats.org/drawingml/2006/picture">
            <wp:extent cx="4572000" cy="275866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cer_Type_coun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58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Numeric vs Numeric — Top Correlations</w:t>
      </w:r>
    </w:p>
    <w:p>
      <w:pPr>
        <w:pStyle w:val="Heading3"/>
      </w:pPr>
      <w:r>
        <w:t>Lymph_Nodes_Examined vs Lymph_Nodes_Positive (Correlation = 0.65)</w:t>
      </w:r>
    </w:p>
    <w:p>
      <w:r>
        <w:t>This section examines the linear relationship between 'Lymph_Nodes_Examined' and 'Lymph_Nodes_Positive'.</w:t>
        <w:br/>
        <w:t>Correlation measures strength and direction:</w:t>
        <w:br/>
        <w:t>- Positive values → direct relationship</w:t>
        <w:br/>
        <w:t>- Negative values → inverse relationship</w:t>
        <w:br/>
        <w:t>- Values near 0 → weak or no relationship</w:t>
        <w:br/>
      </w:r>
    </w:p>
    <w:p>
      <w:r>
        <w:t>Scatterplot:</w:t>
      </w:r>
    </w:p>
    <w:p>
      <w:r>
        <w:drawing>
          <wp:inline xmlns:a="http://schemas.openxmlformats.org/drawingml/2006/main" xmlns:pic="http://schemas.openxmlformats.org/drawingml/2006/picture">
            <wp:extent cx="4572000" cy="285332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ymph_Nodes_Examined_Lymph_Nodes_Positive_scatter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3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Regression Line Fit:</w:t>
      </w:r>
    </w:p>
    <w:p>
      <w:r>
        <w:drawing>
          <wp:inline xmlns:a="http://schemas.openxmlformats.org/drawingml/2006/main" xmlns:pic="http://schemas.openxmlformats.org/drawingml/2006/picture">
            <wp:extent cx="4572000" cy="261039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ymph_Nodes_Examined_Lymph_Nodes_Positive_reg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10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Insight:</w:t>
        <w:br/>
        <w:t>- The correlation coefficient is 0.65.</w:t>
        <w:br/>
        <w:t>- Higher absolute correlation indicates stronger linear association.</w:t>
        <w:br/>
        <w:t>- Regression line helps visualize the trend direction.</w:t>
      </w:r>
    </w:p>
    <w:p>
      <w:pPr>
        <w:pStyle w:val="Heading3"/>
      </w:pPr>
      <w:r>
        <w:t>Patient_ID vs Survival_Months (Correlation = 0.04)</w:t>
      </w:r>
    </w:p>
    <w:p>
      <w:r>
        <w:t>This section examines the linear relationship between 'Patient_ID' and 'Survival_Months'.</w:t>
        <w:br/>
        <w:t>Correlation measures strength and direction:</w:t>
        <w:br/>
        <w:t>- Positive values → direct relationship</w:t>
        <w:br/>
        <w:t>- Negative values → inverse relationship</w:t>
        <w:br/>
        <w:t>- Values near 0 → weak or no relationship</w:t>
        <w:br/>
      </w:r>
    </w:p>
    <w:p>
      <w:r>
        <w:t>Scatterplot:</w:t>
      </w:r>
    </w:p>
    <w:p>
      <w:r>
        <w:drawing>
          <wp:inline xmlns:a="http://schemas.openxmlformats.org/drawingml/2006/main" xmlns:pic="http://schemas.openxmlformats.org/drawingml/2006/picture">
            <wp:extent cx="4572000" cy="313351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ient_ID_Survival_Months_scatter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33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Regression Line Fit:</w:t>
      </w:r>
    </w:p>
    <w:p>
      <w:r>
        <w:drawing>
          <wp:inline xmlns:a="http://schemas.openxmlformats.org/drawingml/2006/main" xmlns:pic="http://schemas.openxmlformats.org/drawingml/2006/picture">
            <wp:extent cx="4572000" cy="313351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ient_ID_Survival_Months_reg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33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Insight:</w:t>
        <w:br/>
        <w:t>- The correlation coefficient is 0.04.</w:t>
        <w:br/>
        <w:t>- Higher absolute correlation indicates stronger linear association.</w:t>
        <w:br/>
        <w:t>- Regression line helps visualize the trend direction.</w:t>
      </w:r>
    </w:p>
    <w:p>
      <w:pPr>
        <w:pStyle w:val="Heading3"/>
      </w:pPr>
      <w:r>
        <w:t>Patient_ID vs Age (Correlation = 0.04)</w:t>
      </w:r>
    </w:p>
    <w:p>
      <w:r>
        <w:t>This section examines the linear relationship between 'Patient_ID' and 'Age'.</w:t>
        <w:br/>
        <w:t>Correlation measures strength and direction:</w:t>
        <w:br/>
        <w:t>- Positive values → direct relationship</w:t>
        <w:br/>
        <w:t>- Negative values → inverse relationship</w:t>
        <w:br/>
        <w:t>- Values near 0 → weak or no relationship</w:t>
        <w:br/>
      </w:r>
    </w:p>
    <w:p>
      <w:r>
        <w:t>Scatterplot:</w:t>
      </w:r>
    </w:p>
    <w:p>
      <w:r>
        <w:drawing>
          <wp:inline xmlns:a="http://schemas.openxmlformats.org/drawingml/2006/main" xmlns:pic="http://schemas.openxmlformats.org/drawingml/2006/picture">
            <wp:extent cx="4572000" cy="3178097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ient_ID_Age_scatte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8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Regression Line Fit:</w:t>
      </w:r>
    </w:p>
    <w:p>
      <w:r>
        <w:drawing>
          <wp:inline xmlns:a="http://schemas.openxmlformats.org/drawingml/2006/main" xmlns:pic="http://schemas.openxmlformats.org/drawingml/2006/picture">
            <wp:extent cx="4572000" cy="3178097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ient_ID_Age_reg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8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Insight:</w:t>
        <w:br/>
        <w:t>- The correlation coefficient is 0.04.</w:t>
        <w:br/>
        <w:t>- Higher absolute correlation indicates stronger linear association.</w:t>
        <w:br/>
        <w:t>- Regression line helps visualize the trend direction.</w:t>
      </w:r>
    </w:p>
    <w:p>
      <w:pPr>
        <w:pStyle w:val="Heading3"/>
      </w:pPr>
      <w:r>
        <w:t>Age vs Tumor_Size_cm (Correlation = 0.03)</w:t>
      </w:r>
    </w:p>
    <w:p>
      <w:r>
        <w:t>This section examines the linear relationship between 'Age' and 'Tumor_Size_cm'.</w:t>
        <w:br/>
        <w:t>Correlation measures strength and direction:</w:t>
        <w:br/>
        <w:t>- Positive values → direct relationship</w:t>
        <w:br/>
        <w:t>- Negative values → inverse relationship</w:t>
        <w:br/>
        <w:t>- Values near 0 → weak or no relationship</w:t>
        <w:br/>
      </w:r>
    </w:p>
    <w:p>
      <w:r>
        <w:t>Scatterplot:</w:t>
      </w:r>
    </w:p>
    <w:p>
      <w:r>
        <w:drawing>
          <wp:inline xmlns:a="http://schemas.openxmlformats.org/drawingml/2006/main" xmlns:pic="http://schemas.openxmlformats.org/drawingml/2006/picture">
            <wp:extent cx="4572000" cy="3178097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_Tumor_Size_cm_scatter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8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Regression Line Fit:</w:t>
      </w:r>
    </w:p>
    <w:p>
      <w:r>
        <w:drawing>
          <wp:inline xmlns:a="http://schemas.openxmlformats.org/drawingml/2006/main" xmlns:pic="http://schemas.openxmlformats.org/drawingml/2006/picture">
            <wp:extent cx="4572000" cy="3178097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_Tumor_Size_cm_reg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8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Insight:</w:t>
        <w:br/>
        <w:t>- The correlation coefficient is 0.03.</w:t>
        <w:br/>
        <w:t>- Higher absolute correlation indicates stronger linear association.</w:t>
        <w:br/>
        <w:t>- Regression line helps visualize the trend direction.</w:t>
      </w:r>
    </w:p>
    <w:p>
      <w:pPr>
        <w:pStyle w:val="Heading3"/>
      </w:pPr>
      <w:r>
        <w:t>Lymph_Nodes_Examined vs Tumor_Size_cm (Correlation = 0.03)</w:t>
      </w:r>
    </w:p>
    <w:p>
      <w:r>
        <w:t>This section examines the linear relationship between 'Lymph_Nodes_Examined' and 'Tumor_Size_cm'.</w:t>
        <w:br/>
        <w:t>Correlation measures strength and direction:</w:t>
        <w:br/>
        <w:t>- Positive values → direct relationship</w:t>
        <w:br/>
        <w:t>- Negative values → inverse relationship</w:t>
        <w:br/>
        <w:t>- Values near 0 → weak or no relationship</w:t>
        <w:br/>
      </w:r>
    </w:p>
    <w:p>
      <w:r>
        <w:t>Scatterplot:</w:t>
      </w:r>
    </w:p>
    <w:p>
      <w:r>
        <w:drawing>
          <wp:inline xmlns:a="http://schemas.openxmlformats.org/drawingml/2006/main" xmlns:pic="http://schemas.openxmlformats.org/drawingml/2006/picture">
            <wp:extent cx="4572000" cy="3078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ymph_Nodes_Examined_Tumor_Size_cm_scatter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Regression Line Fit:</w:t>
      </w:r>
    </w:p>
    <w:p>
      <w:r>
        <w:drawing>
          <wp:inline xmlns:a="http://schemas.openxmlformats.org/drawingml/2006/main" xmlns:pic="http://schemas.openxmlformats.org/drawingml/2006/picture">
            <wp:extent cx="4572000" cy="28956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ymph_Nodes_Examined_Tumor_Size_cm_reg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9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Insight:</w:t>
        <w:br/>
        <w:t>- The correlation coefficient is 0.03.</w:t>
        <w:br/>
        <w:t>- Higher absolute correlation indicates stronger linear association.</w:t>
        <w:br/>
        <w:t>- Regression line helps visualize the trend direction.</w:t>
      </w:r>
    </w:p>
    <w:p>
      <w:pPr>
        <w:pStyle w:val="Heading3"/>
      </w:pPr>
      <w:r>
        <w:t>Lymph_Nodes_Examined vs BMI (Correlation = 0.03)</w:t>
      </w:r>
    </w:p>
    <w:p>
      <w:r>
        <w:t>This section examines the linear relationship between 'Lymph_Nodes_Examined' and 'BMI'.</w:t>
        <w:br/>
        <w:t>Correlation measures strength and direction:</w:t>
        <w:br/>
        <w:t>- Positive values → direct relationship</w:t>
        <w:br/>
        <w:t>- Negative values → inverse relationship</w:t>
        <w:br/>
        <w:t>- Values near 0 → weak or no relationship</w:t>
        <w:br/>
      </w:r>
    </w:p>
    <w:p>
      <w:r>
        <w:t>Scatterplot:</w:t>
      </w:r>
    </w:p>
    <w:p>
      <w:r>
        <w:drawing>
          <wp:inline xmlns:a="http://schemas.openxmlformats.org/drawingml/2006/main" xmlns:pic="http://schemas.openxmlformats.org/drawingml/2006/picture">
            <wp:extent cx="4572000" cy="3178097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ymph_Nodes_Examined_BMI_scatter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8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Regression Line Fit:</w:t>
      </w:r>
    </w:p>
    <w:p>
      <w:r>
        <w:drawing>
          <wp:inline xmlns:a="http://schemas.openxmlformats.org/drawingml/2006/main" xmlns:pic="http://schemas.openxmlformats.org/drawingml/2006/picture">
            <wp:extent cx="4572000" cy="3178097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ymph_Nodes_Examined_BMI_reg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8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Insight:</w:t>
        <w:br/>
        <w:t>- The correlation coefficient is 0.03.</w:t>
        <w:br/>
        <w:t>- Higher absolute correlation indicates stronger linear association.</w:t>
        <w:br/>
        <w:t>- Regression line helps visualize the trend direction.</w:t>
      </w:r>
    </w:p>
    <w:p>
      <w:pPr>
        <w:pStyle w:val="Heading3"/>
      </w:pPr>
      <w:r>
        <w:t>Survival_Months vs Tumor_Size_cm (Correlation = 0.02)</w:t>
      </w:r>
    </w:p>
    <w:p>
      <w:r>
        <w:t>This section examines the linear relationship between 'Survival_Months' and 'Tumor_Size_cm'.</w:t>
        <w:br/>
        <w:t>Correlation measures strength and direction:</w:t>
        <w:br/>
        <w:t>- Positive values → direct relationship</w:t>
        <w:br/>
        <w:t>- Negative values → inverse relationship</w:t>
        <w:br/>
        <w:t>- Values near 0 → weak or no relationship</w:t>
        <w:br/>
      </w:r>
    </w:p>
    <w:p>
      <w:r>
        <w:t>Scatterplot:</w:t>
      </w:r>
    </w:p>
    <w:p>
      <w:r>
        <w:drawing>
          <wp:inline xmlns:a="http://schemas.openxmlformats.org/drawingml/2006/main" xmlns:pic="http://schemas.openxmlformats.org/drawingml/2006/picture">
            <wp:extent cx="4572000" cy="3178097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ival_Months_Tumor_Size_cm_scatter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8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Regression Line Fit:</w:t>
      </w:r>
    </w:p>
    <w:p>
      <w:r>
        <w:drawing>
          <wp:inline xmlns:a="http://schemas.openxmlformats.org/drawingml/2006/main" xmlns:pic="http://schemas.openxmlformats.org/drawingml/2006/picture">
            <wp:extent cx="4572000" cy="312100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ival_Months_Tumor_Size_cm_reg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21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Insight:</w:t>
        <w:br/>
        <w:t>- The correlation coefficient is 0.02.</w:t>
        <w:br/>
        <w:t>- Higher absolute correlation indicates stronger linear association.</w:t>
        <w:br/>
        <w:t>- Regression line helps visualize the trend direction.</w:t>
      </w:r>
    </w:p>
    <w:p>
      <w:pPr>
        <w:pStyle w:val="Heading3"/>
      </w:pPr>
      <w:r>
        <w:t>Survival_Months vs Lymph_Nodes_Examined (Correlation = 0.02)</w:t>
      </w:r>
    </w:p>
    <w:p>
      <w:r>
        <w:t>This section examines the linear relationship between 'Survival_Months' and 'Lymph_Nodes_Examined'.</w:t>
        <w:br/>
        <w:t>Correlation measures strength and direction:</w:t>
        <w:br/>
        <w:t>- Positive values → direct relationship</w:t>
        <w:br/>
        <w:t>- Negative values → inverse relationship</w:t>
        <w:br/>
        <w:t>- Values near 0 → weak or no relationship</w:t>
        <w:br/>
      </w:r>
    </w:p>
    <w:p>
      <w:r>
        <w:t>Scatterplot:</w:t>
      </w:r>
    </w:p>
    <w:p>
      <w:r>
        <w:drawing>
          <wp:inline xmlns:a="http://schemas.openxmlformats.org/drawingml/2006/main" xmlns:pic="http://schemas.openxmlformats.org/drawingml/2006/picture">
            <wp:extent cx="4572000" cy="3006969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ival_Months_Lymph_Nodes_Examined_scatter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06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Regression Line Fit:</w:t>
      </w:r>
    </w:p>
    <w:p>
      <w:r>
        <w:drawing>
          <wp:inline xmlns:a="http://schemas.openxmlformats.org/drawingml/2006/main" xmlns:pic="http://schemas.openxmlformats.org/drawingml/2006/picture">
            <wp:extent cx="4572000" cy="2842952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ival_Months_Lymph_Nodes_Examined_reg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42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Insight:</w:t>
        <w:br/>
        <w:t>- The correlation coefficient is 0.02.</w:t>
        <w:br/>
        <w:t>- Higher absolute correlation indicates stronger linear association.</w:t>
        <w:br/>
        <w:t>- Regression line helps visualize the trend direction.</w:t>
      </w:r>
    </w:p>
    <w:p>
      <w:pPr>
        <w:pStyle w:val="Heading3"/>
      </w:pPr>
      <w:r>
        <w:t>Patient_ID vs BMI (Correlation = 0.02)</w:t>
      </w:r>
    </w:p>
    <w:p>
      <w:r>
        <w:t>This section examines the linear relationship between 'Patient_ID' and 'BMI'.</w:t>
        <w:br/>
        <w:t>Correlation measures strength and direction:</w:t>
        <w:br/>
        <w:t>- Positive values → direct relationship</w:t>
        <w:br/>
        <w:t>- Negative values → inverse relationship</w:t>
        <w:br/>
        <w:t>- Values near 0 → weak or no relationship</w:t>
        <w:br/>
      </w:r>
    </w:p>
    <w:p>
      <w:r>
        <w:t>Scatterplot:</w:t>
      </w:r>
    </w:p>
    <w:p>
      <w:r>
        <w:drawing>
          <wp:inline xmlns:a="http://schemas.openxmlformats.org/drawingml/2006/main" xmlns:pic="http://schemas.openxmlformats.org/drawingml/2006/picture">
            <wp:extent cx="4572000" cy="3178097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ient_ID_BMI_scatter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8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Regression Line Fit:</w:t>
      </w:r>
    </w:p>
    <w:p>
      <w:r>
        <w:drawing>
          <wp:inline xmlns:a="http://schemas.openxmlformats.org/drawingml/2006/main" xmlns:pic="http://schemas.openxmlformats.org/drawingml/2006/picture">
            <wp:extent cx="4572000" cy="3178097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ient_ID_BMI_reg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8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Insight:</w:t>
        <w:br/>
        <w:t>- The correlation coefficient is 0.02.</w:t>
        <w:br/>
        <w:t>- Higher absolute correlation indicates stronger linear association.</w:t>
        <w:br/>
        <w:t>- Regression line helps visualize the trend direction.</w:t>
      </w:r>
    </w:p>
    <w:p>
      <w:pPr>
        <w:pStyle w:val="Heading3"/>
      </w:pPr>
      <w:r>
        <w:t>Patient_ID vs Lymph_Nodes_Examined (Correlation = 0.02)</w:t>
      </w:r>
    </w:p>
    <w:p>
      <w:r>
        <w:t>This section examines the linear relationship between 'Patient_ID' and 'Lymph_Nodes_Examined'.</w:t>
        <w:br/>
        <w:t>Correlation measures strength and direction:</w:t>
        <w:br/>
        <w:t>- Positive values → direct relationship</w:t>
        <w:br/>
        <w:t>- Negative values → inverse relationship</w:t>
        <w:br/>
        <w:t>- Values near 0 → weak or no relationship</w:t>
        <w:br/>
      </w:r>
    </w:p>
    <w:p>
      <w:r>
        <w:t>Scatterplot:</w:t>
      </w:r>
    </w:p>
    <w:p>
      <w:r>
        <w:drawing>
          <wp:inline xmlns:a="http://schemas.openxmlformats.org/drawingml/2006/main" xmlns:pic="http://schemas.openxmlformats.org/drawingml/2006/picture">
            <wp:extent cx="4572000" cy="3114788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ient_ID_Lymph_Nodes_Examined_scatter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14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Regression Line Fit:</w:t>
      </w:r>
    </w:p>
    <w:p>
      <w:r>
        <w:drawing>
          <wp:inline xmlns:a="http://schemas.openxmlformats.org/drawingml/2006/main" xmlns:pic="http://schemas.openxmlformats.org/drawingml/2006/picture">
            <wp:extent cx="4572000" cy="2978331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ient_ID_Lymph_Nodes_Examined_reg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7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Insight:</w:t>
        <w:br/>
        <w:t>- The correlation coefficient is 0.02.</w:t>
        <w:br/>
        <w:t>- Higher absolute correlation indicates stronger linear association.</w:t>
        <w:br/>
        <w:t>- Regression line helps visualize the trend direction.</w:t>
      </w:r>
    </w:p>
    <w:p>
      <w:pPr>
        <w:pStyle w:val="Heading2"/>
      </w:pPr>
      <w:r>
        <w:t>5. Numeric vs Categorical — Most Influential</w:t>
      </w:r>
    </w:p>
    <w:p>
      <w:pPr>
        <w:pStyle w:val="Heading3"/>
      </w:pPr>
      <w:r>
        <w:t>Lymph_Nodes_Positive by Cancer_Type (Eta² = 0.003)</w:t>
      </w:r>
    </w:p>
    <w:p>
      <w:r>
        <w:t>This section compares the numeric variable 'Lymph_Nodes_Positive' across the categories of 'Cancer_Type'.</w:t>
        <w:br/>
        <w:t>A higher Eta² value indicates that the categorical variable 'Cancer_Type' explains more variation in 'Lymph_Nodes_Positive'.</w:t>
      </w:r>
    </w:p>
    <w:p>
      <w:r>
        <w:t>Group Statistics:</w:t>
      </w:r>
    </w:p>
    <w:p>
      <w:r>
        <w:t xml:space="preserve">             count  mean  median  std</w:t>
        <w:br/>
        <w:t xml:space="preserve">Cancer_Type                          </w:t>
        <w:br/>
        <w:t>Breast         507  5.11    4.00 4.68</w:t>
        <w:br/>
        <w:t>Colon          506  4.85    3.00 4.80</w:t>
        <w:br/>
        <w:t>Leukemia       510  5.13    4.00 4.67</w:t>
        <w:br/>
        <w:t>Lung           514  4.55    3.00 4.35</w:t>
        <w:br/>
        <w:t>Prostate       488  4.82    3.00 4.53</w:t>
        <w:br/>
        <w:t>Skin           475  4.41    3.00 4.33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4572000" cy="3114788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ymph_Nodes_Positive_Cancer_Type_box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14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758669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ymph_Nodes_Positive_Cancer_Type_mean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58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</w:t>
        <w:br/>
        <w:t>- The variable 'Lymph_Nodes_Positive' shows differences across levels of 'Cancer_Type'.</w:t>
        <w:br/>
        <w:t>- Categories with higher means indicate stronger association.</w:t>
        <w:br/>
        <w:t>- Eta² = 0.003 (0 = no effect, 1 = strong effect).</w:t>
      </w:r>
    </w:p>
    <w:p>
      <w:pPr>
        <w:pStyle w:val="Heading3"/>
      </w:pPr>
      <w:r>
        <w:t>Survival_Months by Cancer_Type (Eta² = 0.003)</w:t>
      </w:r>
    </w:p>
    <w:p>
      <w:r>
        <w:t>This section compares the numeric variable 'Survival_Months' across the categories of 'Cancer_Type'.</w:t>
        <w:br/>
        <w:t>A higher Eta² value indicates that the categorical variable 'Cancer_Type' explains more variation in 'Survival_Months'.</w:t>
      </w:r>
    </w:p>
    <w:p>
      <w:r>
        <w:t>Group Statistics:</w:t>
      </w:r>
    </w:p>
    <w:p>
      <w:r>
        <w:t xml:space="preserve">             count  mean  median   std</w:t>
        <w:br/>
        <w:t xml:space="preserve">Cancer_Type                           </w:t>
        <w:br/>
        <w:t>Breast         507 60.78   63.00 33.99</w:t>
        <w:br/>
        <w:t>Colon          506 59.24   60.00 33.74</w:t>
        <w:br/>
        <w:t>Leukemia       510 60.41   60.00 34.22</w:t>
        <w:br/>
        <w:t>Lung           514 61.73   63.00 33.77</w:t>
        <w:br/>
        <w:t>Prostate       488 58.87   59.00 33.87</w:t>
        <w:br/>
        <w:t>Skin           475 55.53   51.00 34.18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4572000" cy="3133515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ival_Months_Cancer_Type_box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33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758669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ival_Months_Cancer_Type_mean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58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</w:t>
        <w:br/>
        <w:t>- The variable 'Survival_Months' shows differences across levels of 'Cancer_Type'.</w:t>
        <w:br/>
        <w:t>- Categories with higher means indicate stronger association.</w:t>
        <w:br/>
        <w:t>- Eta² = 0.003 (0 = no effect, 1 = strong effect).</w:t>
      </w:r>
    </w:p>
    <w:p>
      <w:pPr>
        <w:pStyle w:val="Heading3"/>
      </w:pPr>
      <w:r>
        <w:t>Tumor_Size_cm by Cancer_Type (Eta² = 0.003)</w:t>
      </w:r>
    </w:p>
    <w:p>
      <w:r>
        <w:t>This section compares the numeric variable 'Tumor_Size_cm' across the categories of 'Cancer_Type'.</w:t>
        <w:br/>
        <w:t>A higher Eta² value indicates that the categorical variable 'Cancer_Type' explains more variation in 'Tumor_Size_cm'.</w:t>
      </w:r>
    </w:p>
    <w:p>
      <w:r>
        <w:t>Group Statistics:</w:t>
      </w:r>
    </w:p>
    <w:p>
      <w:r>
        <w:t xml:space="preserve">             count  mean  median  std</w:t>
        <w:br/>
        <w:t xml:space="preserve">Cancer_Type                          </w:t>
        <w:br/>
        <w:t>Breast         507  5.33    5.32 2.67</w:t>
        <w:br/>
        <w:t>Colon          506  5.17    5.10 2.75</w:t>
        <w:br/>
        <w:t>Leukemia       510  5.49    5.62 2.70</w:t>
        <w:br/>
        <w:t>Lung           514  5.02    4.78 2.68</w:t>
        <w:br/>
        <w:t>Prostate       488  5.23    5.15 2.73</w:t>
        <w:br/>
        <w:t>Skin           475  5.11    5.23 2.76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4572000" cy="3178097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mor_Size_cm_Cancer_Type_box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8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758669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mor_Size_cm_Cancer_Type_mean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58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</w:t>
        <w:br/>
        <w:t>- The variable 'Tumor_Size_cm' shows differences across levels of 'Cancer_Type'.</w:t>
        <w:br/>
        <w:t>- Categories with higher means indicate stronger association.</w:t>
        <w:br/>
        <w:t>- Eta² = 0.003 (0 = no effect, 1 = strong effect).</w:t>
      </w:r>
    </w:p>
    <w:p>
      <w:pPr>
        <w:pStyle w:val="Heading3"/>
      </w:pPr>
      <w:r>
        <w:t>Lymph_Nodes_Examined by Genetic_Mutation (Eta² = 0.003)</w:t>
      </w:r>
    </w:p>
    <w:p>
      <w:r>
        <w:t>This section compares the numeric variable 'Lymph_Nodes_Examined' across the categories of 'Genetic_Mutation'.</w:t>
        <w:br/>
        <w:t>A higher Eta² value indicates that the categorical variable 'Genetic_Mutation' explains more variation in 'Lymph_Nodes_Examined'.</w:t>
      </w:r>
    </w:p>
    <w:p>
      <w:r>
        <w:t>Group Statistics:</w:t>
      </w:r>
    </w:p>
    <w:p>
      <w:r>
        <w:t xml:space="preserve">                  count  mean  median  std</w:t>
        <w:br/>
        <w:t xml:space="preserve">Genetic_Mutation                          </w:t>
        <w:br/>
        <w:t>BRCA1               714  9.60   10.00 5.73</w:t>
        <w:br/>
        <w:t>BRCA2               754  9.95   10.00 5.72</w:t>
        <w:br/>
        <w:t>TP53                743  9.70   10.00 5.75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4572000" cy="2961408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ymph_Nodes_Examined_Genetic_Mutation_box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61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806141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ymph_Nodes_Examined_Genetic_Mutation_mean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06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</w:t>
        <w:br/>
        <w:t>- The variable 'Lymph_Nodes_Examined' shows differences across levels of 'Genetic_Mutation'.</w:t>
        <w:br/>
        <w:t>- Categories with higher means indicate stronger association.</w:t>
        <w:br/>
        <w:t>- Eta² = 0.003 (0 = no effect, 1 = strong effect).</w:t>
      </w:r>
    </w:p>
    <w:p>
      <w:pPr>
        <w:pStyle w:val="Heading3"/>
      </w:pPr>
      <w:r>
        <w:t>Age by Genetic_Mutation (Eta² = 0.003)</w:t>
      </w:r>
    </w:p>
    <w:p>
      <w:r>
        <w:t>This section compares the numeric variable 'Age' across the categories of 'Genetic_Mutation'.</w:t>
        <w:br/>
        <w:t>A higher Eta² value indicates that the categorical variable 'Genetic_Mutation' explains more variation in 'Age'.</w:t>
      </w:r>
    </w:p>
    <w:p>
      <w:r>
        <w:t>Group Statistics:</w:t>
      </w:r>
    </w:p>
    <w:p>
      <w:r>
        <w:t xml:space="preserve">                  count  mean  median   std</w:t>
        <w:br/>
        <w:t xml:space="preserve">Genetic_Mutation                           </w:t>
        <w:br/>
        <w:t>BRCA1               714 53.32   53.50 21.05</w:t>
        <w:br/>
        <w:t>BRCA2               754 53.30   53.00 20.42</w:t>
        <w:br/>
        <w:t>TP53                743 55.56   56.00 20.90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4572000" cy="3178097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_Genetic_Mutation_box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8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827769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_Genetic_Mutation_mean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27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</w:t>
        <w:br/>
        <w:t>- The variable 'Age' shows differences across levels of 'Genetic_Mutation'.</w:t>
        <w:br/>
        <w:t>- Categories with higher means indicate stronger association.</w:t>
        <w:br/>
        <w:t>- Eta² = 0.003 (0 = no effect, 1 = strong effect).</w:t>
      </w:r>
    </w:p>
    <w:p>
      <w:pPr>
        <w:pStyle w:val="Heading3"/>
      </w:pPr>
      <w:r>
        <w:t>Age by Income_Level (Eta² = 0.003)</w:t>
      </w:r>
    </w:p>
    <w:p>
      <w:r>
        <w:t>This section compares the numeric variable 'Age' across the categories of 'Income_Level'.</w:t>
        <w:br/>
        <w:t>A higher Eta² value indicates that the categorical variable 'Income_Level' explains more variation in 'Age'.</w:t>
      </w:r>
    </w:p>
    <w:p>
      <w:r>
        <w:t>Group Statistics:</w:t>
      </w:r>
    </w:p>
    <w:p>
      <w:r>
        <w:t xml:space="preserve">              count  mean  median   std</w:t>
        <w:br/>
        <w:t xml:space="preserve">Income_Level                           </w:t>
        <w:br/>
        <w:t>High           1001 54.46   54.00 20.89</w:t>
        <w:br/>
        <w:t>Low             978 54.44   55.00 20.81</w:t>
        <w:br/>
        <w:t>Medium         1021 52.24   52.00 20.86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4572000" cy="3178097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_Income_Level_box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8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811517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_Income_Level_mean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11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</w:t>
        <w:br/>
        <w:t>- The variable 'Age' shows differences across levels of 'Income_Level'.</w:t>
        <w:br/>
        <w:t>- Categories with higher means indicate stronger association.</w:t>
        <w:br/>
        <w:t>- Eta² = 0.003 (0 = no effect, 1 = strong effect).</w:t>
      </w:r>
    </w:p>
    <w:p>
      <w:pPr>
        <w:pStyle w:val="Heading3"/>
      </w:pPr>
      <w:r>
        <w:t>Tumor_Size_cm by Region (Eta² = 0.002)</w:t>
      </w:r>
    </w:p>
    <w:p>
      <w:r>
        <w:t>This section compares the numeric variable 'Tumor_Size_cm' across the categories of 'Region'.</w:t>
        <w:br/>
        <w:t>A higher Eta² value indicates that the categorical variable 'Region' explains more variation in 'Tumor_Size_cm'.</w:t>
      </w:r>
    </w:p>
    <w:p>
      <w:r>
        <w:t>Group Statistics:</w:t>
      </w:r>
    </w:p>
    <w:p>
      <w:r>
        <w:t xml:space="preserve">             count  mean  median  std</w:t>
        <w:br/>
        <w:t xml:space="preserve">Region                               </w:t>
        <w:br/>
        <w:t>Hovedstaden    581  5.39    5.47 2.65</w:t>
        <w:br/>
        <w:t>Midtjylland    624  5.36    5.38 2.69</w:t>
        <w:br/>
        <w:t>Nordjylland    621  5.04    4.81 2.74</w:t>
        <w:br/>
        <w:t>Sjælland       604  5.20    5.28 2.66</w:t>
        <w:br/>
        <w:t>Syddanmark     570  5.14    5.02 2.83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4572000" cy="3178097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mor_Size_cm_Region_box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8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663543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mor_Size_cm_Region_mean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3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</w:t>
        <w:br/>
        <w:t>- The variable 'Tumor_Size_cm' shows differences across levels of 'Region'.</w:t>
        <w:br/>
        <w:t>- Categories with higher means indicate stronger association.</w:t>
        <w:br/>
        <w:t>- Eta² = 0.002 (0 = no effect, 1 = strong effect).</w:t>
      </w:r>
    </w:p>
    <w:p>
      <w:pPr>
        <w:pStyle w:val="Heading3"/>
      </w:pPr>
      <w:r>
        <w:t>BMI by Stage (Eta² = 0.002)</w:t>
      </w:r>
    </w:p>
    <w:p>
      <w:r>
        <w:t>This section compares the numeric variable 'BMI' across the categories of 'Stage'.</w:t>
        <w:br/>
        <w:t>A higher Eta² value indicates that the categorical variable 'Stage' explains more variation in 'BMI'.</w:t>
      </w:r>
    </w:p>
    <w:p>
      <w:r>
        <w:t>Group Statistics:</w:t>
      </w:r>
    </w:p>
    <w:p>
      <w:r>
        <w:t xml:space="preserve">       count  mean  median  std</w:t>
        <w:br/>
        <w:t xml:space="preserve">Stage                          </w:t>
        <w:br/>
        <w:t>I        755 24.89   24.90 5.08</w:t>
        <w:br/>
        <w:t>II       723 24.90   24.90 5.16</w:t>
        <w:br/>
        <w:t>III      769 24.93   25.20 5.03</w:t>
        <w:br/>
        <w:t>IV       753 25.48   25.40 5.01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4572000" cy="3178097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MI_Stage_box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8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995126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MI_Stage_mean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95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</w:t>
        <w:br/>
        <w:t>- The variable 'BMI' shows differences across levels of 'Stage'.</w:t>
        <w:br/>
        <w:t>- Categories with higher means indicate stronger association.</w:t>
        <w:br/>
        <w:t>- Eta² = 0.002 (0 = no effect, 1 = strong effect).</w:t>
      </w:r>
    </w:p>
    <w:p>
      <w:pPr>
        <w:pStyle w:val="Heading3"/>
      </w:pPr>
      <w:r>
        <w:t>Patient_ID by Metastasis (Eta² = 0.002)</w:t>
      </w:r>
    </w:p>
    <w:p>
      <w:r>
        <w:t>This section compares the numeric variable 'Patient_ID' across the categories of 'Metastasis'.</w:t>
        <w:br/>
        <w:t>A higher Eta² value indicates that the categorical variable 'Metastasis' explains more variation in 'Patient_ID'.</w:t>
      </w:r>
    </w:p>
    <w:p>
      <w:r>
        <w:t>Group Statistics:</w:t>
      </w:r>
    </w:p>
    <w:p>
      <w:r>
        <w:t xml:space="preserve">            count     mean   median    std</w:t>
        <w:br/>
        <w:t xml:space="preserve">Metastasis                                </w:t>
        <w:br/>
        <w:t>No           1494 1,542.99 1,568.50 867.47</w:t>
        <w:br/>
        <w:t>Yes          1506 1,458.34 1,436.50 863.10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4572000" cy="3090165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ient_ID_Metastasis_box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90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894698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ient_ID_Metastasis_mean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94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</w:t>
        <w:br/>
        <w:t>- The variable 'Patient_ID' shows differences across levels of 'Metastasis'.</w:t>
        <w:br/>
        <w:t>- Categories with higher means indicate stronger association.</w:t>
        <w:br/>
        <w:t>- Eta² = 0.002 (0 = no effect, 1 = strong effect).</w:t>
      </w:r>
    </w:p>
    <w:p>
      <w:pPr>
        <w:pStyle w:val="Heading3"/>
      </w:pPr>
      <w:r>
        <w:t>Survival_Months by Comorbidities (Eta² = 0.002)</w:t>
      </w:r>
    </w:p>
    <w:p>
      <w:r>
        <w:t>This section compares the numeric variable 'Survival_Months' across the categories of 'Comorbidities'.</w:t>
        <w:br/>
        <w:t>A higher Eta² value indicates that the categorical variable 'Comorbidities' explains more variation in 'Survival_Months'.</w:t>
      </w:r>
    </w:p>
    <w:p>
      <w:r>
        <w:t>Group Statistics:</w:t>
      </w:r>
    </w:p>
    <w:p>
      <w:r>
        <w:t xml:space="preserve">                count  mean  median   std</w:t>
        <w:br/>
        <w:t xml:space="preserve">Comorbidities                            </w:t>
        <w:br/>
        <w:t>Cardiovascular    627 61.31   62.00 33.24</w:t>
        <w:br/>
        <w:t>Diabetes          566 58.02   57.50 34.56</w:t>
        <w:br/>
        <w:t>Hypertension      617 61.07   62.00 33.69</w:t>
        <w:br/>
        <w:t>Multiple          584 57.37   56.00 33.69</w:t>
      </w:r>
    </w:p>
    <w:p>
      <w:r>
        <w:t>Plot:</w:t>
      </w:r>
    </w:p>
    <w:p>
      <w:r>
        <w:drawing>
          <wp:inline xmlns:a="http://schemas.openxmlformats.org/drawingml/2006/main" xmlns:pic="http://schemas.openxmlformats.org/drawingml/2006/picture">
            <wp:extent cx="4572000" cy="3133515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ival_Months_Comorbidities_box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33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620735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ival_Months_Comorbidities_mean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20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</w:t>
        <w:br/>
        <w:t>- The variable 'Survival_Months' shows differences across levels of 'Comorbidities'.</w:t>
        <w:br/>
        <w:t>- Categories with higher means indicate stronger association.</w:t>
        <w:br/>
        <w:t>- Eta² = 0.002 (0 = no effect, 1 = strong effect).</w:t>
      </w:r>
    </w:p>
    <w:p>
      <w:pPr>
        <w:pStyle w:val="Heading2"/>
      </w:pPr>
      <w:r>
        <w:t>6. Categorical vs Categorical — Top Associations</w:t>
      </w:r>
    </w:p>
    <w:p>
      <w:pPr>
        <w:pStyle w:val="Heading3"/>
      </w:pPr>
      <w:r>
        <w:t>Metastasis vs Genetic_Mutation (Cramer's V = 0.051)</w:t>
      </w:r>
    </w:p>
    <w:p>
      <w:r>
        <w:t>This section evaluates the association between two categorical variables:</w:t>
        <w:br/>
        <w:t>- Cramer's V ranges from 0 to 1</w:t>
        <w:br/>
        <w:t>- 0 = No association</w:t>
        <w:br/>
        <w:t>- 1 = Perfect association</w:t>
        <w:br/>
        <w:t>A higher value indicates stronger interaction between 'Metastasis' and 'Genetic_Mutation'.</w:t>
      </w:r>
    </w:p>
    <w:p>
      <w:r>
        <w:t>Crosstab Summary:</w:t>
      </w:r>
    </w:p>
    <w:p>
      <w:r>
        <w:t>Genetic_Mutation  BRCA1  BRCA2  TP53  nan</w:t>
        <w:br/>
        <w:t xml:space="preserve">Metastasis                               </w:t>
        <w:br/>
        <w:t>No                  388    369   341  396</w:t>
        <w:br/>
        <w:t>Yes                 326    385   402  393</w:t>
      </w:r>
    </w:p>
    <w:p>
      <w:r>
        <w:t>Heatmap:</w:t>
      </w:r>
    </w:p>
    <w:p>
      <w:r>
        <w:drawing>
          <wp:inline xmlns:a="http://schemas.openxmlformats.org/drawingml/2006/main" xmlns:pic="http://schemas.openxmlformats.org/drawingml/2006/picture">
            <wp:extent cx="4572000" cy="3326859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astasis_Genetic_Mutation_heat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2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Stacked Bar Chart:</w:t>
      </w:r>
    </w:p>
    <w:p>
      <w:r>
        <w:drawing>
          <wp:inline xmlns:a="http://schemas.openxmlformats.org/drawingml/2006/main" xmlns:pic="http://schemas.openxmlformats.org/drawingml/2006/picture">
            <wp:extent cx="4572000" cy="2818466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astasis_Genetic_Mutation_stack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18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Insight:</w:t>
        <w:br/>
        <w:t>- Cramer's V = 0.051 indicates the strength of association.</w:t>
        <w:br/>
        <w:t>- The heatmap helps identify concentration patterns.</w:t>
        <w:br/>
        <w:t>- Stacked bars show proportional distribution of categories.</w:t>
      </w:r>
    </w:p>
    <w:p>
      <w:pPr>
        <w:pStyle w:val="Heading3"/>
      </w:pPr>
      <w:r>
        <w:t>Gender vs Alcohol_Consumption (Cramer's V = 0.050)</w:t>
      </w:r>
    </w:p>
    <w:p>
      <w:r>
        <w:t>This section evaluates the association between two categorical variables:</w:t>
        <w:br/>
        <w:t>- Cramer's V ranges from 0 to 1</w:t>
        <w:br/>
        <w:t>- 0 = No association</w:t>
        <w:br/>
        <w:t>- 1 = Perfect association</w:t>
        <w:br/>
        <w:t>A higher value indicates stronger interaction between 'Gender' and 'Alcohol_Consumption'.</w:t>
      </w:r>
    </w:p>
    <w:p>
      <w:r>
        <w:t>Crosstab Summary:</w:t>
      </w:r>
    </w:p>
    <w:p>
      <w:r>
        <w:t>Alcohol_Consumption  Heavy  Moderate  nan</w:t>
        <w:br/>
        <w:t xml:space="preserve">Gender                                   </w:t>
        <w:br/>
        <w:t>Female                 446       515  491</w:t>
        <w:br/>
        <w:t>Male                   553       488  507</w:t>
      </w:r>
    </w:p>
    <w:p>
      <w:r>
        <w:t>Heatmap:</w:t>
      </w:r>
    </w:p>
    <w:p>
      <w:r>
        <w:drawing>
          <wp:inline xmlns:a="http://schemas.openxmlformats.org/drawingml/2006/main" xmlns:pic="http://schemas.openxmlformats.org/drawingml/2006/picture">
            <wp:extent cx="4572000" cy="3326859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der_Alcohol_Consumption_heat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2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Stacked Bar Chart:</w:t>
      </w:r>
    </w:p>
    <w:p>
      <w:r>
        <w:drawing>
          <wp:inline xmlns:a="http://schemas.openxmlformats.org/drawingml/2006/main" xmlns:pic="http://schemas.openxmlformats.org/drawingml/2006/picture">
            <wp:extent cx="4572000" cy="2818466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astasis_Genetic_Mutation_stack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18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Insight:</w:t>
        <w:br/>
        <w:t>- Cramer's V = 0.050 indicates the strength of association.</w:t>
        <w:br/>
        <w:t>- The heatmap helps identify concentration patterns.</w:t>
        <w:br/>
        <w:t>- Stacked bars show proportional distribution of categories.</w:t>
      </w:r>
    </w:p>
    <w:p>
      <w:pPr>
        <w:pStyle w:val="Heading3"/>
      </w:pPr>
      <w:r>
        <w:t>Relapse vs Occupation (Cramer's V = 0.047)</w:t>
      </w:r>
    </w:p>
    <w:p>
      <w:r>
        <w:t>This section evaluates the association between two categorical variables:</w:t>
        <w:br/>
        <w:t>- Cramer's V ranges from 0 to 1</w:t>
        <w:br/>
        <w:t>- 0 = No association</w:t>
        <w:br/>
        <w:t>- 1 = Perfect association</w:t>
        <w:br/>
        <w:t>A higher value indicates stronger interaction between 'Relapse' and 'Occupation'.</w:t>
      </w:r>
    </w:p>
    <w:p>
      <w:r>
        <w:t>Crosstab Summary:</w:t>
      </w:r>
    </w:p>
    <w:p>
      <w:r>
        <w:t>Occupation  Healthcare  Manual Labor  Office Worker  Retired  Unemployed</w:t>
        <w:br/>
        <w:t xml:space="preserve">Relapse                                                                 </w:t>
        <w:br/>
        <w:t>No                 278           283            303      318         317</w:t>
        <w:br/>
        <w:t>Yes                332           301            300      264         304</w:t>
      </w:r>
    </w:p>
    <w:p>
      <w:r>
        <w:t>Heatmap:</w:t>
      </w:r>
    </w:p>
    <w:p>
      <w:r>
        <w:drawing>
          <wp:inline xmlns:a="http://schemas.openxmlformats.org/drawingml/2006/main" xmlns:pic="http://schemas.openxmlformats.org/drawingml/2006/picture">
            <wp:extent cx="4572000" cy="3929974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pse_Occupation_heat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29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Stacked Bar Chart:</w:t>
      </w:r>
    </w:p>
    <w:p>
      <w:r>
        <w:drawing>
          <wp:inline xmlns:a="http://schemas.openxmlformats.org/drawingml/2006/main" xmlns:pic="http://schemas.openxmlformats.org/drawingml/2006/picture">
            <wp:extent cx="4572000" cy="2818466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astasis_Genetic_Mutation_stack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18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Insight:</w:t>
        <w:br/>
        <w:t>- Cramer's V = 0.047 indicates the strength of association.</w:t>
        <w:br/>
        <w:t>- The heatmap helps identify concentration patterns.</w:t>
        <w:br/>
        <w:t>- Stacked bars show proportional distribution of categories.</w:t>
      </w:r>
    </w:p>
    <w:p>
      <w:pPr>
        <w:pStyle w:val="Heading3"/>
      </w:pPr>
      <w:r>
        <w:t>Alcohol_Consumption vs Cancer_Type (Cramer's V = 0.046)</w:t>
      </w:r>
    </w:p>
    <w:p>
      <w:r>
        <w:t>This section evaluates the association between two categorical variables:</w:t>
        <w:br/>
        <w:t>- Cramer's V ranges from 0 to 1</w:t>
        <w:br/>
        <w:t>- 0 = No association</w:t>
        <w:br/>
        <w:t>- 1 = Perfect association</w:t>
        <w:br/>
        <w:t>A higher value indicates stronger interaction between 'Alcohol_Consumption' and 'Cancer_Type'.</w:t>
      </w:r>
    </w:p>
    <w:p>
      <w:r>
        <w:t>Crosstab Summary:</w:t>
      </w:r>
    </w:p>
    <w:p>
      <w:r>
        <w:t>Cancer_Type          Breast  Colon  Leukemia  Lung  Prostate  Skin</w:t>
        <w:br/>
        <w:t xml:space="preserve">Alcohol_Consumption                                               </w:t>
        <w:br/>
        <w:t>Heavy                   159    169       163   199       150   159</w:t>
        <w:br/>
        <w:t>Moderate                155    158       192   175       169   154</w:t>
        <w:br/>
        <w:t>nan                     193    179       155   140       169   162</w:t>
      </w:r>
    </w:p>
    <w:p>
      <w:r>
        <w:t>Heatmap:</w:t>
      </w:r>
    </w:p>
    <w:p>
      <w:r>
        <w:drawing>
          <wp:inline xmlns:a="http://schemas.openxmlformats.org/drawingml/2006/main" xmlns:pic="http://schemas.openxmlformats.org/drawingml/2006/picture">
            <wp:extent cx="4572000" cy="3326859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cohol_Consumption_Cancer_Type_heat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2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Stacked Bar Chart:</w:t>
      </w:r>
    </w:p>
    <w:p>
      <w:r>
        <w:drawing>
          <wp:inline xmlns:a="http://schemas.openxmlformats.org/drawingml/2006/main" xmlns:pic="http://schemas.openxmlformats.org/drawingml/2006/picture">
            <wp:extent cx="4572000" cy="2818466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astasis_Genetic_Mutation_stack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18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Insight:</w:t>
        <w:br/>
        <w:t>- Cramer's V = 0.046 indicates the strength of association.</w:t>
        <w:br/>
        <w:t>- The heatmap helps identify concentration patterns.</w:t>
        <w:br/>
        <w:t>- Stacked bars show proportional distribution of categories.</w:t>
      </w:r>
    </w:p>
    <w:p>
      <w:pPr>
        <w:pStyle w:val="Heading3"/>
      </w:pPr>
      <w:r>
        <w:t>Metastasis vs Treatment_Type (Cramer's V = 0.044)</w:t>
      </w:r>
    </w:p>
    <w:p>
      <w:r>
        <w:t>This section evaluates the association between two categorical variables:</w:t>
        <w:br/>
        <w:t>- Cramer's V ranges from 0 to 1</w:t>
        <w:br/>
        <w:t>- 0 = No association</w:t>
        <w:br/>
        <w:t>- 1 = Perfect association</w:t>
        <w:br/>
        <w:t>A higher value indicates stronger interaction between 'Metastasis' and 'Treatment_Type'.</w:t>
      </w:r>
    </w:p>
    <w:p>
      <w:r>
        <w:t>Crosstab Summary:</w:t>
      </w:r>
    </w:p>
    <w:p>
      <w:r>
        <w:t>Treatment_Type  Chemotherapy  Hormone Therapy  Immunotherapy  Radiation  \</w:t>
        <w:br/>
        <w:t xml:space="preserve">Metastasis                                                                </w:t>
        <w:br/>
        <w:t xml:space="preserve">No                       275              292            313        293   </w:t>
        <w:br/>
        <w:t xml:space="preserve">Yes                      336              294            299        301   </w:t>
        <w:br/>
        <w:br/>
        <w:t xml:space="preserve">Treatment_Type  Surgery  </w:t>
        <w:br/>
        <w:t xml:space="preserve">Metastasis               </w:t>
        <w:br/>
        <w:t xml:space="preserve">No                  321  </w:t>
        <w:br/>
        <w:t xml:space="preserve">Yes                 276  </w:t>
      </w:r>
    </w:p>
    <w:p>
      <w:r>
        <w:t>Heatmap:</w:t>
      </w:r>
    </w:p>
    <w:p>
      <w:r>
        <w:drawing>
          <wp:inline xmlns:a="http://schemas.openxmlformats.org/drawingml/2006/main" xmlns:pic="http://schemas.openxmlformats.org/drawingml/2006/picture">
            <wp:extent cx="4572000" cy="4163439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astasis_Treatment_Type_heat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63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Stacked Bar Chart:</w:t>
      </w:r>
    </w:p>
    <w:p>
      <w:r>
        <w:drawing>
          <wp:inline xmlns:a="http://schemas.openxmlformats.org/drawingml/2006/main" xmlns:pic="http://schemas.openxmlformats.org/drawingml/2006/picture">
            <wp:extent cx="4572000" cy="2818466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astasis_Genetic_Mutation_stack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18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Insight:</w:t>
        <w:br/>
        <w:t>- Cramer's V = 0.044 indicates the strength of association.</w:t>
        <w:br/>
        <w:t>- The heatmap helps identify concentration patterns.</w:t>
        <w:br/>
        <w:t>- Stacked bars show proportional distribution of categories.</w:t>
      </w:r>
    </w:p>
    <w:p>
      <w:pPr>
        <w:pStyle w:val="Heading3"/>
      </w:pPr>
      <w:r>
        <w:t>Relapse vs Comorbidities (Cramer's V = 0.043)</w:t>
      </w:r>
    </w:p>
    <w:p>
      <w:r>
        <w:t>This section evaluates the association between two categorical variables:</w:t>
        <w:br/>
        <w:t>- Cramer's V ranges from 0 to 1</w:t>
        <w:br/>
        <w:t>- 0 = No association</w:t>
        <w:br/>
        <w:t>- 1 = Perfect association</w:t>
        <w:br/>
        <w:t>A higher value indicates stronger interaction between 'Relapse' and 'Comorbidities'.</w:t>
      </w:r>
    </w:p>
    <w:p>
      <w:r>
        <w:t>Crosstab Summary:</w:t>
      </w:r>
    </w:p>
    <w:p>
      <w:r>
        <w:t>Comorbidities  Cardiovascular  Diabetes  Hypertension  Multiple  nan</w:t>
        <w:br/>
        <w:t xml:space="preserve">Relapse                                                             </w:t>
        <w:br/>
        <w:t>No                        316       300           289       272  322</w:t>
        <w:br/>
        <w:t>Yes                       311       266           328       312  284</w:t>
      </w:r>
    </w:p>
    <w:p>
      <w:r>
        <w:t>Heatmap:</w:t>
      </w:r>
    </w:p>
    <w:p>
      <w:r>
        <w:drawing>
          <wp:inline xmlns:a="http://schemas.openxmlformats.org/drawingml/2006/main" xmlns:pic="http://schemas.openxmlformats.org/drawingml/2006/picture">
            <wp:extent cx="4572000" cy="3326859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pse_Comorbidities_heat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2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Stacked Bar Chart:</w:t>
      </w:r>
    </w:p>
    <w:p>
      <w:r>
        <w:drawing>
          <wp:inline xmlns:a="http://schemas.openxmlformats.org/drawingml/2006/main" xmlns:pic="http://schemas.openxmlformats.org/drawingml/2006/picture">
            <wp:extent cx="4572000" cy="2818466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astasis_Genetic_Mutation_stack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18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Insight:</w:t>
        <w:br/>
        <w:t>- Cramer's V = 0.043 indicates the strength of association.</w:t>
        <w:br/>
        <w:t>- The heatmap helps identify concentration patterns.</w:t>
        <w:br/>
        <w:t>- Stacked bars show proportional distribution of categories.</w:t>
      </w:r>
    </w:p>
    <w:p>
      <w:pPr>
        <w:pStyle w:val="Heading3"/>
      </w:pPr>
      <w:r>
        <w:t>Gender vs Income_Level (Cramer's V = 0.042)</w:t>
      </w:r>
    </w:p>
    <w:p>
      <w:r>
        <w:t>This section evaluates the association between two categorical variables:</w:t>
        <w:br/>
        <w:t>- Cramer's V ranges from 0 to 1</w:t>
        <w:br/>
        <w:t>- 0 = No association</w:t>
        <w:br/>
        <w:t>- 1 = Perfect association</w:t>
        <w:br/>
        <w:t>A higher value indicates stronger interaction between 'Gender' and 'Income_Level'.</w:t>
      </w:r>
    </w:p>
    <w:p>
      <w:r>
        <w:t>Crosstab Summary:</w:t>
      </w:r>
    </w:p>
    <w:p>
      <w:r>
        <w:t>Income_Level  High  Low  Medium</w:t>
        <w:br/>
        <w:t xml:space="preserve">Gender                         </w:t>
        <w:br/>
        <w:t>Female         483  444     525</w:t>
        <w:br/>
        <w:t>Male           518  534     496</w:t>
      </w:r>
    </w:p>
    <w:p>
      <w:r>
        <w:t>Heatmap:</w:t>
      </w:r>
    </w:p>
    <w:p>
      <w:r>
        <w:drawing>
          <wp:inline xmlns:a="http://schemas.openxmlformats.org/drawingml/2006/main" xmlns:pic="http://schemas.openxmlformats.org/drawingml/2006/picture">
            <wp:extent cx="4572000" cy="3326859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der_Income_Level_heat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2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Stacked Bar Chart:</w:t>
      </w:r>
    </w:p>
    <w:p>
      <w:r>
        <w:drawing>
          <wp:inline xmlns:a="http://schemas.openxmlformats.org/drawingml/2006/main" xmlns:pic="http://schemas.openxmlformats.org/drawingml/2006/picture">
            <wp:extent cx="4572000" cy="2818466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astasis_Genetic_Mutation_stack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18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Insight:</w:t>
        <w:br/>
        <w:t>- Cramer's V = 0.042 indicates the strength of association.</w:t>
        <w:br/>
        <w:t>- The heatmap helps identify concentration patterns.</w:t>
        <w:br/>
        <w:t>- Stacked bars show proportional distribution of categories.</w:t>
      </w:r>
    </w:p>
    <w:p>
      <w:pPr>
        <w:pStyle w:val="Heading3"/>
      </w:pPr>
      <w:r>
        <w:t>Genetic_Mutation vs Income_Level (Cramer's V = 0.041)</w:t>
      </w:r>
    </w:p>
    <w:p>
      <w:r>
        <w:t>This section evaluates the association between two categorical variables:</w:t>
        <w:br/>
        <w:t>- Cramer's V ranges from 0 to 1</w:t>
        <w:br/>
        <w:t>- 0 = No association</w:t>
        <w:br/>
        <w:t>- 1 = Perfect association</w:t>
        <w:br/>
        <w:t>A higher value indicates stronger interaction between 'Genetic_Mutation' and 'Income_Level'.</w:t>
      </w:r>
    </w:p>
    <w:p>
      <w:r>
        <w:t>Crosstab Summary:</w:t>
      </w:r>
    </w:p>
    <w:p>
      <w:r>
        <w:t>Income_Level      High  Low  Medium</w:t>
        <w:br/>
        <w:t xml:space="preserve">Genetic_Mutation                   </w:t>
        <w:br/>
        <w:t>BRCA1              222  237     255</w:t>
        <w:br/>
        <w:t>BRCA2              248  232     274</w:t>
        <w:br/>
        <w:t>TP53               276  257     210</w:t>
        <w:br/>
        <w:t>nan                255  252     282</w:t>
      </w:r>
    </w:p>
    <w:p>
      <w:r>
        <w:t>Heatmap:</w:t>
      </w:r>
    </w:p>
    <w:p>
      <w:r>
        <w:drawing>
          <wp:inline xmlns:a="http://schemas.openxmlformats.org/drawingml/2006/main" xmlns:pic="http://schemas.openxmlformats.org/drawingml/2006/picture">
            <wp:extent cx="4572000" cy="3326859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tic_Mutation_Income_Level_heat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2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Stacked Bar Chart:</w:t>
      </w:r>
    </w:p>
    <w:p>
      <w:r>
        <w:drawing>
          <wp:inline xmlns:a="http://schemas.openxmlformats.org/drawingml/2006/main" xmlns:pic="http://schemas.openxmlformats.org/drawingml/2006/picture">
            <wp:extent cx="4572000" cy="2818466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astasis_Genetic_Mutation_stack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18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Insight:</w:t>
        <w:br/>
        <w:t>- Cramer's V = 0.041 indicates the strength of association.</w:t>
        <w:br/>
        <w:t>- The heatmap helps identify concentration patterns.</w:t>
        <w:br/>
        <w:t>- Stacked bars show proportional distribution of categories.</w:t>
      </w:r>
    </w:p>
    <w:p>
      <w:pPr>
        <w:pStyle w:val="Heading2"/>
      </w:pPr>
      <w:r>
        <w:t>7. Insights &amp; Conclusion</w:t>
      </w:r>
    </w:p>
    <w:p>
      <w:r>
        <w:t>This hybrid report highlights the most impactful relationships while remaining compact (50–60 pages).</w:t>
      </w:r>
    </w:p>
    <w:p>
      <w:r>
        <w:t>Use this report as a foundation for deeper modeling or domain-level interpretation.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